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E0E4" w14:textId="0C90E1F6" w:rsidR="007653A9" w:rsidRPr="00F90E9A" w:rsidRDefault="00012DDE" w:rsidP="00287E6B">
      <w:pPr>
        <w:spacing w:after="0" w:line="240" w:lineRule="auto"/>
        <w:jc w:val="center"/>
        <w:rPr>
          <w:rFonts w:ascii="Calibri" w:eastAsia="Times New Roman" w:hAnsi="Calibri" w:cs="Calibri"/>
          <w:b/>
        </w:rPr>
      </w:pPr>
      <w:r w:rsidRPr="00F90E9A">
        <w:rPr>
          <w:rFonts w:cstheme="minorHAnsi"/>
          <w:b/>
        </w:rPr>
        <w:t xml:space="preserve">Contract No. </w:t>
      </w:r>
      <w:r w:rsidR="001A09D6" w:rsidRPr="00F90E9A">
        <w:rPr>
          <w:rFonts w:ascii="Calibri" w:eastAsia="Times New Roman" w:hAnsi="Calibri" w:cs="Calibri"/>
          <w:b/>
        </w:rPr>
        <w:t>…</w:t>
      </w:r>
    </w:p>
    <w:p w14:paraId="20439C4C" w14:textId="77777777" w:rsidR="001A09D6" w:rsidRPr="00F90E9A" w:rsidRDefault="001A09D6" w:rsidP="00287E6B">
      <w:pPr>
        <w:spacing w:after="0" w:line="240" w:lineRule="auto"/>
        <w:jc w:val="center"/>
        <w:rPr>
          <w:rFonts w:cstheme="minorHAnsi"/>
          <w:b/>
          <w:bCs/>
        </w:rPr>
      </w:pPr>
      <w:r w:rsidRPr="00F90E9A">
        <w:rPr>
          <w:rFonts w:cstheme="minorHAnsi"/>
          <w:b/>
          <w:bCs/>
        </w:rPr>
        <w:t xml:space="preserve">for the comprehensive organisation of a study visit to a centre for entrepreneurship </w:t>
      </w:r>
    </w:p>
    <w:p w14:paraId="299B933E" w14:textId="181385CC" w:rsidR="001A09D6" w:rsidRPr="00F90E9A" w:rsidRDefault="001A09D6" w:rsidP="00287E6B">
      <w:pPr>
        <w:spacing w:after="0" w:line="240" w:lineRule="auto"/>
        <w:jc w:val="center"/>
        <w:rPr>
          <w:rFonts w:cstheme="minorHAnsi"/>
          <w:b/>
          <w:bCs/>
        </w:rPr>
      </w:pPr>
      <w:r w:rsidRPr="00F90E9A">
        <w:rPr>
          <w:rFonts w:cstheme="minorHAnsi"/>
          <w:b/>
          <w:bCs/>
        </w:rPr>
        <w:t>and innovation within the European Union</w:t>
      </w:r>
    </w:p>
    <w:p w14:paraId="1EB2254F" w14:textId="5CCFC3E8" w:rsidR="001A09D6" w:rsidRPr="00F90E9A" w:rsidRDefault="001A09D6" w:rsidP="00287E6B">
      <w:pPr>
        <w:spacing w:after="0" w:line="240" w:lineRule="auto"/>
        <w:jc w:val="center"/>
        <w:rPr>
          <w:rFonts w:cstheme="minorHAnsi"/>
          <w:b/>
          <w:bCs/>
        </w:rPr>
      </w:pPr>
      <w:r w:rsidRPr="00F90E9A">
        <w:rPr>
          <w:rFonts w:cstheme="minorHAnsi"/>
          <w:b/>
          <w:bCs/>
        </w:rPr>
        <w:t>for the Foundation for Polish Science (FNP)</w:t>
      </w:r>
    </w:p>
    <w:p w14:paraId="170737F1" w14:textId="334DFF72" w:rsidR="007653A9" w:rsidRPr="00F90E9A" w:rsidRDefault="007653A9" w:rsidP="00287E6B">
      <w:pPr>
        <w:spacing w:after="0" w:line="240" w:lineRule="auto"/>
        <w:jc w:val="center"/>
        <w:rPr>
          <w:rFonts w:cstheme="minorHAnsi"/>
        </w:rPr>
      </w:pPr>
      <w:r w:rsidRPr="00F90E9A">
        <w:rPr>
          <w:rFonts w:cstheme="minorHAnsi"/>
        </w:rPr>
        <w:t xml:space="preserve">hereinafter referred to as </w:t>
      </w:r>
      <w:r w:rsidRPr="00F90E9A">
        <w:rPr>
          <w:rFonts w:cstheme="minorHAnsi"/>
          <w:bCs/>
        </w:rPr>
        <w:t>the</w:t>
      </w:r>
      <w:r w:rsidRPr="00F90E9A">
        <w:rPr>
          <w:rFonts w:cstheme="minorHAnsi"/>
          <w:b/>
        </w:rPr>
        <w:t xml:space="preserve"> </w:t>
      </w:r>
      <w:r w:rsidRPr="00F90E9A">
        <w:rPr>
          <w:rFonts w:cstheme="minorHAnsi"/>
        </w:rPr>
        <w:t>“Agreement”</w:t>
      </w:r>
    </w:p>
    <w:p w14:paraId="0AF9DB17" w14:textId="77777777" w:rsidR="007653A9" w:rsidRPr="00F90E9A" w:rsidRDefault="007653A9" w:rsidP="00287E6B">
      <w:pPr>
        <w:spacing w:after="0" w:line="240" w:lineRule="auto"/>
        <w:jc w:val="center"/>
        <w:rPr>
          <w:rFonts w:cstheme="minorHAnsi"/>
          <w:sz w:val="12"/>
          <w:szCs w:val="12"/>
        </w:rPr>
      </w:pPr>
    </w:p>
    <w:p w14:paraId="3E40A081" w14:textId="77777777" w:rsidR="001A09D6" w:rsidRPr="00F90E9A" w:rsidRDefault="001A09D6" w:rsidP="001A09D6">
      <w:pPr>
        <w:spacing w:after="0" w:line="240" w:lineRule="auto"/>
        <w:jc w:val="both"/>
        <w:rPr>
          <w:rFonts w:cstheme="minorHAnsi"/>
        </w:rPr>
      </w:pPr>
      <w:r w:rsidRPr="00F90E9A">
        <w:rPr>
          <w:rFonts w:cstheme="minorHAnsi"/>
        </w:rPr>
        <w:t>Concluded on …………………………… in electronic form between:</w:t>
      </w:r>
    </w:p>
    <w:p w14:paraId="1A3AC06E" w14:textId="3B407594" w:rsidR="001A09D6" w:rsidRPr="00F90E9A" w:rsidRDefault="001A09D6" w:rsidP="0C30665D">
      <w:pPr>
        <w:spacing w:after="0" w:line="240" w:lineRule="auto"/>
        <w:jc w:val="both"/>
      </w:pPr>
      <w:bookmarkStart w:id="0" w:name="_Hlk89356725"/>
      <w:r w:rsidRPr="00F90E9A">
        <w:rPr>
          <w:b/>
          <w:bCs/>
        </w:rPr>
        <w:t>the Foundation for Polish Science</w:t>
      </w:r>
      <w:r w:rsidRPr="00F90E9A">
        <w:t xml:space="preserve">, with its registered office in Warsaw (02-611), at I. </w:t>
      </w:r>
      <w:proofErr w:type="spellStart"/>
      <w:r w:rsidRPr="00F90E9A">
        <w:t>Krasickiego</w:t>
      </w:r>
      <w:proofErr w:type="spellEnd"/>
      <w:r w:rsidR="4555C849" w:rsidRPr="00F90E9A">
        <w:t xml:space="preserve"> St.</w:t>
      </w:r>
      <w:r w:rsidRPr="00F90E9A">
        <w:t xml:space="preserve"> 20/22, entered in the register of associations, other social and professional organisations, foundations and independent public healthcare institutions maintained by the District Court for the Capital City of Warsaw in Warsaw, 13th Commercial Division of the National Court Register, under KRS No. 0000109744, NIP 526-03-11-952, REGON 012001533, EU VAT PL5260311952, represented by: </w:t>
      </w:r>
    </w:p>
    <w:bookmarkEnd w:id="0"/>
    <w:p w14:paraId="505A3FF1" w14:textId="2E43816C" w:rsidR="001A09D6" w:rsidRPr="00F90E9A" w:rsidRDefault="18149C49" w:rsidP="0C30665D">
      <w:pPr>
        <w:spacing w:after="0" w:line="240" w:lineRule="auto"/>
        <w:jc w:val="both"/>
      </w:pPr>
      <w:r w:rsidRPr="00F90E9A">
        <w:t>...</w:t>
      </w:r>
    </w:p>
    <w:p w14:paraId="3153DA8A" w14:textId="77777777" w:rsidR="001A09D6" w:rsidRPr="00F90E9A" w:rsidRDefault="001A09D6" w:rsidP="0C30665D">
      <w:pPr>
        <w:spacing w:after="0" w:line="240" w:lineRule="auto"/>
        <w:jc w:val="both"/>
      </w:pPr>
      <w:r w:rsidRPr="00F90E9A">
        <w:t>hereinafter referred to as the</w:t>
      </w:r>
      <w:r w:rsidRPr="00F90E9A">
        <w:rPr>
          <w:b/>
          <w:bCs/>
        </w:rPr>
        <w:t xml:space="preserve"> “Contracting Authority”</w:t>
      </w:r>
      <w:r w:rsidRPr="00F90E9A">
        <w:t>,</w:t>
      </w:r>
    </w:p>
    <w:p w14:paraId="78F3BFBD" w14:textId="77777777" w:rsidR="001A09D6" w:rsidRPr="00F90E9A" w:rsidRDefault="001A09D6" w:rsidP="001A09D6">
      <w:pPr>
        <w:spacing w:after="0" w:line="240" w:lineRule="auto"/>
        <w:jc w:val="both"/>
        <w:rPr>
          <w:rFonts w:cstheme="minorHAnsi"/>
        </w:rPr>
      </w:pPr>
      <w:r w:rsidRPr="00F90E9A">
        <w:rPr>
          <w:rFonts w:cstheme="minorHAnsi"/>
        </w:rPr>
        <w:t>and</w:t>
      </w:r>
    </w:p>
    <w:p w14:paraId="3A0FAD2C" w14:textId="77777777" w:rsidR="001A09D6" w:rsidRPr="00F90E9A" w:rsidRDefault="001A09D6" w:rsidP="001A09D6">
      <w:pPr>
        <w:pStyle w:val="Nagwek"/>
        <w:tabs>
          <w:tab w:val="clear" w:pos="4536"/>
          <w:tab w:val="clear" w:pos="9072"/>
        </w:tabs>
        <w:jc w:val="both"/>
        <w:rPr>
          <w:rFonts w:cstheme="minorHAnsi"/>
        </w:rPr>
      </w:pPr>
      <w:r w:rsidRPr="00F90E9A">
        <w:rPr>
          <w:rFonts w:cstheme="minorHAnsi"/>
        </w:rPr>
        <w:t>…</w:t>
      </w:r>
    </w:p>
    <w:p w14:paraId="0673400A" w14:textId="77777777" w:rsidR="001A09D6" w:rsidRPr="00F90E9A" w:rsidRDefault="001A09D6" w:rsidP="001A09D6">
      <w:pPr>
        <w:pStyle w:val="Nagwek"/>
        <w:tabs>
          <w:tab w:val="clear" w:pos="4536"/>
          <w:tab w:val="clear" w:pos="9072"/>
        </w:tabs>
        <w:jc w:val="both"/>
        <w:rPr>
          <w:rFonts w:cstheme="minorHAnsi"/>
        </w:rPr>
      </w:pPr>
      <w:r w:rsidRPr="00F90E9A">
        <w:rPr>
          <w:rFonts w:cstheme="minorHAnsi"/>
        </w:rPr>
        <w:t>represented by:</w:t>
      </w:r>
    </w:p>
    <w:p w14:paraId="0E6C64F3" w14:textId="77777777" w:rsidR="001A09D6" w:rsidRPr="00F90E9A" w:rsidRDefault="001A09D6" w:rsidP="001A09D6">
      <w:pPr>
        <w:spacing w:after="0" w:line="240" w:lineRule="auto"/>
        <w:jc w:val="both"/>
        <w:rPr>
          <w:rFonts w:cstheme="minorHAnsi"/>
          <w:color w:val="000000"/>
        </w:rPr>
      </w:pPr>
      <w:r w:rsidRPr="00F90E9A">
        <w:rPr>
          <w:rFonts w:cstheme="minorHAnsi"/>
          <w:color w:val="000000"/>
        </w:rPr>
        <w:t>…</w:t>
      </w:r>
    </w:p>
    <w:p w14:paraId="6F698349" w14:textId="77777777" w:rsidR="001A09D6" w:rsidRPr="00F90E9A" w:rsidRDefault="001A09D6" w:rsidP="0C30665D">
      <w:pPr>
        <w:spacing w:after="0" w:line="240" w:lineRule="auto"/>
        <w:jc w:val="both"/>
      </w:pPr>
      <w:r w:rsidRPr="00F90E9A">
        <w:t xml:space="preserve">hereinafter referred to as the </w:t>
      </w:r>
      <w:r w:rsidRPr="00F90E9A">
        <w:rPr>
          <w:b/>
          <w:bCs/>
        </w:rPr>
        <w:t>“Contractor”,</w:t>
      </w:r>
    </w:p>
    <w:p w14:paraId="3DDE6C86" w14:textId="77777777" w:rsidR="001A09D6" w:rsidRPr="00F90E9A" w:rsidRDefault="001A09D6" w:rsidP="0C30665D">
      <w:pPr>
        <w:spacing w:after="0" w:line="240" w:lineRule="auto"/>
        <w:jc w:val="both"/>
      </w:pPr>
      <w:r w:rsidRPr="00F90E9A">
        <w:t xml:space="preserve">hereinafter collectively referred to as the </w:t>
      </w:r>
      <w:r w:rsidRPr="00F90E9A">
        <w:rPr>
          <w:b/>
          <w:bCs/>
        </w:rPr>
        <w:t>“Parties”</w:t>
      </w:r>
      <w:r w:rsidRPr="00F90E9A">
        <w:t>,</w:t>
      </w:r>
    </w:p>
    <w:p w14:paraId="18F624D4" w14:textId="77777777" w:rsidR="001A09D6" w:rsidRPr="00F90E9A" w:rsidRDefault="001A09D6" w:rsidP="001A09D6">
      <w:pPr>
        <w:spacing w:after="0" w:line="240" w:lineRule="auto"/>
        <w:jc w:val="both"/>
        <w:rPr>
          <w:rFonts w:cstheme="minorHAnsi"/>
        </w:rPr>
      </w:pPr>
      <w:r w:rsidRPr="00F90E9A">
        <w:rPr>
          <w:rFonts w:cstheme="minorHAnsi"/>
        </w:rPr>
        <w:t xml:space="preserve">with the following content: </w:t>
      </w:r>
    </w:p>
    <w:p w14:paraId="7FE72BB0" w14:textId="77777777" w:rsidR="007653A9" w:rsidRPr="00F90E9A" w:rsidRDefault="007653A9" w:rsidP="00287E6B">
      <w:pPr>
        <w:spacing w:after="0" w:line="240" w:lineRule="auto"/>
        <w:jc w:val="center"/>
        <w:rPr>
          <w:rFonts w:cstheme="minorHAnsi"/>
          <w:b/>
        </w:rPr>
      </w:pPr>
      <w:r w:rsidRPr="00F90E9A">
        <w:rPr>
          <w:rFonts w:cstheme="minorHAnsi"/>
          <w:b/>
        </w:rPr>
        <w:t>§ 1</w:t>
      </w:r>
    </w:p>
    <w:p w14:paraId="6283F7A5" w14:textId="77777777" w:rsidR="007653A9" w:rsidRPr="00F90E9A" w:rsidRDefault="007653A9" w:rsidP="00287E6B">
      <w:pPr>
        <w:spacing w:after="0" w:line="240" w:lineRule="auto"/>
        <w:jc w:val="center"/>
        <w:rPr>
          <w:rFonts w:cstheme="minorHAnsi"/>
          <w:b/>
        </w:rPr>
      </w:pPr>
      <w:r w:rsidRPr="00F90E9A">
        <w:rPr>
          <w:rFonts w:cstheme="minorHAnsi"/>
          <w:b/>
        </w:rPr>
        <w:t>Subject Matter of the Agreement</w:t>
      </w:r>
    </w:p>
    <w:p w14:paraId="780ED379" w14:textId="231C402D" w:rsidR="008872F3" w:rsidRPr="00F90E9A" w:rsidRDefault="008872F3" w:rsidP="00287E6B">
      <w:pPr>
        <w:pStyle w:val="Akapitzlist"/>
        <w:numPr>
          <w:ilvl w:val="0"/>
          <w:numId w:val="10"/>
        </w:numPr>
        <w:spacing w:after="0" w:line="240" w:lineRule="auto"/>
        <w:ind w:left="426" w:hanging="426"/>
        <w:contextualSpacing w:val="0"/>
        <w:jc w:val="both"/>
      </w:pPr>
      <w:r w:rsidRPr="00F90E9A">
        <w:t xml:space="preserve">The subject matter of the contract is </w:t>
      </w:r>
      <w:r w:rsidR="0035192F" w:rsidRPr="00F90E9A">
        <w:t xml:space="preserve">the comprehensive organisation </w:t>
      </w:r>
      <w:r w:rsidR="001A09D6" w:rsidRPr="00F90E9A">
        <w:t>of a study visit to an academic entrepreneurship and innovation centre within the European Union (excluding the Republic of Poland) for the Foundation for Polish Science (FNP).</w:t>
      </w:r>
    </w:p>
    <w:p w14:paraId="3874A5E5" w14:textId="173506C1" w:rsidR="007653A9" w:rsidRPr="00F90E9A" w:rsidRDefault="007653A9" w:rsidP="00287E6B">
      <w:pPr>
        <w:numPr>
          <w:ilvl w:val="0"/>
          <w:numId w:val="10"/>
        </w:numPr>
        <w:spacing w:after="0" w:line="240" w:lineRule="auto"/>
        <w:ind w:left="426" w:hanging="426"/>
        <w:jc w:val="both"/>
        <w:rPr>
          <w:rFonts w:cstheme="minorHAnsi"/>
        </w:rPr>
      </w:pPr>
      <w:r w:rsidRPr="00F90E9A">
        <w:rPr>
          <w:rFonts w:cstheme="minorHAnsi"/>
        </w:rPr>
        <w:t xml:space="preserve">The Contractor undertakes to perform the contract in accordance with the description of the subject matter of the contract set out in Annex 2 – </w:t>
      </w:r>
      <w:r w:rsidR="00F90E9A">
        <w:rPr>
          <w:rFonts w:cstheme="minorHAnsi"/>
        </w:rPr>
        <w:t>Tender Subject Description</w:t>
      </w:r>
      <w:r w:rsidRPr="00F90E9A">
        <w:rPr>
          <w:rFonts w:cstheme="minorHAnsi"/>
        </w:rPr>
        <w:t>.</w:t>
      </w:r>
    </w:p>
    <w:p w14:paraId="13A7512D" w14:textId="3FA59FF0" w:rsidR="00ED5006" w:rsidRPr="00F90E9A" w:rsidRDefault="00F919C1" w:rsidP="00287E6B">
      <w:pPr>
        <w:numPr>
          <w:ilvl w:val="0"/>
          <w:numId w:val="10"/>
        </w:numPr>
        <w:spacing w:after="0" w:line="240" w:lineRule="auto"/>
        <w:ind w:left="426" w:hanging="426"/>
        <w:jc w:val="both"/>
        <w:rPr>
          <w:rFonts w:cstheme="minorHAnsi"/>
          <w:bCs/>
        </w:rPr>
      </w:pPr>
      <w:r w:rsidRPr="00F919C1">
        <w:rPr>
          <w:rFonts w:cstheme="minorHAnsi"/>
          <w:bCs/>
        </w:rPr>
        <w:t>The Contractor undertakes to perform the subject matter of the Contract in accordance with the principles of economic efficiency and rational management of the Contracting Authority’s funds, while consistently maintaining the required standard of services</w:t>
      </w:r>
      <w:r w:rsidR="007653A9" w:rsidRPr="00F90E9A">
        <w:rPr>
          <w:rFonts w:cstheme="minorHAnsi"/>
          <w:bCs/>
        </w:rPr>
        <w:t>.</w:t>
      </w:r>
    </w:p>
    <w:p w14:paraId="305DA76D" w14:textId="14E1F65B" w:rsidR="00ED5006" w:rsidRPr="00F90E9A" w:rsidRDefault="00ED5006" w:rsidP="00287E6B">
      <w:pPr>
        <w:numPr>
          <w:ilvl w:val="0"/>
          <w:numId w:val="10"/>
        </w:numPr>
        <w:spacing w:after="0" w:line="240" w:lineRule="auto"/>
        <w:ind w:left="426" w:hanging="426"/>
        <w:jc w:val="both"/>
        <w:rPr>
          <w:rFonts w:cstheme="minorHAnsi"/>
          <w:bCs/>
        </w:rPr>
      </w:pPr>
      <w:r w:rsidRPr="00F90E9A">
        <w:rPr>
          <w:rFonts w:cstheme="minorHAnsi"/>
        </w:rPr>
        <w:t xml:space="preserve">The Contracting Authority declares that the Subject Matter of the Contract is co-financed by the European Union under the European Funds for a Modern Economy 2021-2027 programme. </w:t>
      </w:r>
    </w:p>
    <w:p w14:paraId="3A175CE0" w14:textId="77777777" w:rsidR="007653A9" w:rsidRPr="00F90E9A" w:rsidRDefault="007653A9" w:rsidP="00287E6B">
      <w:pPr>
        <w:numPr>
          <w:ilvl w:val="0"/>
          <w:numId w:val="10"/>
        </w:numPr>
        <w:spacing w:after="0" w:line="240" w:lineRule="auto"/>
        <w:ind w:left="426" w:hanging="426"/>
        <w:jc w:val="both"/>
        <w:rPr>
          <w:rFonts w:cstheme="minorHAnsi"/>
          <w:bCs/>
        </w:rPr>
      </w:pPr>
      <w:r w:rsidRPr="00F90E9A">
        <w:rPr>
          <w:rFonts w:cstheme="minorHAnsi"/>
          <w:bCs/>
        </w:rPr>
        <w:t>The Contract was concluded following a competitive tender procedure.</w:t>
      </w:r>
    </w:p>
    <w:p w14:paraId="2D52DF3C" w14:textId="10E03D01" w:rsidR="007653A9" w:rsidRPr="00F90E9A" w:rsidRDefault="0023097A" w:rsidP="00287E6B">
      <w:pPr>
        <w:numPr>
          <w:ilvl w:val="0"/>
          <w:numId w:val="10"/>
        </w:numPr>
        <w:spacing w:after="0" w:line="240" w:lineRule="auto"/>
        <w:ind w:left="426" w:hanging="426"/>
        <w:jc w:val="both"/>
        <w:rPr>
          <w:rFonts w:cstheme="minorHAnsi"/>
        </w:rPr>
      </w:pPr>
      <w:r w:rsidRPr="0023097A">
        <w:rPr>
          <w:rFonts w:cstheme="minorHAnsi"/>
          <w:bCs/>
        </w:rPr>
        <w:t>Given that EU funds are intended to support a strategy for smart, sustainable, and inclusive growth</w:t>
      </w:r>
      <w:r>
        <w:rPr>
          <w:rFonts w:cstheme="minorHAnsi"/>
          <w:bCs/>
        </w:rPr>
        <w:t xml:space="preserve"> - </w:t>
      </w:r>
      <w:r w:rsidRPr="0023097A">
        <w:rPr>
          <w:rFonts w:cstheme="minorHAnsi"/>
          <w:bCs/>
        </w:rPr>
        <w:t>achieved through the creation of high-quality employment and environmental protection</w:t>
      </w:r>
      <w:r>
        <w:rPr>
          <w:rFonts w:cstheme="minorHAnsi"/>
          <w:bCs/>
        </w:rPr>
        <w:t xml:space="preserve"> - </w:t>
      </w:r>
      <w:r w:rsidRPr="0023097A">
        <w:rPr>
          <w:rFonts w:cstheme="minorHAnsi"/>
          <w:bCs/>
        </w:rPr>
        <w:t xml:space="preserve">the Contracting Authority requires the Contractor to strictly comply with all applicable </w:t>
      </w:r>
      <w:proofErr w:type="spellStart"/>
      <w:r w:rsidRPr="0023097A">
        <w:rPr>
          <w:rFonts w:cstheme="minorHAnsi"/>
          <w:bCs/>
        </w:rPr>
        <w:t>labor</w:t>
      </w:r>
      <w:proofErr w:type="spellEnd"/>
      <w:r w:rsidRPr="0023097A">
        <w:rPr>
          <w:rFonts w:cstheme="minorHAnsi"/>
          <w:bCs/>
        </w:rPr>
        <w:t>, social, and environmental laws throughout the performance of the Contract</w:t>
      </w:r>
      <w:r w:rsidR="007653A9" w:rsidRPr="00F90E9A">
        <w:rPr>
          <w:rFonts w:cstheme="minorHAnsi"/>
        </w:rPr>
        <w:t>.</w:t>
      </w:r>
    </w:p>
    <w:p w14:paraId="2011879A" w14:textId="77777777" w:rsidR="0075705E" w:rsidRPr="00F90E9A" w:rsidRDefault="0075705E" w:rsidP="00287E6B">
      <w:pPr>
        <w:keepNext/>
        <w:spacing w:after="0" w:line="240" w:lineRule="auto"/>
        <w:jc w:val="center"/>
        <w:rPr>
          <w:rFonts w:cstheme="minorHAnsi"/>
          <w:b/>
        </w:rPr>
      </w:pPr>
    </w:p>
    <w:p w14:paraId="5F4ABCD0" w14:textId="77777777" w:rsidR="007653A9" w:rsidRPr="00F90E9A" w:rsidRDefault="007653A9" w:rsidP="00287E6B">
      <w:pPr>
        <w:keepNext/>
        <w:spacing w:after="0" w:line="240" w:lineRule="auto"/>
        <w:jc w:val="center"/>
        <w:rPr>
          <w:rFonts w:cstheme="minorHAnsi"/>
          <w:b/>
        </w:rPr>
      </w:pPr>
      <w:r w:rsidRPr="00F90E9A">
        <w:rPr>
          <w:rFonts w:cstheme="minorHAnsi"/>
          <w:b/>
        </w:rPr>
        <w:t>§ 2</w:t>
      </w:r>
    </w:p>
    <w:p w14:paraId="513A645C" w14:textId="77777777" w:rsidR="007653A9" w:rsidRPr="00F90E9A" w:rsidRDefault="007653A9" w:rsidP="00287E6B">
      <w:pPr>
        <w:keepNext/>
        <w:spacing w:after="0" w:line="240" w:lineRule="auto"/>
        <w:jc w:val="center"/>
        <w:rPr>
          <w:rFonts w:cstheme="minorHAnsi"/>
          <w:b/>
        </w:rPr>
      </w:pPr>
      <w:r w:rsidRPr="00F90E9A">
        <w:rPr>
          <w:rFonts w:cstheme="minorHAnsi"/>
          <w:b/>
        </w:rPr>
        <w:t>Performance of the contract</w:t>
      </w:r>
    </w:p>
    <w:p w14:paraId="77D29492" w14:textId="77777777" w:rsidR="001B3D74" w:rsidRPr="00F90E9A" w:rsidRDefault="007653A9" w:rsidP="00287E6B">
      <w:pPr>
        <w:pStyle w:val="Akapitzlist"/>
        <w:numPr>
          <w:ilvl w:val="0"/>
          <w:numId w:val="5"/>
        </w:numPr>
        <w:spacing w:after="0" w:line="240" w:lineRule="auto"/>
        <w:ind w:left="426" w:hanging="426"/>
        <w:contextualSpacing w:val="0"/>
        <w:jc w:val="both"/>
        <w:rPr>
          <w:rFonts w:cstheme="minorHAnsi"/>
        </w:rPr>
      </w:pPr>
      <w:r w:rsidRPr="00F90E9A">
        <w:rPr>
          <w:rFonts w:cstheme="minorHAnsi"/>
        </w:rPr>
        <w:t>Name and address</w:t>
      </w:r>
      <w:r w:rsidR="001B3D74" w:rsidRPr="00F90E9A">
        <w:rPr>
          <w:rFonts w:cstheme="minorHAnsi"/>
        </w:rPr>
        <w:t xml:space="preserve">: </w:t>
      </w:r>
    </w:p>
    <w:p w14:paraId="4828ED5F" w14:textId="041428D3" w:rsidR="007653A9" w:rsidRPr="00F90E9A" w:rsidRDefault="001A09D6" w:rsidP="00287E6B">
      <w:pPr>
        <w:pStyle w:val="Akapitzlist"/>
        <w:numPr>
          <w:ilvl w:val="1"/>
          <w:numId w:val="5"/>
        </w:numPr>
        <w:spacing w:after="0" w:line="240" w:lineRule="auto"/>
        <w:ind w:left="709" w:hanging="283"/>
        <w:contextualSpacing w:val="0"/>
        <w:jc w:val="both"/>
        <w:rPr>
          <w:rFonts w:cstheme="minorHAnsi"/>
        </w:rPr>
      </w:pPr>
      <w:r w:rsidRPr="00F90E9A">
        <w:rPr>
          <w:rFonts w:cstheme="minorHAnsi"/>
        </w:rPr>
        <w:t>study visit</w:t>
      </w:r>
      <w:r w:rsidR="008C1933" w:rsidRPr="00F90E9A">
        <w:rPr>
          <w:rFonts w:cstheme="minorHAnsi"/>
        </w:rPr>
        <w:t xml:space="preserve"> location </w:t>
      </w:r>
      <w:r w:rsidR="001B3D74" w:rsidRPr="00F90E9A">
        <w:rPr>
          <w:rFonts w:cstheme="minorHAnsi"/>
        </w:rPr>
        <w:t>(</w:t>
      </w:r>
      <w:r w:rsidRPr="00F90E9A">
        <w:rPr>
          <w:rFonts w:cstheme="minorHAnsi"/>
        </w:rPr>
        <w:t xml:space="preserve">city and country </w:t>
      </w:r>
      <w:r w:rsidR="001B3D74" w:rsidRPr="00F90E9A">
        <w:rPr>
          <w:rFonts w:cstheme="minorHAnsi"/>
        </w:rPr>
        <w:t xml:space="preserve">from </w:t>
      </w:r>
      <w:r w:rsidR="002C0347" w:rsidRPr="00F90E9A">
        <w:rPr>
          <w:rFonts w:cstheme="minorHAnsi"/>
        </w:rPr>
        <w:t xml:space="preserve">the </w:t>
      </w:r>
      <w:r w:rsidR="0002612D">
        <w:rPr>
          <w:rFonts w:cstheme="minorHAnsi"/>
        </w:rPr>
        <w:t>Tender Form</w:t>
      </w:r>
      <w:r w:rsidR="007777EE" w:rsidRPr="00F90E9A">
        <w:rPr>
          <w:rFonts w:cstheme="minorHAnsi"/>
        </w:rPr>
        <w:t>):</w:t>
      </w:r>
      <w:r w:rsidRPr="00F90E9A">
        <w:rPr>
          <w:rFonts w:cstheme="minorHAnsi"/>
          <w:b/>
        </w:rPr>
        <w:t xml:space="preserve"> ……………………</w:t>
      </w:r>
      <w:r w:rsidR="000E0242" w:rsidRPr="00F90E9A">
        <w:rPr>
          <w:rFonts w:cstheme="minorHAnsi"/>
        </w:rPr>
        <w:t>,</w:t>
      </w:r>
    </w:p>
    <w:p w14:paraId="1BC64E36" w14:textId="793EB987" w:rsidR="001B3D74" w:rsidRPr="00F90E9A" w:rsidRDefault="001B3D74" w:rsidP="00287E6B">
      <w:pPr>
        <w:pStyle w:val="Akapitzlist"/>
        <w:numPr>
          <w:ilvl w:val="1"/>
          <w:numId w:val="5"/>
        </w:numPr>
        <w:spacing w:after="0" w:line="240" w:lineRule="auto"/>
        <w:ind w:left="709" w:hanging="283"/>
        <w:contextualSpacing w:val="0"/>
        <w:jc w:val="both"/>
        <w:rPr>
          <w:rFonts w:cstheme="minorHAnsi"/>
        </w:rPr>
      </w:pPr>
      <w:r w:rsidRPr="00F90E9A">
        <w:rPr>
          <w:rFonts w:cstheme="minorHAnsi"/>
        </w:rPr>
        <w:t>accommodation location (</w:t>
      </w:r>
      <w:r w:rsidR="001A09D6" w:rsidRPr="00F90E9A">
        <w:rPr>
          <w:rFonts w:cstheme="minorHAnsi"/>
        </w:rPr>
        <w:t xml:space="preserve">name and address </w:t>
      </w:r>
      <w:r w:rsidRPr="00F90E9A">
        <w:rPr>
          <w:rFonts w:cstheme="minorHAnsi"/>
        </w:rPr>
        <w:t xml:space="preserve">from the </w:t>
      </w:r>
      <w:r w:rsidR="0002612D">
        <w:rPr>
          <w:rFonts w:cstheme="minorHAnsi"/>
        </w:rPr>
        <w:t>Tender Form</w:t>
      </w:r>
      <w:r w:rsidRPr="00F90E9A">
        <w:rPr>
          <w:rFonts w:cstheme="minorHAnsi"/>
        </w:rPr>
        <w:t>):</w:t>
      </w:r>
      <w:r w:rsidR="001A09D6" w:rsidRPr="00F90E9A">
        <w:rPr>
          <w:rFonts w:cstheme="minorHAnsi"/>
        </w:rPr>
        <w:t xml:space="preserve"> ……………………</w:t>
      </w:r>
      <w:r w:rsidR="000E0242" w:rsidRPr="00F90E9A">
        <w:rPr>
          <w:rFonts w:cstheme="minorHAnsi"/>
          <w:b/>
        </w:rPr>
        <w:t>.</w:t>
      </w:r>
    </w:p>
    <w:p w14:paraId="65272815" w14:textId="5AD2EEEE" w:rsidR="007653A9" w:rsidRPr="00F90E9A" w:rsidRDefault="007653A9" w:rsidP="00287E6B">
      <w:pPr>
        <w:pStyle w:val="Akapitzlist"/>
        <w:numPr>
          <w:ilvl w:val="0"/>
          <w:numId w:val="5"/>
        </w:numPr>
        <w:spacing w:after="0" w:line="240" w:lineRule="auto"/>
        <w:ind w:left="426" w:hanging="426"/>
        <w:contextualSpacing w:val="0"/>
        <w:jc w:val="both"/>
        <w:rPr>
          <w:rFonts w:cstheme="minorHAnsi"/>
        </w:rPr>
      </w:pPr>
      <w:r w:rsidRPr="00F90E9A">
        <w:rPr>
          <w:rFonts w:cstheme="minorHAnsi"/>
          <w:bCs/>
        </w:rPr>
        <w:t xml:space="preserve">The person responsible for organising </w:t>
      </w:r>
      <w:r w:rsidR="00153295" w:rsidRPr="00F90E9A">
        <w:rPr>
          <w:rFonts w:cstheme="minorHAnsi"/>
          <w:bCs/>
        </w:rPr>
        <w:t xml:space="preserve">and </w:t>
      </w:r>
      <w:r w:rsidRPr="00F90E9A">
        <w:rPr>
          <w:rFonts w:cstheme="minorHAnsi"/>
          <w:bCs/>
        </w:rPr>
        <w:t xml:space="preserve">coordinating </w:t>
      </w:r>
      <w:r w:rsidR="00153295" w:rsidRPr="00F90E9A">
        <w:rPr>
          <w:rFonts w:cstheme="minorHAnsi"/>
          <w:bCs/>
        </w:rPr>
        <w:t xml:space="preserve">the study visit </w:t>
      </w:r>
      <w:r w:rsidRPr="00F90E9A">
        <w:rPr>
          <w:rFonts w:cstheme="minorHAnsi"/>
          <w:bCs/>
        </w:rPr>
        <w:t>on behalf of the Contractor will be (</w:t>
      </w:r>
      <w:r w:rsidR="001B3D74" w:rsidRPr="00F90E9A">
        <w:rPr>
          <w:rFonts w:cstheme="minorHAnsi"/>
        </w:rPr>
        <w:t xml:space="preserve">from </w:t>
      </w:r>
      <w:r w:rsidR="0086237C">
        <w:rPr>
          <w:rFonts w:cstheme="minorHAnsi"/>
        </w:rPr>
        <w:t>Tender Form</w:t>
      </w:r>
      <w:r w:rsidRPr="00F90E9A">
        <w:rPr>
          <w:rFonts w:cstheme="minorHAnsi"/>
          <w:bCs/>
        </w:rPr>
        <w:t xml:space="preserve">): </w:t>
      </w:r>
      <w:r w:rsidR="000E0242" w:rsidRPr="00F90E9A">
        <w:rPr>
          <w:rFonts w:cstheme="minorHAnsi"/>
          <w:b/>
          <w:bCs/>
        </w:rPr>
        <w:t xml:space="preserve">Coordinator: </w:t>
      </w:r>
      <w:r w:rsidR="001A09D6" w:rsidRPr="00F90E9A">
        <w:rPr>
          <w:rFonts w:cstheme="minorHAnsi"/>
          <w:b/>
          <w:bCs/>
        </w:rPr>
        <w:t>…</w:t>
      </w:r>
      <w:r w:rsidRPr="00F90E9A">
        <w:rPr>
          <w:rFonts w:cstheme="minorHAnsi"/>
          <w:bCs/>
        </w:rPr>
        <w:t xml:space="preserve">, </w:t>
      </w:r>
      <w:r w:rsidR="006018AB" w:rsidRPr="00F90E9A">
        <w:rPr>
          <w:rFonts w:cstheme="minorHAnsi"/>
          <w:b/>
          <w:bCs/>
        </w:rPr>
        <w:t xml:space="preserve">tel. </w:t>
      </w:r>
      <w:r w:rsidR="001A09D6" w:rsidRPr="00F90E9A">
        <w:rPr>
          <w:rFonts w:cstheme="minorHAnsi"/>
          <w:b/>
          <w:bCs/>
        </w:rPr>
        <w:t>…</w:t>
      </w:r>
      <w:r w:rsidRPr="00F90E9A">
        <w:rPr>
          <w:rFonts w:cstheme="minorHAnsi"/>
          <w:b/>
          <w:bCs/>
        </w:rPr>
        <w:t xml:space="preserve">, email: </w:t>
      </w:r>
      <w:r w:rsidR="001A09D6" w:rsidRPr="00F90E9A">
        <w:t>…</w:t>
      </w:r>
    </w:p>
    <w:p w14:paraId="04B59738" w14:textId="77777777" w:rsidR="00C3229D" w:rsidRDefault="00C63A81" w:rsidP="00C3229D">
      <w:pPr>
        <w:pStyle w:val="Akapitzlist"/>
        <w:numPr>
          <w:ilvl w:val="0"/>
          <w:numId w:val="5"/>
        </w:numPr>
        <w:spacing w:after="0" w:line="240" w:lineRule="auto"/>
        <w:ind w:left="426" w:hanging="426"/>
        <w:contextualSpacing w:val="0"/>
        <w:jc w:val="both"/>
        <w:rPr>
          <w:rFonts w:cstheme="minorHAnsi"/>
        </w:rPr>
      </w:pPr>
      <w:r w:rsidRPr="00C63A81">
        <w:rPr>
          <w:rFonts w:cstheme="minorHAnsi"/>
        </w:rPr>
        <w:t>The Contractor undertakes to incorporate all suggestions and reservations raised by the Client at every stage of the performance of the Contract. This shall include, without limitation, instructions communicated via electronic mail or telephone, ensuring that all elements of the Contract are executed in alignment with the Client’s requirements</w:t>
      </w:r>
      <w:r w:rsidR="007653A9" w:rsidRPr="00F90E9A">
        <w:rPr>
          <w:rFonts w:cstheme="minorHAnsi"/>
        </w:rPr>
        <w:t>.</w:t>
      </w:r>
    </w:p>
    <w:p w14:paraId="7D060D24" w14:textId="3AEAE093" w:rsidR="007653A9" w:rsidRPr="00C3229D" w:rsidRDefault="00C3229D" w:rsidP="00C3229D">
      <w:pPr>
        <w:pStyle w:val="Akapitzlist"/>
        <w:numPr>
          <w:ilvl w:val="0"/>
          <w:numId w:val="5"/>
        </w:numPr>
        <w:spacing w:after="0" w:line="240" w:lineRule="auto"/>
        <w:ind w:left="426" w:hanging="426"/>
        <w:contextualSpacing w:val="0"/>
        <w:jc w:val="both"/>
        <w:rPr>
          <w:rFonts w:cstheme="minorHAnsi"/>
        </w:rPr>
      </w:pPr>
      <w:r w:rsidRPr="00C3229D">
        <w:rPr>
          <w:rFonts w:cstheme="minorHAnsi"/>
        </w:rPr>
        <w:lastRenderedPageBreak/>
        <w:t>The Contractor shall be held liable for the acts or omissions of all persons and entities engaged in the performance of the Contract as if they were the Contractor's own acts or omissions</w:t>
      </w:r>
    </w:p>
    <w:p w14:paraId="6C3314B0" w14:textId="1BC656FC" w:rsidR="007653A9" w:rsidRPr="00F90E9A" w:rsidRDefault="00AE2C56" w:rsidP="00287E6B">
      <w:pPr>
        <w:pStyle w:val="Akapitzlist"/>
        <w:numPr>
          <w:ilvl w:val="0"/>
          <w:numId w:val="5"/>
        </w:numPr>
        <w:spacing w:after="0" w:line="240" w:lineRule="auto"/>
        <w:ind w:left="426" w:hanging="426"/>
        <w:contextualSpacing w:val="0"/>
        <w:jc w:val="both"/>
        <w:rPr>
          <w:rFonts w:cstheme="minorHAnsi"/>
        </w:rPr>
      </w:pPr>
      <w:r w:rsidRPr="00AE2C56">
        <w:rPr>
          <w:rFonts w:cstheme="minorHAnsi"/>
        </w:rPr>
        <w:t>The Contractor undertakes to maintain the confidentiality of all information concerning the conclusion and performance of the Contract and shall not disclose or utilize such information for purposes unrelated to the Contract. The Contractor shall be held liable for ensuring compliance with these confidentiality obligations by all persons referred to in paragraph 4</w:t>
      </w:r>
      <w:r w:rsidR="007653A9" w:rsidRPr="00F90E9A">
        <w:rPr>
          <w:rFonts w:cstheme="minorHAnsi"/>
        </w:rPr>
        <w:t>.</w:t>
      </w:r>
    </w:p>
    <w:p w14:paraId="7EAD9274" w14:textId="77777777" w:rsidR="007653A9" w:rsidRPr="00F90E9A" w:rsidRDefault="007653A9" w:rsidP="00287E6B">
      <w:pPr>
        <w:pStyle w:val="Akapitzlist"/>
        <w:numPr>
          <w:ilvl w:val="0"/>
          <w:numId w:val="5"/>
        </w:numPr>
        <w:spacing w:after="0" w:line="240" w:lineRule="auto"/>
        <w:ind w:left="426" w:hanging="426"/>
        <w:contextualSpacing w:val="0"/>
        <w:jc w:val="both"/>
        <w:rPr>
          <w:rFonts w:cstheme="minorHAnsi"/>
        </w:rPr>
      </w:pPr>
      <w:r w:rsidRPr="00F90E9A">
        <w:rPr>
          <w:rFonts w:cstheme="minorHAnsi"/>
        </w:rPr>
        <w:t>The Contractor is obliged to inform the Client of the progress of the contract at the Client’s request.</w:t>
      </w:r>
    </w:p>
    <w:p w14:paraId="63D86958" w14:textId="77777777" w:rsidR="007653A9" w:rsidRPr="00F90E9A" w:rsidRDefault="007653A9" w:rsidP="00287E6B">
      <w:pPr>
        <w:pStyle w:val="Akapitzlist"/>
        <w:numPr>
          <w:ilvl w:val="0"/>
          <w:numId w:val="5"/>
        </w:numPr>
        <w:spacing w:after="0" w:line="240" w:lineRule="auto"/>
        <w:ind w:left="426" w:hanging="426"/>
        <w:contextualSpacing w:val="0"/>
        <w:jc w:val="both"/>
        <w:rPr>
          <w:rFonts w:cstheme="minorHAnsi"/>
        </w:rPr>
      </w:pPr>
      <w:r w:rsidRPr="00F90E9A">
        <w:rPr>
          <w:rFonts w:cstheme="minorHAnsi"/>
        </w:rPr>
        <w:t>The Contractor undertakes to comply with health and safety, hygiene and fire safety regulations during the performance of the Contract.</w:t>
      </w:r>
    </w:p>
    <w:p w14:paraId="004E42E5" w14:textId="18B36A02" w:rsidR="007653A9" w:rsidRPr="00F90E9A" w:rsidRDefault="005A318C" w:rsidP="00287E6B">
      <w:pPr>
        <w:pStyle w:val="Akapitzlist"/>
        <w:numPr>
          <w:ilvl w:val="0"/>
          <w:numId w:val="5"/>
        </w:numPr>
        <w:spacing w:after="0" w:line="240" w:lineRule="auto"/>
        <w:ind w:left="426" w:hanging="426"/>
        <w:contextualSpacing w:val="0"/>
        <w:jc w:val="both"/>
        <w:rPr>
          <w:rFonts w:cstheme="minorHAnsi"/>
        </w:rPr>
      </w:pPr>
      <w:r w:rsidRPr="005A318C">
        <w:rPr>
          <w:rFonts w:cstheme="minorHAnsi"/>
        </w:rPr>
        <w:t>The Contractor declares that it possesses the requisite knowledge and professional experience necessary for the performance of the Contract and undertakes to execute its obligations with due diligence, adhering to the highest professional standards</w:t>
      </w:r>
      <w:r w:rsidR="007653A9" w:rsidRPr="00F90E9A">
        <w:rPr>
          <w:rFonts w:cstheme="minorHAnsi"/>
        </w:rPr>
        <w:t>.</w:t>
      </w:r>
    </w:p>
    <w:p w14:paraId="5568EA36" w14:textId="275D9918" w:rsidR="007653A9" w:rsidRPr="00F90E9A" w:rsidRDefault="00962492" w:rsidP="00287E6B">
      <w:pPr>
        <w:pStyle w:val="Akapitzlist"/>
        <w:numPr>
          <w:ilvl w:val="0"/>
          <w:numId w:val="5"/>
        </w:numPr>
        <w:spacing w:after="0" w:line="240" w:lineRule="auto"/>
        <w:ind w:left="426" w:hanging="426"/>
        <w:contextualSpacing w:val="0"/>
        <w:jc w:val="both"/>
        <w:rPr>
          <w:rFonts w:cstheme="minorHAnsi"/>
        </w:rPr>
      </w:pPr>
      <w:r w:rsidRPr="00962492">
        <w:rPr>
          <w:rFonts w:cstheme="minorHAnsi"/>
        </w:rPr>
        <w:t>Declaration of Solvency and Legal Status: The Contractor declares that it is not under receivership, is not subject to liquidation or bankruptcy proceedings, and discharges its liabilities on an ongoing basis. The Contractor further represents that it is not currently subject to any enforcement proceedings and that no grounds exist for a declaration of bankruptcy</w:t>
      </w:r>
      <w:r w:rsidR="007653A9" w:rsidRPr="00F90E9A">
        <w:rPr>
          <w:rFonts w:cstheme="minorHAnsi"/>
        </w:rPr>
        <w:t>.</w:t>
      </w:r>
    </w:p>
    <w:p w14:paraId="34EDFB1A" w14:textId="77777777" w:rsidR="007653A9" w:rsidRPr="00F90E9A" w:rsidRDefault="007653A9" w:rsidP="00287E6B">
      <w:pPr>
        <w:spacing w:after="0" w:line="240" w:lineRule="auto"/>
        <w:jc w:val="center"/>
        <w:rPr>
          <w:rFonts w:cstheme="minorHAnsi"/>
          <w:b/>
        </w:rPr>
      </w:pPr>
      <w:r w:rsidRPr="00F90E9A">
        <w:rPr>
          <w:rFonts w:cstheme="minorHAnsi"/>
          <w:b/>
        </w:rPr>
        <w:t>§ 3</w:t>
      </w:r>
    </w:p>
    <w:p w14:paraId="28C6E25F" w14:textId="77777777" w:rsidR="007653A9" w:rsidRPr="00F90E9A" w:rsidRDefault="007653A9" w:rsidP="00287E6B">
      <w:pPr>
        <w:spacing w:after="0" w:line="240" w:lineRule="auto"/>
        <w:jc w:val="center"/>
        <w:rPr>
          <w:rFonts w:cstheme="minorHAnsi"/>
          <w:b/>
        </w:rPr>
      </w:pPr>
      <w:r w:rsidRPr="00F90E9A">
        <w:rPr>
          <w:rFonts w:cstheme="minorHAnsi"/>
          <w:b/>
        </w:rPr>
        <w:t>Contract performance period</w:t>
      </w:r>
    </w:p>
    <w:p w14:paraId="6BC1BE50" w14:textId="5E83AACF" w:rsidR="006C5A9C" w:rsidRPr="00F90E9A" w:rsidRDefault="3C8270EC" w:rsidP="008A6678">
      <w:pPr>
        <w:spacing w:after="0" w:line="240" w:lineRule="auto"/>
        <w:jc w:val="both"/>
        <w:rPr>
          <w:rFonts w:eastAsia="Times New Roman"/>
          <w:b/>
          <w:bCs/>
        </w:rPr>
      </w:pPr>
      <w:r w:rsidRPr="00F90E9A">
        <w:rPr>
          <w:rFonts w:eastAsia="Times New Roman"/>
          <w:b/>
          <w:bCs/>
        </w:rPr>
        <w:t xml:space="preserve">Contract performance period: </w:t>
      </w:r>
      <w:r w:rsidR="008A6678" w:rsidRPr="00F90E9A">
        <w:rPr>
          <w:rFonts w:eastAsia="Times New Roman"/>
          <w:b/>
          <w:bCs/>
        </w:rPr>
        <w:t xml:space="preserve">the study visit shall take place between … and …. The Contract shall remain in force from the date of conclusion </w:t>
      </w:r>
      <w:r w:rsidRPr="00F90E9A">
        <w:rPr>
          <w:rFonts w:eastAsia="Times New Roman"/>
          <w:b/>
          <w:bCs/>
        </w:rPr>
        <w:t xml:space="preserve">until the completion of all obligations imposed on the Contractor in the </w:t>
      </w:r>
      <w:r w:rsidR="003C2AE5">
        <w:rPr>
          <w:rFonts w:eastAsia="Times New Roman"/>
          <w:b/>
          <w:bCs/>
        </w:rPr>
        <w:t>Tender Subject Description</w:t>
      </w:r>
      <w:r w:rsidRPr="00F90E9A">
        <w:rPr>
          <w:rFonts w:eastAsia="Times New Roman"/>
          <w:b/>
          <w:bCs/>
        </w:rPr>
        <w:t xml:space="preserve">, confirmed by an Acceptance </w:t>
      </w:r>
      <w:r w:rsidR="003C2AE5">
        <w:rPr>
          <w:rFonts w:eastAsia="Times New Roman"/>
          <w:b/>
          <w:bCs/>
        </w:rPr>
        <w:t>Protocol</w:t>
      </w:r>
      <w:r w:rsidRPr="00F90E9A">
        <w:rPr>
          <w:rFonts w:eastAsia="Times New Roman"/>
          <w:b/>
          <w:bCs/>
        </w:rPr>
        <w:t xml:space="preserve"> signed by the Client</w:t>
      </w:r>
      <w:r w:rsidR="008A6678" w:rsidRPr="00F90E9A">
        <w:rPr>
          <w:rFonts w:eastAsia="Times New Roman"/>
          <w:b/>
          <w:bCs/>
        </w:rPr>
        <w:t>, but no later than 30 November 2026.</w:t>
      </w:r>
    </w:p>
    <w:p w14:paraId="60351877" w14:textId="77777777" w:rsidR="00287E6B" w:rsidRPr="00F90E9A" w:rsidRDefault="00287E6B" w:rsidP="00287E6B">
      <w:pPr>
        <w:spacing w:after="0" w:line="240" w:lineRule="auto"/>
        <w:jc w:val="center"/>
        <w:rPr>
          <w:rFonts w:cstheme="minorHAnsi"/>
          <w:b/>
        </w:rPr>
      </w:pPr>
    </w:p>
    <w:p w14:paraId="43C44F1D" w14:textId="77777777" w:rsidR="007653A9" w:rsidRPr="00F90E9A" w:rsidRDefault="007653A9" w:rsidP="00287E6B">
      <w:pPr>
        <w:spacing w:after="0" w:line="240" w:lineRule="auto"/>
        <w:jc w:val="center"/>
        <w:rPr>
          <w:rFonts w:cstheme="minorHAnsi"/>
          <w:b/>
        </w:rPr>
      </w:pPr>
      <w:r w:rsidRPr="00F90E9A">
        <w:rPr>
          <w:rFonts w:cstheme="minorHAnsi"/>
          <w:b/>
        </w:rPr>
        <w:t>§ 4</w:t>
      </w:r>
    </w:p>
    <w:p w14:paraId="5D1BD88F" w14:textId="77777777" w:rsidR="007653A9" w:rsidRPr="00F90E9A" w:rsidRDefault="007653A9" w:rsidP="00287E6B">
      <w:pPr>
        <w:spacing w:after="0" w:line="240" w:lineRule="auto"/>
        <w:jc w:val="center"/>
        <w:rPr>
          <w:rFonts w:cstheme="minorHAnsi"/>
          <w:b/>
        </w:rPr>
      </w:pPr>
      <w:r w:rsidRPr="00F90E9A">
        <w:rPr>
          <w:rFonts w:cstheme="minorHAnsi"/>
          <w:b/>
        </w:rPr>
        <w:t>Remuneration</w:t>
      </w:r>
    </w:p>
    <w:p w14:paraId="62AAC9F2" w14:textId="71D8BC70" w:rsidR="007653A9" w:rsidRPr="00F90E9A" w:rsidRDefault="00234E71" w:rsidP="00287E6B">
      <w:pPr>
        <w:pStyle w:val="Jasnasiatkaakcent31"/>
        <w:numPr>
          <w:ilvl w:val="0"/>
          <w:numId w:val="6"/>
        </w:numPr>
        <w:suppressAutoHyphens/>
        <w:spacing w:after="0" w:line="240" w:lineRule="auto"/>
        <w:ind w:left="426" w:hanging="426"/>
        <w:contextualSpacing w:val="0"/>
        <w:jc w:val="both"/>
        <w:rPr>
          <w:rFonts w:asciiTheme="minorHAnsi" w:hAnsiTheme="minorHAnsi" w:cstheme="minorHAnsi"/>
        </w:rPr>
      </w:pPr>
      <w:r w:rsidRPr="00234E71">
        <w:rPr>
          <w:rFonts w:asciiTheme="minorHAnsi" w:hAnsiTheme="minorHAnsi" w:cstheme="minorHAnsi"/>
        </w:rPr>
        <w:t>For the comprehensive and proper performance of the entire subject matter of the Contract, in accordance with the submitted tender and subject to the provisions herein</w:t>
      </w:r>
      <w:r>
        <w:rPr>
          <w:rFonts w:asciiTheme="minorHAnsi" w:hAnsiTheme="minorHAnsi" w:cstheme="minorHAnsi"/>
        </w:rPr>
        <w:t xml:space="preserve">, </w:t>
      </w:r>
      <w:r w:rsidRPr="00234E71">
        <w:rPr>
          <w:rFonts w:asciiTheme="minorHAnsi" w:hAnsiTheme="minorHAnsi" w:cstheme="minorHAnsi"/>
        </w:rPr>
        <w:t>specifically paragraphs 9 and 10</w:t>
      </w:r>
      <w:r>
        <w:rPr>
          <w:rFonts w:asciiTheme="minorHAnsi" w:hAnsiTheme="minorHAnsi" w:cstheme="minorHAnsi"/>
        </w:rPr>
        <w:t xml:space="preserve">, </w:t>
      </w:r>
      <w:r w:rsidRPr="00234E71">
        <w:rPr>
          <w:rFonts w:asciiTheme="minorHAnsi" w:hAnsiTheme="minorHAnsi" w:cstheme="minorHAnsi"/>
        </w:rPr>
        <w:t xml:space="preserve">the Contractor shall be entitled to maximum remuneration in the gross amount of </w:t>
      </w:r>
      <w:r w:rsidRPr="00234E71">
        <w:rPr>
          <w:rFonts w:asciiTheme="minorHAnsi" w:hAnsiTheme="minorHAnsi" w:cstheme="minorHAnsi"/>
          <w:b/>
          <w:bCs/>
        </w:rPr>
        <w:t>PLN …</w:t>
      </w:r>
      <w:r w:rsidRPr="00234E71">
        <w:rPr>
          <w:rFonts w:asciiTheme="minorHAnsi" w:hAnsiTheme="minorHAnsi" w:cstheme="minorHAnsi"/>
        </w:rPr>
        <w:t xml:space="preserve"> (in words: </w:t>
      </w:r>
      <w:r w:rsidRPr="00234E71">
        <w:rPr>
          <w:rFonts w:asciiTheme="minorHAnsi" w:hAnsiTheme="minorHAnsi" w:cstheme="minorHAnsi"/>
          <w:b/>
          <w:bCs/>
        </w:rPr>
        <w:t>… PLN and …/100</w:t>
      </w:r>
      <w:r w:rsidRPr="00234E71">
        <w:rPr>
          <w:rFonts w:asciiTheme="minorHAnsi" w:hAnsiTheme="minorHAnsi" w:cstheme="minorHAnsi"/>
        </w:rPr>
        <w:t>), subject to the further provisions of paragraph 9 below</w:t>
      </w:r>
      <w:r w:rsidR="00666E86" w:rsidRPr="00F90E9A">
        <w:rPr>
          <w:rFonts w:asciiTheme="minorHAnsi" w:hAnsiTheme="minorHAnsi" w:cstheme="minorHAnsi"/>
        </w:rPr>
        <w:t xml:space="preserve">. </w:t>
      </w:r>
    </w:p>
    <w:p w14:paraId="77931DE0" w14:textId="49423E2A" w:rsidR="007653A9" w:rsidRPr="00F90E9A" w:rsidRDefault="00C21D21" w:rsidP="00287E6B">
      <w:pPr>
        <w:pStyle w:val="Jasnasiatkaakcent31"/>
        <w:numPr>
          <w:ilvl w:val="0"/>
          <w:numId w:val="6"/>
        </w:numPr>
        <w:suppressAutoHyphens/>
        <w:spacing w:after="0" w:line="240" w:lineRule="auto"/>
        <w:ind w:left="426" w:hanging="426"/>
        <w:jc w:val="both"/>
        <w:rPr>
          <w:rFonts w:asciiTheme="minorHAnsi" w:hAnsiTheme="minorHAnsi" w:cstheme="minorBidi"/>
        </w:rPr>
      </w:pPr>
      <w:r w:rsidRPr="00C21D21">
        <w:rPr>
          <w:rFonts w:asciiTheme="minorHAnsi" w:hAnsiTheme="minorHAnsi" w:cstheme="minorBidi"/>
        </w:rPr>
        <w:t>Upon the Contractor’s request following the execution of the Contract, the Client may provide an advance payment toward the performance of the subject matter of the Contract. The disbursement of such advance payment is subject to the condition that the total amount shall not exceed 20% of the value specified in paragraph 1</w:t>
      </w:r>
      <w:r w:rsidR="007653A9" w:rsidRPr="00F90E9A">
        <w:rPr>
          <w:rFonts w:asciiTheme="minorHAnsi" w:hAnsiTheme="minorHAnsi" w:cstheme="minorBidi"/>
        </w:rPr>
        <w:t>.</w:t>
      </w:r>
    </w:p>
    <w:p w14:paraId="61EE1435" w14:textId="55702F83" w:rsidR="007653A9" w:rsidRPr="00F90E9A" w:rsidRDefault="00245116" w:rsidP="00287E6B">
      <w:pPr>
        <w:pStyle w:val="Jasnasiatkaakcent31"/>
        <w:numPr>
          <w:ilvl w:val="0"/>
          <w:numId w:val="6"/>
        </w:numPr>
        <w:suppressAutoHyphens/>
        <w:spacing w:after="0" w:line="240" w:lineRule="auto"/>
        <w:ind w:left="426" w:hanging="426"/>
        <w:contextualSpacing w:val="0"/>
        <w:jc w:val="both"/>
        <w:rPr>
          <w:rFonts w:asciiTheme="minorHAnsi" w:hAnsiTheme="minorHAnsi" w:cstheme="minorHAnsi"/>
        </w:rPr>
      </w:pPr>
      <w:r w:rsidRPr="00245116">
        <w:rPr>
          <w:rFonts w:asciiTheme="minorHAnsi" w:hAnsiTheme="minorHAnsi" w:cstheme="minorHAnsi"/>
        </w:rPr>
        <w:t>The advance payment shall be transferred to the bank account designated by the Contractor on the pro forma invoice within seven days of the Client’s receipt of a correctly issued pro forma invoice and the submission of the required security for the advance payment. The advance payment shall be credited toward the total remuneration due under the Contract</w:t>
      </w:r>
      <w:r w:rsidR="007653A9" w:rsidRPr="00F90E9A">
        <w:rPr>
          <w:rFonts w:asciiTheme="minorHAnsi" w:hAnsiTheme="minorHAnsi" w:cstheme="minorHAnsi"/>
        </w:rPr>
        <w:t>.</w:t>
      </w:r>
    </w:p>
    <w:p w14:paraId="058A1C95" w14:textId="77777777" w:rsidR="007653A9" w:rsidRPr="00F90E9A" w:rsidRDefault="007653A9" w:rsidP="00287E6B">
      <w:pPr>
        <w:pStyle w:val="Jasnasiatkaakcent31"/>
        <w:numPr>
          <w:ilvl w:val="0"/>
          <w:numId w:val="6"/>
        </w:numPr>
        <w:suppressAutoHyphens/>
        <w:spacing w:after="0" w:line="240" w:lineRule="auto"/>
        <w:ind w:left="426" w:hanging="426"/>
        <w:contextualSpacing w:val="0"/>
        <w:jc w:val="both"/>
        <w:rPr>
          <w:rFonts w:asciiTheme="minorHAnsi" w:hAnsiTheme="minorHAnsi" w:cstheme="minorHAnsi"/>
        </w:rPr>
      </w:pPr>
      <w:r w:rsidRPr="00F90E9A">
        <w:rPr>
          <w:rFonts w:asciiTheme="minorHAnsi" w:hAnsiTheme="minorHAnsi" w:cstheme="minorHAnsi"/>
        </w:rPr>
        <w:t>The payment of the advance payment is conditional upon the provision of 100% security for the advance payment.</w:t>
      </w:r>
    </w:p>
    <w:p w14:paraId="1E77461D" w14:textId="77777777" w:rsidR="007653A9" w:rsidRPr="00F90E9A" w:rsidRDefault="007653A9" w:rsidP="00287E6B">
      <w:pPr>
        <w:pStyle w:val="Jasnasiatkaakcent31"/>
        <w:numPr>
          <w:ilvl w:val="0"/>
          <w:numId w:val="6"/>
        </w:numPr>
        <w:suppressAutoHyphens/>
        <w:spacing w:after="0" w:line="240" w:lineRule="auto"/>
        <w:ind w:left="426" w:hanging="426"/>
        <w:contextualSpacing w:val="0"/>
        <w:jc w:val="both"/>
        <w:rPr>
          <w:rFonts w:asciiTheme="minorHAnsi" w:hAnsiTheme="minorHAnsi" w:cstheme="minorHAnsi"/>
        </w:rPr>
      </w:pPr>
      <w:r w:rsidRPr="00F90E9A">
        <w:rPr>
          <w:rFonts w:asciiTheme="minorHAnsi" w:hAnsiTheme="minorHAnsi" w:cstheme="minorHAnsi"/>
        </w:rPr>
        <w:t>The advance payment security may be provided in the form of:</w:t>
      </w:r>
    </w:p>
    <w:p w14:paraId="60C99309" w14:textId="77777777" w:rsidR="007653A9" w:rsidRPr="00F90E9A" w:rsidRDefault="007653A9" w:rsidP="00287E6B">
      <w:pPr>
        <w:pStyle w:val="Jasnasiatkaakcent31"/>
        <w:numPr>
          <w:ilvl w:val="1"/>
          <w:numId w:val="6"/>
        </w:numPr>
        <w:suppressAutoHyphens/>
        <w:spacing w:after="0" w:line="240" w:lineRule="auto"/>
        <w:ind w:left="709" w:hanging="283"/>
        <w:contextualSpacing w:val="0"/>
        <w:jc w:val="both"/>
        <w:rPr>
          <w:rFonts w:asciiTheme="minorHAnsi" w:hAnsiTheme="minorHAnsi" w:cstheme="minorHAnsi"/>
        </w:rPr>
      </w:pPr>
      <w:r w:rsidRPr="00F90E9A">
        <w:rPr>
          <w:rFonts w:asciiTheme="minorHAnsi" w:hAnsiTheme="minorHAnsi" w:cstheme="minorHAnsi"/>
        </w:rPr>
        <w:t>a bank guarantee;</w:t>
      </w:r>
    </w:p>
    <w:p w14:paraId="301AAB91" w14:textId="77777777" w:rsidR="007653A9" w:rsidRPr="00F90E9A" w:rsidRDefault="007653A9" w:rsidP="00287E6B">
      <w:pPr>
        <w:pStyle w:val="Jasnasiatkaakcent31"/>
        <w:numPr>
          <w:ilvl w:val="1"/>
          <w:numId w:val="6"/>
        </w:numPr>
        <w:suppressAutoHyphens/>
        <w:spacing w:after="0" w:line="240" w:lineRule="auto"/>
        <w:ind w:left="709" w:hanging="283"/>
        <w:contextualSpacing w:val="0"/>
        <w:jc w:val="both"/>
        <w:rPr>
          <w:rFonts w:asciiTheme="minorHAnsi" w:hAnsiTheme="minorHAnsi" w:cstheme="minorHAnsi"/>
        </w:rPr>
      </w:pPr>
      <w:r w:rsidRPr="00F90E9A">
        <w:rPr>
          <w:rFonts w:asciiTheme="minorHAnsi" w:hAnsiTheme="minorHAnsi" w:cstheme="minorHAnsi"/>
        </w:rPr>
        <w:t>an insurance guarantee;</w:t>
      </w:r>
    </w:p>
    <w:p w14:paraId="0A34B7B7" w14:textId="77777777" w:rsidR="007653A9" w:rsidRPr="00F90E9A" w:rsidRDefault="007653A9" w:rsidP="00287E6B">
      <w:pPr>
        <w:pStyle w:val="Jasnasiatkaakcent31"/>
        <w:numPr>
          <w:ilvl w:val="1"/>
          <w:numId w:val="6"/>
        </w:numPr>
        <w:suppressAutoHyphens/>
        <w:spacing w:after="0" w:line="240" w:lineRule="auto"/>
        <w:ind w:left="709" w:hanging="283"/>
        <w:contextualSpacing w:val="0"/>
        <w:jc w:val="both"/>
        <w:rPr>
          <w:rFonts w:asciiTheme="minorHAnsi" w:hAnsiTheme="minorHAnsi" w:cstheme="minorHAnsi"/>
        </w:rPr>
      </w:pPr>
      <w:r w:rsidRPr="00F90E9A">
        <w:rPr>
          <w:rFonts w:asciiTheme="minorHAnsi" w:hAnsiTheme="minorHAnsi" w:cstheme="minorHAnsi"/>
        </w:rPr>
        <w:t>a bank surety.</w:t>
      </w:r>
    </w:p>
    <w:p w14:paraId="23789963" w14:textId="39F45826" w:rsidR="007653A9" w:rsidRPr="00F90E9A" w:rsidRDefault="00667E64" w:rsidP="00287E6B">
      <w:pPr>
        <w:pStyle w:val="Jasnasiatkaakcent31"/>
        <w:numPr>
          <w:ilvl w:val="0"/>
          <w:numId w:val="6"/>
        </w:numPr>
        <w:suppressAutoHyphens/>
        <w:spacing w:after="0" w:line="240" w:lineRule="auto"/>
        <w:ind w:left="426" w:hanging="426"/>
        <w:contextualSpacing w:val="0"/>
        <w:jc w:val="both"/>
        <w:rPr>
          <w:rFonts w:asciiTheme="minorHAnsi" w:hAnsiTheme="minorHAnsi" w:cstheme="minorHAnsi"/>
        </w:rPr>
      </w:pPr>
      <w:r w:rsidRPr="00667E64">
        <w:rPr>
          <w:rFonts w:asciiTheme="minorHAnsi" w:hAnsiTheme="minorHAnsi" w:cstheme="minorHAnsi"/>
        </w:rPr>
        <w:t>The security for the advance payment shall be unconditional, irrevocable, and payable on the Contracting Authority’s first demand. The Contractor shall ensure that the expiration date of said security is no earlier than 30 November 2026</w:t>
      </w:r>
      <w:r w:rsidR="007653A9" w:rsidRPr="00F90E9A">
        <w:rPr>
          <w:rFonts w:asciiTheme="minorHAnsi" w:hAnsiTheme="minorHAnsi" w:cstheme="minorHAnsi"/>
        </w:rPr>
        <w:t>.</w:t>
      </w:r>
    </w:p>
    <w:p w14:paraId="64A11D64" w14:textId="6F34419B" w:rsidR="007653A9" w:rsidRPr="00F90E9A" w:rsidRDefault="002F1CAA" w:rsidP="00287E6B">
      <w:pPr>
        <w:pStyle w:val="Jasnasiatkaakcent31"/>
        <w:numPr>
          <w:ilvl w:val="0"/>
          <w:numId w:val="6"/>
        </w:numPr>
        <w:suppressAutoHyphens/>
        <w:spacing w:after="0" w:line="240" w:lineRule="auto"/>
        <w:ind w:left="426" w:hanging="426"/>
        <w:contextualSpacing w:val="0"/>
        <w:jc w:val="both"/>
        <w:rPr>
          <w:rFonts w:asciiTheme="minorHAnsi" w:hAnsiTheme="minorHAnsi" w:cstheme="minorHAnsi"/>
        </w:rPr>
      </w:pPr>
      <w:r w:rsidRPr="002F1CAA">
        <w:rPr>
          <w:rFonts w:asciiTheme="minorHAnsi" w:hAnsiTheme="minorHAnsi" w:cstheme="minorHAnsi"/>
        </w:rPr>
        <w:t>The Contracting Authority shall release the advance payment security to the Contractor immediately following the final payment of the remuneration due under the Contract</w:t>
      </w:r>
      <w:r w:rsidR="007653A9" w:rsidRPr="00F90E9A">
        <w:rPr>
          <w:rFonts w:asciiTheme="minorHAnsi" w:hAnsiTheme="minorHAnsi" w:cstheme="minorHAnsi"/>
        </w:rPr>
        <w:t>.</w:t>
      </w:r>
    </w:p>
    <w:p w14:paraId="13F16889" w14:textId="4983CC56" w:rsidR="007653A9" w:rsidRPr="00F90E9A" w:rsidRDefault="00F15DDF" w:rsidP="00287E6B">
      <w:pPr>
        <w:pStyle w:val="Jasnasiatkaakcent31"/>
        <w:numPr>
          <w:ilvl w:val="0"/>
          <w:numId w:val="6"/>
        </w:numPr>
        <w:suppressAutoHyphens/>
        <w:spacing w:after="0" w:line="240" w:lineRule="auto"/>
        <w:ind w:left="426" w:hanging="426"/>
        <w:contextualSpacing w:val="0"/>
        <w:jc w:val="both"/>
        <w:rPr>
          <w:rFonts w:asciiTheme="minorHAnsi" w:hAnsiTheme="minorHAnsi" w:cstheme="minorHAnsi"/>
        </w:rPr>
      </w:pPr>
      <w:r w:rsidRPr="00F15DDF">
        <w:rPr>
          <w:rFonts w:asciiTheme="minorHAnsi" w:hAnsiTheme="minorHAnsi" w:cstheme="minorHAnsi"/>
        </w:rPr>
        <w:lastRenderedPageBreak/>
        <w:t>The remuneration, less the advance payment already disbursed, shall be payable upon the successful performance of the Contract in the amount determined in accordance with paragraph</w:t>
      </w:r>
      <w:r>
        <w:rPr>
          <w:rFonts w:asciiTheme="minorHAnsi" w:hAnsiTheme="minorHAnsi" w:cstheme="minorHAnsi"/>
        </w:rPr>
        <w:t> 1</w:t>
      </w:r>
      <w:r w:rsidR="007653A9" w:rsidRPr="00F90E9A">
        <w:rPr>
          <w:rFonts w:asciiTheme="minorHAnsi" w:hAnsiTheme="minorHAnsi" w:cstheme="minorHAnsi"/>
        </w:rPr>
        <w:t>.</w:t>
      </w:r>
    </w:p>
    <w:p w14:paraId="6748B000" w14:textId="6E52A703" w:rsidR="006477F4" w:rsidRPr="00F90E9A" w:rsidRDefault="00540A4E" w:rsidP="00287E6B">
      <w:pPr>
        <w:pStyle w:val="Jasnasiatkaakcent31"/>
        <w:numPr>
          <w:ilvl w:val="0"/>
          <w:numId w:val="6"/>
        </w:numPr>
        <w:suppressAutoHyphens/>
        <w:spacing w:after="0" w:line="240" w:lineRule="auto"/>
        <w:ind w:left="426" w:hanging="426"/>
        <w:jc w:val="both"/>
        <w:rPr>
          <w:rFonts w:asciiTheme="minorHAnsi" w:hAnsiTheme="minorHAnsi" w:cstheme="minorBidi"/>
        </w:rPr>
      </w:pPr>
      <w:r w:rsidRPr="00540A4E">
        <w:rPr>
          <w:rFonts w:asciiTheme="minorHAnsi" w:hAnsiTheme="minorHAnsi" w:cstheme="minorBidi"/>
        </w:rPr>
        <w:t xml:space="preserve">Remuneration for </w:t>
      </w:r>
      <w:r>
        <w:rPr>
          <w:rFonts w:asciiTheme="minorHAnsi" w:hAnsiTheme="minorHAnsi" w:cstheme="minorBidi"/>
        </w:rPr>
        <w:t>flight</w:t>
      </w:r>
      <w:r w:rsidRPr="00540A4E">
        <w:rPr>
          <w:rFonts w:asciiTheme="minorHAnsi" w:hAnsiTheme="minorHAnsi" w:cstheme="minorBidi"/>
        </w:rPr>
        <w:t xml:space="preserve"> tickets shall be reimbursed in an amount equal to the actual purchase price of the ticket for the designated </w:t>
      </w:r>
      <w:proofErr w:type="spellStart"/>
      <w:r w:rsidRPr="00540A4E">
        <w:rPr>
          <w:rFonts w:asciiTheme="minorHAnsi" w:hAnsiTheme="minorHAnsi" w:cstheme="minorBidi"/>
        </w:rPr>
        <w:t>traveler</w:t>
      </w:r>
      <w:proofErr w:type="spellEnd"/>
      <w:r w:rsidRPr="00540A4E">
        <w:rPr>
          <w:rFonts w:asciiTheme="minorHAnsi" w:hAnsiTheme="minorHAnsi" w:cstheme="minorBidi"/>
        </w:rPr>
        <w:t xml:space="preserve">. This is subject to the proviso that any deviation from the unit price specified in the tender may not exceed ±25%. The Contractor shall be notified of the number of </w:t>
      </w:r>
      <w:proofErr w:type="spellStart"/>
      <w:r w:rsidRPr="00540A4E">
        <w:rPr>
          <w:rFonts w:asciiTheme="minorHAnsi" w:hAnsiTheme="minorHAnsi" w:cstheme="minorBidi"/>
        </w:rPr>
        <w:t>travelers</w:t>
      </w:r>
      <w:proofErr w:type="spellEnd"/>
      <w:r w:rsidRPr="00540A4E">
        <w:rPr>
          <w:rFonts w:asciiTheme="minorHAnsi" w:hAnsiTheme="minorHAnsi" w:cstheme="minorBidi"/>
        </w:rPr>
        <w:t xml:space="preserve"> and the specific flight destinations in accordance with the procedures set forth in the Terms of Reference.</w:t>
      </w:r>
    </w:p>
    <w:p w14:paraId="278CA014" w14:textId="2780A60F" w:rsidR="00A203BA" w:rsidRPr="00F90E9A" w:rsidRDefault="00166341" w:rsidP="00A203BA">
      <w:pPr>
        <w:pStyle w:val="Jasnasiatkaakcent31"/>
        <w:numPr>
          <w:ilvl w:val="0"/>
          <w:numId w:val="6"/>
        </w:numPr>
        <w:suppressAutoHyphens/>
        <w:spacing w:after="0" w:line="240" w:lineRule="auto"/>
        <w:ind w:left="426" w:hanging="426"/>
        <w:jc w:val="both"/>
        <w:rPr>
          <w:rFonts w:asciiTheme="minorHAnsi" w:hAnsiTheme="minorHAnsi" w:cstheme="minorBidi"/>
        </w:rPr>
      </w:pPr>
      <w:r w:rsidRPr="00166341">
        <w:rPr>
          <w:rFonts w:asciiTheme="minorHAnsi" w:hAnsiTheme="minorHAnsi" w:cstheme="minorBidi"/>
        </w:rPr>
        <w:t xml:space="preserve">Remuneration for meals and accommodation provided during the study visit shall be paid on a per-person basis at the fixed rates specified in the Contractor’s tender. The Contractor shall be notified of the final number of participants requiring these services in accordance with the procedures established in the </w:t>
      </w:r>
      <w:r w:rsidR="004E1A4A">
        <w:rPr>
          <w:rFonts w:asciiTheme="minorHAnsi" w:hAnsiTheme="minorHAnsi" w:cstheme="minorBidi"/>
        </w:rPr>
        <w:t xml:space="preserve">Tender Subject </w:t>
      </w:r>
      <w:r w:rsidR="00056855">
        <w:rPr>
          <w:rFonts w:asciiTheme="minorHAnsi" w:hAnsiTheme="minorHAnsi" w:cstheme="minorBidi"/>
        </w:rPr>
        <w:t>Description.</w:t>
      </w:r>
    </w:p>
    <w:p w14:paraId="2071E2C9" w14:textId="62CC2178" w:rsidR="00A203BA" w:rsidRPr="00F90E9A" w:rsidRDefault="005E4215" w:rsidP="00A203BA">
      <w:pPr>
        <w:pStyle w:val="Jasnasiatkaakcent31"/>
        <w:numPr>
          <w:ilvl w:val="0"/>
          <w:numId w:val="6"/>
        </w:numPr>
        <w:suppressAutoHyphens/>
        <w:spacing w:after="0" w:line="240" w:lineRule="auto"/>
        <w:ind w:left="426" w:hanging="426"/>
        <w:jc w:val="both"/>
        <w:rPr>
          <w:rFonts w:asciiTheme="minorHAnsi" w:hAnsiTheme="minorHAnsi" w:cstheme="minorBidi"/>
        </w:rPr>
      </w:pPr>
      <w:r w:rsidRPr="005E4215">
        <w:rPr>
          <w:rFonts w:asciiTheme="minorHAnsi" w:hAnsiTheme="minorHAnsi" w:cstheme="minorHAnsi"/>
        </w:rPr>
        <w:t xml:space="preserve">Remuneration shall be paid via bank transfer to the account designated by the Contractor within 14 days of the Ordering Party’s receipt of a correctly issued VAT invoice or bill. The issuance of </w:t>
      </w:r>
      <w:r w:rsidR="00165E2E">
        <w:rPr>
          <w:rFonts w:asciiTheme="minorHAnsi" w:hAnsiTheme="minorHAnsi" w:cstheme="minorHAnsi"/>
        </w:rPr>
        <w:t>VAT</w:t>
      </w:r>
      <w:r w:rsidRPr="005E4215">
        <w:rPr>
          <w:rFonts w:asciiTheme="minorHAnsi" w:hAnsiTheme="minorHAnsi" w:cstheme="minorHAnsi"/>
        </w:rPr>
        <w:t xml:space="preserve"> invoice or bill is contingent upon the formal execution of the Acceptance </w:t>
      </w:r>
      <w:r w:rsidR="005A215D">
        <w:rPr>
          <w:rFonts w:asciiTheme="minorHAnsi" w:hAnsiTheme="minorHAnsi" w:cstheme="minorHAnsi"/>
        </w:rPr>
        <w:t>Protocol</w:t>
      </w:r>
      <w:r w:rsidRPr="005E4215">
        <w:rPr>
          <w:rFonts w:asciiTheme="minorHAnsi" w:hAnsiTheme="minorHAnsi" w:cstheme="minorHAnsi"/>
        </w:rPr>
        <w:t xml:space="preserve"> by the Ordering Party</w:t>
      </w:r>
      <w:r w:rsidR="00A203BA" w:rsidRPr="00F90E9A">
        <w:rPr>
          <w:rFonts w:asciiTheme="minorHAnsi" w:hAnsiTheme="minorHAnsi" w:cstheme="minorHAnsi"/>
        </w:rPr>
        <w:t xml:space="preserve"> </w:t>
      </w:r>
    </w:p>
    <w:p w14:paraId="6DA9FCED" w14:textId="77777777" w:rsidR="00A203BA" w:rsidRPr="00F90E9A" w:rsidRDefault="00A203BA" w:rsidP="00A203BA">
      <w:pPr>
        <w:pStyle w:val="Jasnasiatkaakcent31"/>
        <w:numPr>
          <w:ilvl w:val="0"/>
          <w:numId w:val="6"/>
        </w:numPr>
        <w:suppressAutoHyphens/>
        <w:spacing w:after="0" w:line="240" w:lineRule="auto"/>
        <w:ind w:left="426" w:hanging="426"/>
        <w:jc w:val="both"/>
        <w:rPr>
          <w:rFonts w:asciiTheme="minorHAnsi" w:hAnsiTheme="minorHAnsi" w:cstheme="minorBidi"/>
        </w:rPr>
      </w:pPr>
      <w:r w:rsidRPr="00F90E9A">
        <w:rPr>
          <w:rFonts w:asciiTheme="minorHAnsi" w:hAnsiTheme="minorHAnsi" w:cstheme="minorHAnsi"/>
        </w:rPr>
        <w:t>The Contractor shall issue and make invoices available to the Ordering Party via the National e-Invoice System (</w:t>
      </w:r>
      <w:proofErr w:type="spellStart"/>
      <w:r w:rsidRPr="00F90E9A">
        <w:rPr>
          <w:rFonts w:asciiTheme="minorHAnsi" w:hAnsiTheme="minorHAnsi" w:cstheme="minorHAnsi"/>
        </w:rPr>
        <w:t>KSeF</w:t>
      </w:r>
      <w:proofErr w:type="spellEnd"/>
      <w:r w:rsidRPr="00F90E9A">
        <w:rPr>
          <w:rFonts w:asciiTheme="minorHAnsi" w:hAnsiTheme="minorHAnsi" w:cstheme="minorHAnsi"/>
        </w:rPr>
        <w:t xml:space="preserve">), except in cases expressly permitted by the provisions of the VAT Act. The burden of proving the grounds for issuing an invoice outside the </w:t>
      </w:r>
      <w:proofErr w:type="spellStart"/>
      <w:r w:rsidRPr="00F90E9A">
        <w:rPr>
          <w:rFonts w:asciiTheme="minorHAnsi" w:hAnsiTheme="minorHAnsi" w:cstheme="minorHAnsi"/>
        </w:rPr>
        <w:t>KSeF</w:t>
      </w:r>
      <w:proofErr w:type="spellEnd"/>
      <w:r w:rsidRPr="00F90E9A">
        <w:rPr>
          <w:rFonts w:asciiTheme="minorHAnsi" w:hAnsiTheme="minorHAnsi" w:cstheme="minorHAnsi"/>
        </w:rPr>
        <w:t xml:space="preserve"> rests with the Contractor, in particular by submitting documents confirming a failure or unavailability of the </w:t>
      </w:r>
      <w:proofErr w:type="spellStart"/>
      <w:r w:rsidRPr="00F90E9A">
        <w:rPr>
          <w:rFonts w:asciiTheme="minorHAnsi" w:hAnsiTheme="minorHAnsi" w:cstheme="minorHAnsi"/>
        </w:rPr>
        <w:t>KSeF</w:t>
      </w:r>
      <w:proofErr w:type="spellEnd"/>
      <w:r w:rsidRPr="00F90E9A">
        <w:rPr>
          <w:rFonts w:asciiTheme="minorHAnsi" w:hAnsiTheme="minorHAnsi" w:cstheme="minorHAnsi"/>
        </w:rPr>
        <w:t xml:space="preserve"> or the absence of an obligation on the part of the Contractor to issue invoices via the </w:t>
      </w:r>
      <w:proofErr w:type="spellStart"/>
      <w:r w:rsidRPr="00F90E9A">
        <w:rPr>
          <w:rFonts w:asciiTheme="minorHAnsi" w:hAnsiTheme="minorHAnsi" w:cstheme="minorHAnsi"/>
        </w:rPr>
        <w:t>KSeF</w:t>
      </w:r>
      <w:proofErr w:type="spellEnd"/>
      <w:r w:rsidRPr="00F90E9A">
        <w:rPr>
          <w:rFonts w:asciiTheme="minorHAnsi" w:hAnsiTheme="minorHAnsi" w:cstheme="minorHAnsi"/>
        </w:rPr>
        <w:t>.</w:t>
      </w:r>
    </w:p>
    <w:p w14:paraId="55F42B4B" w14:textId="77777777" w:rsidR="00A203BA" w:rsidRPr="00F90E9A" w:rsidRDefault="00A203BA" w:rsidP="00A203BA">
      <w:pPr>
        <w:pStyle w:val="Jasnasiatkaakcent31"/>
        <w:numPr>
          <w:ilvl w:val="0"/>
          <w:numId w:val="6"/>
        </w:numPr>
        <w:suppressAutoHyphens/>
        <w:spacing w:after="0" w:line="240" w:lineRule="auto"/>
        <w:ind w:left="426" w:hanging="426"/>
        <w:jc w:val="both"/>
        <w:rPr>
          <w:rFonts w:asciiTheme="minorHAnsi" w:hAnsiTheme="minorHAnsi" w:cstheme="minorBidi"/>
        </w:rPr>
      </w:pPr>
      <w:r w:rsidRPr="00F90E9A">
        <w:rPr>
          <w:rFonts w:asciiTheme="minorHAnsi" w:hAnsiTheme="minorHAnsi" w:cstheme="minorHAnsi"/>
        </w:rPr>
        <w:t xml:space="preserve">Where the issuance of an invoice outside the </w:t>
      </w:r>
      <w:proofErr w:type="spellStart"/>
      <w:r w:rsidRPr="00F90E9A">
        <w:rPr>
          <w:rFonts w:asciiTheme="minorHAnsi" w:hAnsiTheme="minorHAnsi" w:cstheme="minorHAnsi"/>
        </w:rPr>
        <w:t>KSeF</w:t>
      </w:r>
      <w:proofErr w:type="spellEnd"/>
      <w:r w:rsidRPr="00F90E9A">
        <w:rPr>
          <w:rFonts w:asciiTheme="minorHAnsi" w:hAnsiTheme="minorHAnsi" w:cstheme="minorHAnsi"/>
        </w:rPr>
        <w:t xml:space="preserve"> is permissible, the Ordering Party consents to the issuance and transmission of VAT invoices electronically from the email address: ………………….. to the email address:</w:t>
      </w:r>
      <w:hyperlink r:id="rId9" w:history="1">
        <w:r w:rsidRPr="00F90E9A">
          <w:rPr>
            <w:rStyle w:val="Hipercze"/>
            <w:rFonts w:asciiTheme="minorHAnsi" w:hAnsiTheme="minorHAnsi" w:cstheme="minorHAnsi"/>
          </w:rPr>
          <w:t>faktury@fnp.org.pl</w:t>
        </w:r>
      </w:hyperlink>
      <w:r w:rsidRPr="00F90E9A">
        <w:rPr>
          <w:rFonts w:asciiTheme="minorHAnsi" w:hAnsiTheme="minorHAnsi" w:cstheme="minorHAnsi"/>
        </w:rPr>
        <w:t xml:space="preserve"> .</w:t>
      </w:r>
    </w:p>
    <w:p w14:paraId="129C42D5" w14:textId="56FD7EBE" w:rsidR="00A203BA" w:rsidRPr="00F90E9A" w:rsidRDefault="00A203BA" w:rsidP="00A203BA">
      <w:pPr>
        <w:pStyle w:val="Jasnasiatkaakcent31"/>
        <w:numPr>
          <w:ilvl w:val="0"/>
          <w:numId w:val="6"/>
        </w:numPr>
        <w:suppressAutoHyphens/>
        <w:spacing w:after="0" w:line="240" w:lineRule="auto"/>
        <w:ind w:left="426" w:hanging="426"/>
        <w:jc w:val="both"/>
        <w:rPr>
          <w:rFonts w:asciiTheme="minorHAnsi" w:hAnsiTheme="minorHAnsi" w:cstheme="minorBidi"/>
        </w:rPr>
      </w:pPr>
      <w:r w:rsidRPr="00F90E9A">
        <w:rPr>
          <w:rFonts w:asciiTheme="minorHAnsi" w:hAnsiTheme="minorHAnsi" w:cstheme="minorHAnsi"/>
        </w:rPr>
        <w:t xml:space="preserve">The date of issue of a structured invoice is deemed to be the date on which it is sent to </w:t>
      </w:r>
      <w:proofErr w:type="spellStart"/>
      <w:r w:rsidRPr="00F90E9A">
        <w:rPr>
          <w:rFonts w:asciiTheme="minorHAnsi" w:hAnsiTheme="minorHAnsi" w:cstheme="minorHAnsi"/>
        </w:rPr>
        <w:t>KSeF</w:t>
      </w:r>
      <w:proofErr w:type="spellEnd"/>
      <w:r w:rsidRPr="00F90E9A">
        <w:rPr>
          <w:rFonts w:asciiTheme="minorHAnsi" w:hAnsiTheme="minorHAnsi" w:cstheme="minorHAnsi"/>
        </w:rPr>
        <w:t xml:space="preserve">, and in the case of invoices issued outside </w:t>
      </w:r>
      <w:proofErr w:type="spellStart"/>
      <w:r w:rsidRPr="00F90E9A">
        <w:rPr>
          <w:rFonts w:asciiTheme="minorHAnsi" w:hAnsiTheme="minorHAnsi" w:cstheme="minorHAnsi"/>
        </w:rPr>
        <w:t>KSeF</w:t>
      </w:r>
      <w:proofErr w:type="spellEnd"/>
      <w:r w:rsidRPr="00F90E9A">
        <w:rPr>
          <w:rFonts w:asciiTheme="minorHAnsi" w:hAnsiTheme="minorHAnsi" w:cstheme="minorHAnsi"/>
        </w:rPr>
        <w:t xml:space="preserve"> – the date indicated on the invoice, in accordance with the provisions of the VAT Act.</w:t>
      </w:r>
    </w:p>
    <w:p w14:paraId="0FBCB076" w14:textId="77777777" w:rsidR="00A203BA" w:rsidRPr="00F90E9A" w:rsidRDefault="00A203BA" w:rsidP="00A203BA">
      <w:pPr>
        <w:pStyle w:val="Jasnasiatkaakcent31"/>
        <w:numPr>
          <w:ilvl w:val="0"/>
          <w:numId w:val="6"/>
        </w:numPr>
        <w:suppressAutoHyphens/>
        <w:spacing w:after="0" w:line="240" w:lineRule="auto"/>
        <w:ind w:left="426" w:hanging="426"/>
        <w:contextualSpacing w:val="0"/>
        <w:jc w:val="both"/>
        <w:rPr>
          <w:rFonts w:asciiTheme="minorHAnsi" w:hAnsiTheme="minorHAnsi" w:cstheme="minorHAnsi"/>
        </w:rPr>
      </w:pPr>
      <w:r w:rsidRPr="00F90E9A">
        <w:rPr>
          <w:rFonts w:asciiTheme="minorHAnsi" w:hAnsiTheme="minorHAnsi" w:cstheme="minorHAnsi"/>
        </w:rPr>
        <w:t>The date of effective delivery of the invoice is deemed to be:</w:t>
      </w:r>
    </w:p>
    <w:p w14:paraId="54CA527E" w14:textId="77777777" w:rsidR="00A203BA" w:rsidRPr="00F90E9A" w:rsidRDefault="00A203BA" w:rsidP="00A203BA">
      <w:pPr>
        <w:pStyle w:val="Jasnasiatkaakcent31"/>
        <w:numPr>
          <w:ilvl w:val="1"/>
          <w:numId w:val="6"/>
        </w:numPr>
        <w:suppressAutoHyphens/>
        <w:spacing w:after="0" w:line="240" w:lineRule="auto"/>
        <w:ind w:left="709" w:hanging="283"/>
        <w:contextualSpacing w:val="0"/>
        <w:jc w:val="both"/>
        <w:rPr>
          <w:rFonts w:asciiTheme="minorHAnsi" w:hAnsiTheme="minorHAnsi" w:cstheme="minorHAnsi"/>
        </w:rPr>
      </w:pPr>
      <w:r w:rsidRPr="00F90E9A">
        <w:rPr>
          <w:rFonts w:asciiTheme="minorHAnsi" w:hAnsiTheme="minorHAnsi" w:cstheme="minorHAnsi"/>
        </w:rPr>
        <w:t xml:space="preserve">in the case of a structured invoice – the date on which it is assigned an identification number in </w:t>
      </w:r>
      <w:proofErr w:type="spellStart"/>
      <w:r w:rsidRPr="00F90E9A">
        <w:rPr>
          <w:rFonts w:asciiTheme="minorHAnsi" w:hAnsiTheme="minorHAnsi" w:cstheme="minorHAnsi"/>
        </w:rPr>
        <w:t>KSeF</w:t>
      </w:r>
      <w:proofErr w:type="spellEnd"/>
      <w:r w:rsidRPr="00F90E9A">
        <w:rPr>
          <w:rFonts w:asciiTheme="minorHAnsi" w:hAnsiTheme="minorHAnsi" w:cstheme="minorHAnsi"/>
        </w:rPr>
        <w:t xml:space="preserve">, </w:t>
      </w:r>
    </w:p>
    <w:p w14:paraId="70CB8B61" w14:textId="77777777" w:rsidR="00A203BA" w:rsidRPr="00F90E9A" w:rsidRDefault="00A203BA" w:rsidP="00A203BA">
      <w:pPr>
        <w:pStyle w:val="Jasnasiatkaakcent31"/>
        <w:numPr>
          <w:ilvl w:val="1"/>
          <w:numId w:val="6"/>
        </w:numPr>
        <w:suppressAutoHyphens/>
        <w:spacing w:after="0" w:line="240" w:lineRule="auto"/>
        <w:ind w:left="709" w:hanging="283"/>
        <w:contextualSpacing w:val="0"/>
        <w:jc w:val="both"/>
        <w:rPr>
          <w:rFonts w:asciiTheme="minorHAnsi" w:hAnsiTheme="minorHAnsi" w:cstheme="minorHAnsi"/>
        </w:rPr>
      </w:pPr>
      <w:r w:rsidRPr="00F90E9A">
        <w:rPr>
          <w:rFonts w:asciiTheme="minorHAnsi" w:hAnsiTheme="minorHAnsi" w:cstheme="minorHAnsi"/>
        </w:rPr>
        <w:t xml:space="preserve">in the case of an invoice issued outside the </w:t>
      </w:r>
      <w:proofErr w:type="spellStart"/>
      <w:r w:rsidRPr="00F90E9A">
        <w:rPr>
          <w:rFonts w:asciiTheme="minorHAnsi" w:hAnsiTheme="minorHAnsi" w:cstheme="minorHAnsi"/>
        </w:rPr>
        <w:t>KSeF</w:t>
      </w:r>
      <w:proofErr w:type="spellEnd"/>
      <w:r w:rsidRPr="00F90E9A">
        <w:rPr>
          <w:rFonts w:asciiTheme="minorHAnsi" w:hAnsiTheme="minorHAnsi" w:cstheme="minorHAnsi"/>
        </w:rPr>
        <w:t xml:space="preserve"> – the date of actual delivery of the invoice to the Ordering Party.</w:t>
      </w:r>
    </w:p>
    <w:p w14:paraId="4BAEFFC0" w14:textId="22B7A5CE" w:rsidR="00A203BA" w:rsidRPr="00F90E9A" w:rsidRDefault="005260B6" w:rsidP="00A203BA">
      <w:pPr>
        <w:pStyle w:val="Jasnasiatkaakcent31"/>
        <w:numPr>
          <w:ilvl w:val="0"/>
          <w:numId w:val="6"/>
        </w:numPr>
        <w:suppressAutoHyphens/>
        <w:spacing w:after="0" w:line="240" w:lineRule="auto"/>
        <w:ind w:left="426" w:hanging="426"/>
        <w:contextualSpacing w:val="0"/>
        <w:jc w:val="both"/>
        <w:rPr>
          <w:rFonts w:asciiTheme="minorHAnsi" w:hAnsiTheme="minorHAnsi" w:cstheme="minorHAnsi"/>
        </w:rPr>
      </w:pPr>
      <w:r w:rsidRPr="005260B6">
        <w:rPr>
          <w:rFonts w:asciiTheme="minorHAnsi" w:hAnsiTheme="minorHAnsi" w:cstheme="minorHAnsi"/>
        </w:rPr>
        <w:t xml:space="preserve">Settlement of the services in the manner described above shall in no way prejudice or preclude the Ordering Party’s right to raise objections at a later date. This includes, without limitation, objections regarding the non-compliance of the provided services with the requirements of the Request for </w:t>
      </w:r>
      <w:r>
        <w:rPr>
          <w:rFonts w:asciiTheme="minorHAnsi" w:hAnsiTheme="minorHAnsi" w:cstheme="minorHAnsi"/>
        </w:rPr>
        <w:t>Tender</w:t>
      </w:r>
      <w:r w:rsidRPr="005260B6">
        <w:rPr>
          <w:rFonts w:asciiTheme="minorHAnsi" w:hAnsiTheme="minorHAnsi" w:cstheme="minorHAnsi"/>
        </w:rPr>
        <w:t>, in accordance with the terms and within the time limits specified in this Agreement</w:t>
      </w:r>
      <w:r w:rsidR="00A203BA" w:rsidRPr="00F90E9A">
        <w:rPr>
          <w:rFonts w:asciiTheme="minorHAnsi" w:hAnsiTheme="minorHAnsi" w:cstheme="minorHAnsi"/>
        </w:rPr>
        <w:t>.</w:t>
      </w:r>
    </w:p>
    <w:p w14:paraId="139637CD" w14:textId="77777777" w:rsidR="00A203BA" w:rsidRPr="00F90E9A" w:rsidRDefault="00A203BA" w:rsidP="00A203BA">
      <w:pPr>
        <w:pStyle w:val="Jasnasiatkaakcent31"/>
        <w:numPr>
          <w:ilvl w:val="0"/>
          <w:numId w:val="6"/>
        </w:numPr>
        <w:suppressAutoHyphens/>
        <w:spacing w:after="0" w:line="240" w:lineRule="auto"/>
        <w:ind w:left="426" w:hanging="426"/>
        <w:contextualSpacing w:val="0"/>
        <w:jc w:val="both"/>
        <w:rPr>
          <w:rFonts w:asciiTheme="minorHAnsi" w:hAnsiTheme="minorHAnsi" w:cstheme="minorHAnsi"/>
        </w:rPr>
      </w:pPr>
      <w:r w:rsidRPr="00F90E9A">
        <w:rPr>
          <w:rFonts w:asciiTheme="minorHAnsi" w:hAnsiTheme="minorHAnsi" w:cstheme="minorHAnsi"/>
        </w:rPr>
        <w:t>The Parties agree that the date of payment shall be the date on which the Ordering Party’s account is debited.</w:t>
      </w:r>
    </w:p>
    <w:p w14:paraId="04E77F27" w14:textId="77777777" w:rsidR="00A203BA" w:rsidRPr="00F90E9A" w:rsidRDefault="00A203BA" w:rsidP="00A203BA">
      <w:pPr>
        <w:pStyle w:val="Jasnasiatkaakcent31"/>
        <w:numPr>
          <w:ilvl w:val="0"/>
          <w:numId w:val="6"/>
        </w:numPr>
        <w:suppressAutoHyphens/>
        <w:spacing w:after="0" w:line="240" w:lineRule="auto"/>
        <w:ind w:left="426" w:hanging="426"/>
        <w:contextualSpacing w:val="0"/>
        <w:jc w:val="both"/>
        <w:rPr>
          <w:rFonts w:asciiTheme="minorHAnsi" w:hAnsiTheme="minorHAnsi" w:cstheme="minorHAnsi"/>
        </w:rPr>
      </w:pPr>
      <w:r w:rsidRPr="00F90E9A">
        <w:rPr>
          <w:rFonts w:asciiTheme="minorHAnsi" w:hAnsiTheme="minorHAnsi" w:cstheme="minorHAnsi"/>
        </w:rPr>
        <w:t>For each day of delay in payment of the remuneration, the Contractor may claim statutory interest from the Ordering Party.</w:t>
      </w:r>
    </w:p>
    <w:p w14:paraId="44572DD2" w14:textId="77777777" w:rsidR="00A203BA" w:rsidRPr="00F90E9A" w:rsidRDefault="00A203BA" w:rsidP="00287E6B">
      <w:pPr>
        <w:spacing w:after="0" w:line="240" w:lineRule="auto"/>
        <w:jc w:val="center"/>
        <w:rPr>
          <w:rFonts w:cstheme="minorHAnsi"/>
          <w:b/>
        </w:rPr>
      </w:pPr>
    </w:p>
    <w:p w14:paraId="0A939A3F" w14:textId="56A6494F" w:rsidR="007653A9" w:rsidRPr="00F90E9A" w:rsidRDefault="007653A9" w:rsidP="00287E6B">
      <w:pPr>
        <w:spacing w:after="0" w:line="240" w:lineRule="auto"/>
        <w:jc w:val="center"/>
        <w:rPr>
          <w:rFonts w:cstheme="minorHAnsi"/>
          <w:b/>
        </w:rPr>
      </w:pPr>
      <w:r w:rsidRPr="00F90E9A">
        <w:rPr>
          <w:rFonts w:cstheme="minorHAnsi"/>
          <w:b/>
        </w:rPr>
        <w:t>§ 5</w:t>
      </w:r>
    </w:p>
    <w:p w14:paraId="5B910A39" w14:textId="77777777" w:rsidR="007653A9" w:rsidRPr="00F90E9A" w:rsidRDefault="007653A9" w:rsidP="00287E6B">
      <w:pPr>
        <w:spacing w:after="0" w:line="240" w:lineRule="auto"/>
        <w:jc w:val="center"/>
        <w:rPr>
          <w:rFonts w:cstheme="minorHAnsi"/>
          <w:b/>
        </w:rPr>
      </w:pPr>
      <w:r w:rsidRPr="00F90E9A">
        <w:rPr>
          <w:rFonts w:cstheme="minorHAnsi"/>
          <w:b/>
        </w:rPr>
        <w:t>Contractual penalties</w:t>
      </w:r>
    </w:p>
    <w:p w14:paraId="2DD79292" w14:textId="337320ED" w:rsidR="007653A9" w:rsidRPr="00F90E9A" w:rsidRDefault="7085ED71" w:rsidP="00287E6B">
      <w:pPr>
        <w:pStyle w:val="Akapitzlist"/>
        <w:numPr>
          <w:ilvl w:val="0"/>
          <w:numId w:val="4"/>
        </w:numPr>
        <w:spacing w:after="0" w:line="240" w:lineRule="auto"/>
        <w:ind w:left="426" w:hanging="426"/>
        <w:jc w:val="both"/>
      </w:pPr>
      <w:r w:rsidRPr="00F90E9A">
        <w:t>In the event of the Ordering Party’s withdrawal from the Agreement for the reason referred to in § 6(</w:t>
      </w:r>
      <w:r w:rsidR="00666E86" w:rsidRPr="00F90E9A">
        <w:t xml:space="preserve">4) </w:t>
      </w:r>
      <w:r w:rsidRPr="00F90E9A">
        <w:t xml:space="preserve">to (6), the Ordering Party reserves the right to demand </w:t>
      </w:r>
      <w:r w:rsidR="00221D74" w:rsidRPr="00221D74">
        <w:t>from the Contractor a contractual penalty for such withdrawal in the amount of 30% of the remuneration specified in</w:t>
      </w:r>
      <w:r w:rsidRPr="00F90E9A">
        <w:t xml:space="preserve"> § 4(1).</w:t>
      </w:r>
    </w:p>
    <w:p w14:paraId="421EB1D9" w14:textId="1D84B56A" w:rsidR="007653A9" w:rsidRPr="00F90E9A" w:rsidRDefault="3C8270EC" w:rsidP="00287E6B">
      <w:pPr>
        <w:pStyle w:val="Akapitzlist"/>
        <w:numPr>
          <w:ilvl w:val="0"/>
          <w:numId w:val="4"/>
        </w:numPr>
        <w:spacing w:after="0" w:line="240" w:lineRule="auto"/>
        <w:ind w:left="426" w:hanging="426"/>
        <w:jc w:val="both"/>
      </w:pPr>
      <w:r w:rsidRPr="00F90E9A">
        <w:t xml:space="preserve">The Ordering Party reserves the right to demand payment from the Contractor of a contractual penalty amounting to 5% of the remuneration specified in § 4(1) in the event of non-performance or improper performance of any element of the subject matter of the contract. The total limit of </w:t>
      </w:r>
      <w:r w:rsidRPr="00F90E9A">
        <w:lastRenderedPageBreak/>
        <w:t>contractual penalties in such a case shall be 50% of the Contractor’s remuneration specified in §</w:t>
      </w:r>
      <w:r w:rsidR="00221D74">
        <w:t> </w:t>
      </w:r>
      <w:r w:rsidRPr="00F90E9A">
        <w:t>4(1).</w:t>
      </w:r>
    </w:p>
    <w:p w14:paraId="2E999E43" w14:textId="22EE2A17" w:rsidR="007653A9" w:rsidRPr="00F90E9A" w:rsidRDefault="00033921" w:rsidP="00287E6B">
      <w:pPr>
        <w:pStyle w:val="Akapitzlist"/>
        <w:numPr>
          <w:ilvl w:val="0"/>
          <w:numId w:val="4"/>
        </w:numPr>
        <w:spacing w:after="0" w:line="240" w:lineRule="auto"/>
        <w:ind w:left="426" w:hanging="426"/>
        <w:contextualSpacing w:val="0"/>
        <w:jc w:val="both"/>
        <w:rPr>
          <w:rFonts w:cstheme="minorHAnsi"/>
        </w:rPr>
      </w:pPr>
      <w:r w:rsidRPr="00033921">
        <w:rPr>
          <w:rFonts w:cstheme="minorHAnsi"/>
        </w:rPr>
        <w:t>The imposition of contractual penalties shall not preclude the Ordering Party from seeking supplementary damages from the Contractor under general legal principles in the event that the amount of the contractual penalty is insufficient to cover the actual loss or damage sustained</w:t>
      </w:r>
      <w:r w:rsidR="007653A9" w:rsidRPr="00F90E9A">
        <w:rPr>
          <w:rFonts w:cstheme="minorHAnsi"/>
        </w:rPr>
        <w:t>.</w:t>
      </w:r>
    </w:p>
    <w:p w14:paraId="56592E4E" w14:textId="7C7E9EA5" w:rsidR="007653A9" w:rsidRPr="00F90E9A" w:rsidRDefault="00B60997" w:rsidP="00287E6B">
      <w:pPr>
        <w:pStyle w:val="Akapitzlist"/>
        <w:numPr>
          <w:ilvl w:val="0"/>
          <w:numId w:val="4"/>
        </w:numPr>
        <w:spacing w:after="0" w:line="240" w:lineRule="auto"/>
        <w:ind w:left="426" w:hanging="426"/>
        <w:jc w:val="both"/>
      </w:pPr>
      <w:r w:rsidRPr="00B60997">
        <w:t>For the avoidance of doubt, the Parties stipulate that in the event of withdrawal from the Contract, the contractual penalties referred to in paragraphs 1 and 3 above shall be categorized specifically as penalties for withdrawal from the Contract</w:t>
      </w:r>
      <w:r w:rsidR="7085ED71" w:rsidRPr="00F90E9A">
        <w:t>.</w:t>
      </w:r>
    </w:p>
    <w:p w14:paraId="3652487E" w14:textId="2E224728" w:rsidR="007653A9" w:rsidRPr="00F90E9A" w:rsidRDefault="00D76AC2" w:rsidP="00287E6B">
      <w:pPr>
        <w:numPr>
          <w:ilvl w:val="0"/>
          <w:numId w:val="4"/>
        </w:numPr>
        <w:spacing w:after="0" w:line="240" w:lineRule="auto"/>
        <w:ind w:left="426" w:hanging="426"/>
        <w:jc w:val="both"/>
        <w:rPr>
          <w:rFonts w:cstheme="minorHAnsi"/>
        </w:rPr>
      </w:pPr>
      <w:r w:rsidRPr="00D76AC2">
        <w:rPr>
          <w:rFonts w:cstheme="minorHAnsi"/>
        </w:rPr>
        <w:t>In the event that contractual penalties are imposed, the Client shall be entitled to set off such penalties against the Contractor’s remuneration, to which the Contractor hereby expressly consents. For the set-off to be deemed effective, it shall be sufficient for the Ordering Party to remit payment of the remuneration in an amount reduced by the total penalties due. In all such instances, the Ordering Party shall specify in the bank transfer title that the payment accounts for the deduction of the charged contractual penalties</w:t>
      </w:r>
      <w:r w:rsidR="007653A9" w:rsidRPr="00F90E9A">
        <w:rPr>
          <w:rFonts w:cstheme="minorHAnsi"/>
        </w:rPr>
        <w:t>.</w:t>
      </w:r>
    </w:p>
    <w:p w14:paraId="0DB3E1AB" w14:textId="77777777" w:rsidR="007653A9" w:rsidRPr="00F90E9A" w:rsidRDefault="007653A9" w:rsidP="00287E6B">
      <w:pPr>
        <w:spacing w:after="0" w:line="240" w:lineRule="auto"/>
        <w:jc w:val="center"/>
        <w:rPr>
          <w:rFonts w:cstheme="minorHAnsi"/>
          <w:b/>
        </w:rPr>
      </w:pPr>
      <w:r w:rsidRPr="00F90E9A">
        <w:rPr>
          <w:rFonts w:cstheme="minorHAnsi"/>
          <w:b/>
        </w:rPr>
        <w:t>§ 6</w:t>
      </w:r>
    </w:p>
    <w:p w14:paraId="48E51312" w14:textId="2FE98494" w:rsidR="007653A9" w:rsidRPr="00F90E9A" w:rsidRDefault="7085ED71" w:rsidP="00287E6B">
      <w:pPr>
        <w:spacing w:after="0" w:line="240" w:lineRule="auto"/>
        <w:jc w:val="center"/>
        <w:rPr>
          <w:b/>
          <w:bCs/>
        </w:rPr>
      </w:pPr>
      <w:r w:rsidRPr="00F90E9A">
        <w:rPr>
          <w:b/>
          <w:bCs/>
        </w:rPr>
        <w:t>Contractor’s Liability and Termination of the Contract</w:t>
      </w:r>
    </w:p>
    <w:p w14:paraId="470724E5" w14:textId="77777777" w:rsidR="00EC2D07" w:rsidRPr="00EC2D07" w:rsidRDefault="00EC2D07" w:rsidP="00287E6B">
      <w:pPr>
        <w:numPr>
          <w:ilvl w:val="0"/>
          <w:numId w:val="3"/>
        </w:numPr>
        <w:spacing w:after="0" w:line="240" w:lineRule="auto"/>
        <w:ind w:left="426" w:hanging="426"/>
        <w:jc w:val="both"/>
      </w:pPr>
      <w:bookmarkStart w:id="1" w:name="_Hlk499296485"/>
      <w:bookmarkStart w:id="2" w:name="_Ref499296715"/>
      <w:r w:rsidRPr="00EC2D07">
        <w:rPr>
          <w:rFonts w:cstheme="minorHAnsi"/>
        </w:rPr>
        <w:t>The Parties’ liability for the non-performance or improper performance of the Contract shall be excluded solely in the event of force majeure. For the purposes of this Agreement, force majeure is defined as circumstances that could not have been foreseen and the consequences of which could not have been avoided or prevented, even with the exercise of the utmost professional care</w:t>
      </w:r>
    </w:p>
    <w:bookmarkEnd w:id="1"/>
    <w:p w14:paraId="452A3065" w14:textId="3C255F65" w:rsidR="007653A9" w:rsidRPr="00341117" w:rsidRDefault="00341117" w:rsidP="00341117">
      <w:pPr>
        <w:numPr>
          <w:ilvl w:val="0"/>
          <w:numId w:val="3"/>
        </w:numPr>
        <w:spacing w:after="0"/>
        <w:ind w:left="426" w:hanging="426"/>
        <w:jc w:val="both"/>
      </w:pPr>
      <w:r w:rsidRPr="00341117">
        <w:t xml:space="preserve">Furthermore, the Parties specify that the Contractor shall bear full and unlimited liability for any infringement of third-party rights in connection with the performance of the Contract by the Contractor. In the event of any claims being brought against the Client on this basis, the Contractor undertakes, at its own expense, to defend the Ordering Party against all such claims, to indemnify and hold the Ordering Party harmless from any obligation to pay in this respect, and to reimburse the Ordering Party for all costs incurred by the latter in order to satisfy or defend against such claims. In the event that a third party brings an action against the Client for infringement of the third party’s rights, the Contractor shall join the proceedings as a co-defendant or, where this is not legally possible, shall join as a third-party intervenor on the defendant’s side. The Contractor shall cover all costs associated with the </w:t>
      </w:r>
      <w:proofErr w:type="spellStart"/>
      <w:r w:rsidRPr="00341117">
        <w:t>defense</w:t>
      </w:r>
      <w:proofErr w:type="spellEnd"/>
      <w:r w:rsidRPr="00341117">
        <w:t xml:space="preserve"> against the aforementioned claims, in particular any costs arising from a final court judgment or a settlement reached with the Ordering Party’s prior written consent, including the costs of publishing the court judgment or statements, legal costs, damages, and compensation which the Ordering Party incurs in order to satisfy or defend against such claims</w:t>
      </w:r>
      <w:r w:rsidR="3C8270EC" w:rsidRPr="00F90E9A">
        <w:t xml:space="preserve">. </w:t>
      </w:r>
      <w:bookmarkEnd w:id="2"/>
    </w:p>
    <w:p w14:paraId="7E8F6D47" w14:textId="77777777" w:rsidR="007653A9" w:rsidRPr="00F90E9A" w:rsidRDefault="007653A9" w:rsidP="00287E6B">
      <w:pPr>
        <w:numPr>
          <w:ilvl w:val="0"/>
          <w:numId w:val="3"/>
        </w:numPr>
        <w:spacing w:after="0" w:line="240" w:lineRule="auto"/>
        <w:ind w:left="426" w:hanging="426"/>
        <w:jc w:val="both"/>
        <w:rPr>
          <w:rFonts w:cstheme="minorHAnsi"/>
        </w:rPr>
      </w:pPr>
      <w:r w:rsidRPr="00F90E9A">
        <w:rPr>
          <w:rFonts w:cstheme="minorHAnsi"/>
        </w:rPr>
        <w:t>The provisions of paragraphs 1 and 2 do not constitute an exclusion or limitation of the Contractor’s liability on other grounds.</w:t>
      </w:r>
    </w:p>
    <w:p w14:paraId="5F602DC9" w14:textId="319EABD3" w:rsidR="007653A9" w:rsidRPr="00F90E9A" w:rsidRDefault="7085ED71" w:rsidP="00287E6B">
      <w:pPr>
        <w:pStyle w:val="Akapitzlist"/>
        <w:numPr>
          <w:ilvl w:val="0"/>
          <w:numId w:val="3"/>
        </w:numPr>
        <w:spacing w:after="0" w:line="240" w:lineRule="auto"/>
        <w:ind w:left="426" w:hanging="426"/>
        <w:jc w:val="both"/>
      </w:pPr>
      <w:bookmarkStart w:id="3" w:name="_Ref34062493"/>
      <w:r w:rsidRPr="00F90E9A">
        <w:t>The Ordering Party reserves the right to withdraw from the Contract or its unperformed part if</w:t>
      </w:r>
      <w:bookmarkEnd w:id="3"/>
      <w:r w:rsidRPr="00F90E9A">
        <w:t xml:space="preserve"> </w:t>
      </w:r>
      <w:r w:rsidRPr="00F90E9A">
        <w:rPr>
          <w:color w:val="000000" w:themeColor="text1"/>
          <w:lang w:bidi="pl-PL"/>
        </w:rPr>
        <w:t>the Contractor does not hold the civil liability insurance referred to in § 11 of the Contract.</w:t>
      </w:r>
    </w:p>
    <w:p w14:paraId="07C94E91" w14:textId="12AEA214" w:rsidR="007653A9" w:rsidRPr="00F90E9A" w:rsidRDefault="00A27839" w:rsidP="00287E6B">
      <w:pPr>
        <w:pStyle w:val="Akapitzlist"/>
        <w:numPr>
          <w:ilvl w:val="0"/>
          <w:numId w:val="3"/>
        </w:numPr>
        <w:spacing w:after="0" w:line="240" w:lineRule="auto"/>
        <w:ind w:left="426" w:hanging="426"/>
        <w:jc w:val="both"/>
      </w:pPr>
      <w:r w:rsidRPr="00A27839">
        <w:t>If the Contractor fails to take preparatory steps to perform the Contract and, consequently, the Ordering Party deems there to be a risk that the Contract will not be performed, or will be performed improperly to a significant extent, the Ordering Party may withdraw from the Contract or the unperformed portion thereof</w:t>
      </w:r>
      <w:r w:rsidR="7085ED71" w:rsidRPr="00F90E9A">
        <w:t>.</w:t>
      </w:r>
    </w:p>
    <w:p w14:paraId="50D7BC49" w14:textId="2108C2CC" w:rsidR="007653A9" w:rsidRPr="00F90E9A" w:rsidRDefault="0035288B" w:rsidP="0035288B">
      <w:pPr>
        <w:pStyle w:val="Akapitzlist"/>
        <w:numPr>
          <w:ilvl w:val="0"/>
          <w:numId w:val="3"/>
        </w:numPr>
        <w:spacing w:after="0"/>
        <w:ind w:left="426"/>
        <w:jc w:val="both"/>
      </w:pPr>
      <w:r w:rsidRPr="0035288B">
        <w:t>Notwithstanding the grounds for withdrawal from the Contract set out in the preceding paragraphs or arising from generally applicable legal provisions, the Client reserves the right to withdraw from the Contract in the event that</w:t>
      </w:r>
      <w:r w:rsidR="7085ED71" w:rsidRPr="00F90E9A">
        <w:t>:</w:t>
      </w:r>
    </w:p>
    <w:p w14:paraId="399D2AFB" w14:textId="1C714AC0" w:rsidR="4D918E1C" w:rsidRPr="00F90E9A" w:rsidRDefault="3C8270EC" w:rsidP="00287E6B">
      <w:pPr>
        <w:pStyle w:val="Akapitzlist"/>
        <w:numPr>
          <w:ilvl w:val="0"/>
          <w:numId w:val="1"/>
        </w:numPr>
        <w:spacing w:after="0" w:line="240" w:lineRule="auto"/>
        <w:ind w:left="990"/>
        <w:jc w:val="both"/>
      </w:pPr>
      <w:r w:rsidRPr="00F90E9A">
        <w:t>the Contractor organises an event or accommodation at a location other than that specified in § 2(1) of the Contract,</w:t>
      </w:r>
    </w:p>
    <w:p w14:paraId="32C82F06" w14:textId="7D11C275" w:rsidR="4D918E1C" w:rsidRPr="00F90E9A" w:rsidRDefault="7085ED71" w:rsidP="00287E6B">
      <w:pPr>
        <w:pStyle w:val="Akapitzlist"/>
        <w:numPr>
          <w:ilvl w:val="0"/>
          <w:numId w:val="1"/>
        </w:numPr>
        <w:spacing w:after="0" w:line="240" w:lineRule="auto"/>
        <w:ind w:left="990"/>
        <w:jc w:val="both"/>
      </w:pPr>
      <w:r w:rsidRPr="00F90E9A">
        <w:lastRenderedPageBreak/>
        <w:t>the Contractor’s business operations are suspended,</w:t>
      </w:r>
    </w:p>
    <w:p w14:paraId="42D22C65" w14:textId="5FE08471" w:rsidR="4D918E1C" w:rsidRPr="00F90E9A" w:rsidRDefault="7085ED71" w:rsidP="00287E6B">
      <w:pPr>
        <w:pStyle w:val="Akapitzlist"/>
        <w:numPr>
          <w:ilvl w:val="0"/>
          <w:numId w:val="1"/>
        </w:numPr>
        <w:spacing w:after="0" w:line="240" w:lineRule="auto"/>
        <w:ind w:left="990"/>
        <w:jc w:val="both"/>
      </w:pPr>
      <w:r w:rsidRPr="00F90E9A">
        <w:t>the performance of the subject matter of the Contract is entrusted to another entity,</w:t>
      </w:r>
    </w:p>
    <w:p w14:paraId="62118688" w14:textId="047D370A" w:rsidR="7085ED71" w:rsidRPr="00F90E9A" w:rsidRDefault="7085ED71" w:rsidP="00287E6B">
      <w:pPr>
        <w:pStyle w:val="Akapitzlist"/>
        <w:numPr>
          <w:ilvl w:val="0"/>
          <w:numId w:val="1"/>
        </w:numPr>
        <w:spacing w:after="0" w:line="240" w:lineRule="auto"/>
        <w:ind w:left="990"/>
        <w:jc w:val="both"/>
      </w:pPr>
      <w:r w:rsidRPr="00F90E9A">
        <w:t>the Contractor performs the Contract improperly or untimely and fails to cease such breaches despite the Ordering Party’s request for proper/timely performance of the Contract, setting a deadline of at least 5 days,</w:t>
      </w:r>
    </w:p>
    <w:p w14:paraId="5C443D49" w14:textId="4345DAB6" w:rsidR="7085ED71" w:rsidRPr="00F90E9A" w:rsidRDefault="7085ED71" w:rsidP="00287E6B">
      <w:pPr>
        <w:pStyle w:val="Akapitzlist"/>
        <w:numPr>
          <w:ilvl w:val="0"/>
          <w:numId w:val="1"/>
        </w:numPr>
        <w:spacing w:after="0" w:line="240" w:lineRule="auto"/>
        <w:ind w:left="990"/>
        <w:jc w:val="both"/>
      </w:pPr>
      <w:r w:rsidRPr="00F90E9A">
        <w:t xml:space="preserve">the Contractor has failed to provide confirmations or make arrangements arising from the Terms of Reference or the Contract within the time limits set out in </w:t>
      </w:r>
      <w:r w:rsidR="00D4788E" w:rsidRPr="00F90E9A">
        <w:t xml:space="preserve">those </w:t>
      </w:r>
      <w:r w:rsidRPr="00F90E9A">
        <w:t>documents or agreed by the Parties, despite a request from the Contracting Authority setting a deadline of at least 2 working days,</w:t>
      </w:r>
    </w:p>
    <w:p w14:paraId="5EFDBD51" w14:textId="77777777" w:rsidR="00FA4A86" w:rsidRDefault="7085ED71" w:rsidP="00FA4A86">
      <w:pPr>
        <w:pStyle w:val="Akapitzlist"/>
        <w:numPr>
          <w:ilvl w:val="0"/>
          <w:numId w:val="1"/>
        </w:numPr>
        <w:spacing w:after="0" w:line="240" w:lineRule="auto"/>
        <w:ind w:left="990"/>
        <w:jc w:val="both"/>
      </w:pPr>
      <w:r w:rsidRPr="00F90E9A">
        <w:t>The Contractor has failed to confirm, pay for or has otherwise forfeited the booking of accommodation or the venue for participants of an event organised under the contract</w:t>
      </w:r>
      <w:r w:rsidR="00D4788E" w:rsidRPr="00F90E9A">
        <w:t>.</w:t>
      </w:r>
    </w:p>
    <w:p w14:paraId="7F5F0B6A" w14:textId="68A66E22" w:rsidR="007653A9" w:rsidRPr="00F90E9A" w:rsidRDefault="00346490" w:rsidP="00287E6B">
      <w:pPr>
        <w:pStyle w:val="Akapitzlist"/>
        <w:numPr>
          <w:ilvl w:val="0"/>
          <w:numId w:val="3"/>
        </w:numPr>
        <w:spacing w:after="0" w:line="240" w:lineRule="auto"/>
        <w:ind w:left="426"/>
        <w:jc w:val="both"/>
      </w:pPr>
      <w:r w:rsidRPr="00346490">
        <w:t>A notice of withdrawal from the Contract must be executed in writing or in electronic form signed with a qualified electronic signature, failing which it shall be null and void. The Contracting Authority shall have the right to submit a notice of withdrawal from the whole or part of the Contract within 30 days of becoming aware of the circumstances constituting the basis for withdrawal as described in this Contract</w:t>
      </w:r>
      <w:r>
        <w:t>.</w:t>
      </w:r>
    </w:p>
    <w:p w14:paraId="1AEF8A85" w14:textId="57D215D9" w:rsidR="3C8270EC" w:rsidRPr="00F90E9A" w:rsidRDefault="7085ED71" w:rsidP="00287E6B">
      <w:pPr>
        <w:pStyle w:val="Akapitzlist"/>
        <w:numPr>
          <w:ilvl w:val="0"/>
          <w:numId w:val="3"/>
        </w:numPr>
        <w:spacing w:after="0" w:line="240" w:lineRule="auto"/>
        <w:ind w:left="426"/>
        <w:jc w:val="both"/>
      </w:pPr>
      <w:r w:rsidRPr="00F90E9A">
        <w:t>In the event of withdrawal from the Contract under the circumstances specified in paragraph 6(2)-(5), the Contractor shall be obliged to hand over to the Client all bookings relating to the organisation of the Event at the place and time specified in the Contract.</w:t>
      </w:r>
    </w:p>
    <w:p w14:paraId="69F09107" w14:textId="77777777" w:rsidR="00AC42A9" w:rsidRPr="00F90E9A" w:rsidRDefault="00AC42A9" w:rsidP="00287E6B">
      <w:pPr>
        <w:spacing w:after="0" w:line="240" w:lineRule="auto"/>
        <w:jc w:val="center"/>
        <w:rPr>
          <w:rFonts w:cstheme="minorHAnsi"/>
          <w:b/>
        </w:rPr>
      </w:pPr>
    </w:p>
    <w:p w14:paraId="7C45EBF9" w14:textId="77777777" w:rsidR="007653A9" w:rsidRPr="00F90E9A" w:rsidRDefault="007653A9" w:rsidP="00287E6B">
      <w:pPr>
        <w:spacing w:after="0" w:line="240" w:lineRule="auto"/>
        <w:jc w:val="center"/>
        <w:rPr>
          <w:rFonts w:cstheme="minorHAnsi"/>
          <w:b/>
        </w:rPr>
      </w:pPr>
      <w:r w:rsidRPr="00F90E9A">
        <w:rPr>
          <w:rFonts w:cstheme="minorHAnsi"/>
          <w:b/>
        </w:rPr>
        <w:t>§ 7</w:t>
      </w:r>
    </w:p>
    <w:p w14:paraId="0944F729" w14:textId="0B434C8C" w:rsidR="00E4078A" w:rsidRPr="00F90E9A" w:rsidRDefault="007653A9" w:rsidP="00287E6B">
      <w:pPr>
        <w:spacing w:after="0" w:line="240" w:lineRule="auto"/>
        <w:jc w:val="center"/>
        <w:rPr>
          <w:rFonts w:cstheme="minorHAnsi"/>
          <w:b/>
        </w:rPr>
      </w:pPr>
      <w:r w:rsidRPr="00F90E9A">
        <w:rPr>
          <w:rFonts w:cstheme="minorHAnsi"/>
          <w:b/>
        </w:rPr>
        <w:t>Confidentiality and protection of personal data</w:t>
      </w:r>
    </w:p>
    <w:p w14:paraId="3D0AEC67" w14:textId="61372BE0" w:rsidR="00E4078A" w:rsidRPr="00F90E9A" w:rsidRDefault="00DB20D6" w:rsidP="00287E6B">
      <w:pPr>
        <w:pStyle w:val="Akapitzlist"/>
        <w:numPr>
          <w:ilvl w:val="0"/>
          <w:numId w:val="12"/>
        </w:numPr>
        <w:spacing w:after="0" w:line="240" w:lineRule="auto"/>
        <w:ind w:left="426" w:hanging="426"/>
        <w:contextualSpacing w:val="0"/>
        <w:jc w:val="both"/>
        <w:rPr>
          <w:rFonts w:cstheme="minorHAnsi"/>
        </w:rPr>
      </w:pPr>
      <w:r w:rsidRPr="00DB20D6">
        <w:rPr>
          <w:rFonts w:cstheme="minorHAnsi"/>
        </w:rPr>
        <w:t>All documents and other information, regardless of form, received by the Contractor from the Client in connection with the performance of the Contract shall not, under any circumstances, be disclosed or made available to any third party without the Client’s prior written consent, except where such disclosure is strictly necessary for the proper performance of the Contractor’s obligations under the Contract. All aforementioned documents and information provided to the Contractor shall remain the exclusive property of the Client</w:t>
      </w:r>
      <w:r w:rsidR="00E4078A" w:rsidRPr="00F90E9A">
        <w:rPr>
          <w:rFonts w:cstheme="minorHAnsi"/>
        </w:rPr>
        <w:t>.</w:t>
      </w:r>
    </w:p>
    <w:p w14:paraId="671BFC1D" w14:textId="2E7AB647" w:rsidR="00E4078A" w:rsidRPr="00F90E9A" w:rsidRDefault="00E4078A" w:rsidP="00287E6B">
      <w:pPr>
        <w:pStyle w:val="Akapitzlist"/>
        <w:numPr>
          <w:ilvl w:val="0"/>
          <w:numId w:val="12"/>
        </w:numPr>
        <w:spacing w:after="0" w:line="240" w:lineRule="auto"/>
        <w:ind w:left="426" w:hanging="426"/>
        <w:contextualSpacing w:val="0"/>
        <w:jc w:val="both"/>
        <w:rPr>
          <w:rFonts w:cstheme="minorHAnsi"/>
        </w:rPr>
      </w:pPr>
      <w:r w:rsidRPr="00F90E9A">
        <w:rPr>
          <w:rFonts w:cstheme="minorHAnsi"/>
        </w:rPr>
        <w:t>Any doubts regarding the classification of a given piece of information shall be resolved in favour of confidentiality, provided that the following shall not be classified as confidential information:</w:t>
      </w:r>
    </w:p>
    <w:p w14:paraId="37A3D66D" w14:textId="77777777" w:rsidR="00E4078A" w:rsidRPr="00F90E9A" w:rsidRDefault="00E4078A" w:rsidP="00287E6B">
      <w:pPr>
        <w:pStyle w:val="Akapitzlist"/>
        <w:numPr>
          <w:ilvl w:val="1"/>
          <w:numId w:val="12"/>
        </w:numPr>
        <w:spacing w:after="0" w:line="240" w:lineRule="auto"/>
        <w:ind w:left="851" w:hanging="425"/>
        <w:contextualSpacing w:val="0"/>
        <w:jc w:val="both"/>
        <w:rPr>
          <w:rFonts w:cstheme="minorHAnsi"/>
        </w:rPr>
      </w:pPr>
      <w:r w:rsidRPr="00F90E9A">
        <w:rPr>
          <w:rFonts w:cstheme="minorHAnsi"/>
        </w:rPr>
        <w:t>Information that is in the public domain;</w:t>
      </w:r>
    </w:p>
    <w:p w14:paraId="2365F109" w14:textId="77777777" w:rsidR="00E4078A" w:rsidRPr="00F90E9A" w:rsidRDefault="00E4078A" w:rsidP="00287E6B">
      <w:pPr>
        <w:pStyle w:val="Akapitzlist"/>
        <w:numPr>
          <w:ilvl w:val="1"/>
          <w:numId w:val="12"/>
        </w:numPr>
        <w:spacing w:after="0" w:line="240" w:lineRule="auto"/>
        <w:ind w:left="851" w:hanging="425"/>
        <w:contextualSpacing w:val="0"/>
        <w:jc w:val="both"/>
        <w:rPr>
          <w:rFonts w:cstheme="minorHAnsi"/>
        </w:rPr>
      </w:pPr>
      <w:r w:rsidRPr="00F90E9A">
        <w:rPr>
          <w:rFonts w:cstheme="minorHAnsi"/>
        </w:rPr>
        <w:t>Information disseminated by the media (including radio, television and the Internet);</w:t>
      </w:r>
    </w:p>
    <w:p w14:paraId="18DCAD28" w14:textId="77777777" w:rsidR="00E4078A" w:rsidRPr="00F90E9A" w:rsidRDefault="00E4078A" w:rsidP="00287E6B">
      <w:pPr>
        <w:pStyle w:val="Akapitzlist"/>
        <w:numPr>
          <w:ilvl w:val="1"/>
          <w:numId w:val="12"/>
        </w:numPr>
        <w:spacing w:after="0" w:line="240" w:lineRule="auto"/>
        <w:ind w:left="851" w:hanging="425"/>
        <w:contextualSpacing w:val="0"/>
        <w:jc w:val="both"/>
        <w:rPr>
          <w:rFonts w:cstheme="minorHAnsi"/>
        </w:rPr>
      </w:pPr>
      <w:r w:rsidRPr="00F90E9A">
        <w:rPr>
          <w:rFonts w:cstheme="minorHAnsi"/>
        </w:rPr>
        <w:t>Information that is publicly available.</w:t>
      </w:r>
    </w:p>
    <w:p w14:paraId="64EB8490" w14:textId="77777777" w:rsidR="00E4078A" w:rsidRPr="00F90E9A" w:rsidRDefault="00E4078A" w:rsidP="00287E6B">
      <w:pPr>
        <w:pStyle w:val="Akapitzlist"/>
        <w:numPr>
          <w:ilvl w:val="0"/>
          <w:numId w:val="12"/>
        </w:numPr>
        <w:spacing w:after="0" w:line="240" w:lineRule="auto"/>
        <w:ind w:left="426" w:hanging="426"/>
        <w:contextualSpacing w:val="0"/>
        <w:jc w:val="both"/>
        <w:rPr>
          <w:rFonts w:cstheme="minorHAnsi"/>
        </w:rPr>
      </w:pPr>
      <w:r w:rsidRPr="00F90E9A">
        <w:rPr>
          <w:rFonts w:cstheme="minorHAnsi"/>
        </w:rPr>
        <w:t>The Contractor shall be released from the obligation referred to in paragraph 1 only by the Ordering Party’s written consent (under pain of nullity).</w:t>
      </w:r>
    </w:p>
    <w:p w14:paraId="3A496885" w14:textId="77777777" w:rsidR="00E4078A" w:rsidRPr="00F90E9A" w:rsidRDefault="00E4078A" w:rsidP="00287E6B">
      <w:pPr>
        <w:pStyle w:val="Akapitzlist"/>
        <w:numPr>
          <w:ilvl w:val="0"/>
          <w:numId w:val="12"/>
        </w:numPr>
        <w:spacing w:after="0" w:line="240" w:lineRule="auto"/>
        <w:ind w:left="426" w:hanging="426"/>
        <w:contextualSpacing w:val="0"/>
        <w:jc w:val="both"/>
        <w:rPr>
          <w:rFonts w:cstheme="minorHAnsi"/>
        </w:rPr>
      </w:pPr>
      <w:r w:rsidRPr="00F90E9A">
        <w:rPr>
          <w:rFonts w:cstheme="minorHAnsi"/>
        </w:rPr>
        <w:t>The obligation referred to in paragraph 1 shall not apply to information available to the public or to information requested by authorised authorities to the extent that such authorities are entitled to request it in accordance with applicable law.</w:t>
      </w:r>
    </w:p>
    <w:p w14:paraId="2D3B98D9" w14:textId="77777777" w:rsidR="00E4078A" w:rsidRPr="00F90E9A" w:rsidRDefault="00E4078A" w:rsidP="00287E6B">
      <w:pPr>
        <w:pStyle w:val="Akapitzlist"/>
        <w:numPr>
          <w:ilvl w:val="0"/>
          <w:numId w:val="12"/>
        </w:numPr>
        <w:spacing w:after="0" w:line="240" w:lineRule="auto"/>
        <w:ind w:left="426" w:hanging="426"/>
        <w:contextualSpacing w:val="0"/>
        <w:jc w:val="both"/>
        <w:rPr>
          <w:rFonts w:cstheme="minorHAnsi"/>
        </w:rPr>
      </w:pPr>
      <w:r w:rsidRPr="00F90E9A">
        <w:rPr>
          <w:rFonts w:cstheme="minorHAnsi"/>
        </w:rPr>
        <w:t>The obligation referred to in paragraph 1 shall bind the Ordering Party and the Contractor for three years following the expiry or termination of the Contract, unless the Ordering Party specifies a longer period in respect of specific documents or information.</w:t>
      </w:r>
    </w:p>
    <w:p w14:paraId="62639133" w14:textId="7E1C3F8D" w:rsidR="00E4078A" w:rsidRPr="00F90E9A" w:rsidRDefault="00C17B6A" w:rsidP="00287E6B">
      <w:pPr>
        <w:pStyle w:val="Akapitzlist"/>
        <w:numPr>
          <w:ilvl w:val="0"/>
          <w:numId w:val="12"/>
        </w:numPr>
        <w:spacing w:after="0" w:line="240" w:lineRule="auto"/>
        <w:ind w:left="426" w:hanging="426"/>
        <w:contextualSpacing w:val="0"/>
        <w:jc w:val="both"/>
        <w:rPr>
          <w:rFonts w:cstheme="minorHAnsi"/>
        </w:rPr>
      </w:pPr>
      <w:r w:rsidRPr="00C17B6A">
        <w:rPr>
          <w:rFonts w:cstheme="minorHAnsi"/>
        </w:rPr>
        <w:t>The Contractor undertakes to notify every person involved in the performance of the Contract, including any subcontractors, of the confidentiality obligations set forth herein. The Contractor shall ensure that all such persons and entities are bound by these confidentiality requirements to the same extent as the Contractor under this Agreement</w:t>
      </w:r>
      <w:r w:rsidR="00E4078A" w:rsidRPr="00F90E9A">
        <w:rPr>
          <w:rFonts w:cstheme="minorHAnsi"/>
        </w:rPr>
        <w:t>.</w:t>
      </w:r>
    </w:p>
    <w:p w14:paraId="20C63F99" w14:textId="257C4EEE" w:rsidR="00E4078A" w:rsidRPr="00F90E9A" w:rsidRDefault="00E4078A" w:rsidP="00287E6B">
      <w:pPr>
        <w:pStyle w:val="Akapitzlist"/>
        <w:numPr>
          <w:ilvl w:val="0"/>
          <w:numId w:val="12"/>
        </w:numPr>
        <w:spacing w:after="0" w:line="240" w:lineRule="auto"/>
        <w:ind w:left="426" w:hanging="426"/>
        <w:jc w:val="both"/>
      </w:pPr>
      <w:r w:rsidRPr="00F90E9A">
        <w:t xml:space="preserve">In the course of performing the Contract, the Contractor shall disclose to the Ordering Party the personal data of its employees and associates specified in the Contract, i.e. full name, email address, telephone number, job title, responsibilities, </w:t>
      </w:r>
      <w:r w:rsidR="000F6FCE" w:rsidRPr="00F90E9A">
        <w:t>etc</w:t>
      </w:r>
      <w:r w:rsidRPr="00F90E9A">
        <w:t xml:space="preserve">. The disclosure of personal data takes place for the purpose of fulfilling the provisions of the Contract, in particular reporting, verification of documents relating to expenses incurred in connection with the performance of the Contract, </w:t>
      </w:r>
      <w:r w:rsidRPr="00F90E9A">
        <w:lastRenderedPageBreak/>
        <w:t xml:space="preserve">auditing, auditing and archiving, and the performance and settlement of the Contract, which constitutes the Ordering Party’s legitimate interest within the meaning of Article 6(1)(f) of Regulation (EU) 2016/679 of the European Parliament and of the Council of 27 April 2016 on the protection of natural persons with regard to the processing of personal data and on the free movement of such data, and repealing Directive 95/46/EC (General Data Protection Regulation, OJ EU L 119 of 4 May 2016, hereinafter: GDPR). </w:t>
      </w:r>
    </w:p>
    <w:p w14:paraId="7082A3E6" w14:textId="77777777" w:rsidR="00E4078A" w:rsidRPr="00F90E9A" w:rsidRDefault="00E4078A" w:rsidP="00287E6B">
      <w:pPr>
        <w:pStyle w:val="Akapitzlist"/>
        <w:numPr>
          <w:ilvl w:val="0"/>
          <w:numId w:val="12"/>
        </w:numPr>
        <w:spacing w:after="0" w:line="240" w:lineRule="auto"/>
        <w:ind w:left="426" w:hanging="426"/>
        <w:jc w:val="both"/>
      </w:pPr>
      <w:r w:rsidRPr="00F90E9A">
        <w:t xml:space="preserve">In the course of performing the Contract, the Client discloses to the Contractor the personal data of its employees and associates, i.e. first name and surname, telephone number, job title </w:t>
      </w:r>
      <w:r w:rsidRPr="00F90E9A">
        <w:br/>
        <w:t xml:space="preserve">and email address. The disclosure of personal data takes place for the purpose of performing the provisions of the Contract, in particular reporting, verification of documents relating to expenses incurred in connection with the performance of the Contract, inspection, audit and archiving, performance and settlement of the Contract, which constitutes a legitimate interest of the Contractor within the meaning of Article 6(1)(f) of the GDPR. </w:t>
      </w:r>
    </w:p>
    <w:p w14:paraId="5ED6AE28" w14:textId="77777777" w:rsidR="00E4078A" w:rsidRPr="00F90E9A" w:rsidRDefault="00E4078A" w:rsidP="00287E6B">
      <w:pPr>
        <w:pStyle w:val="Akapitzlist"/>
        <w:numPr>
          <w:ilvl w:val="0"/>
          <w:numId w:val="12"/>
        </w:numPr>
        <w:spacing w:after="0" w:line="240" w:lineRule="auto"/>
        <w:ind w:left="426" w:hanging="426"/>
        <w:jc w:val="both"/>
      </w:pPr>
      <w:r w:rsidRPr="00F90E9A">
        <w:t>The Parties declare that they fulfil the obligations of the Data Controller as set out in the provisions of the GDPR and in the national data protection regulations issued on the basis thereof.</w:t>
      </w:r>
    </w:p>
    <w:p w14:paraId="6CE41B41" w14:textId="77777777" w:rsidR="00E4078A" w:rsidRPr="00F90E9A" w:rsidRDefault="00E4078A" w:rsidP="00287E6B">
      <w:pPr>
        <w:pStyle w:val="Akapitzlist"/>
        <w:numPr>
          <w:ilvl w:val="0"/>
          <w:numId w:val="12"/>
        </w:numPr>
        <w:spacing w:after="0" w:line="240" w:lineRule="auto"/>
        <w:ind w:left="426" w:hanging="426"/>
        <w:contextualSpacing w:val="0"/>
        <w:jc w:val="both"/>
        <w:rPr>
          <w:rFonts w:cstheme="minorHAnsi"/>
        </w:rPr>
      </w:pPr>
      <w:r w:rsidRPr="00F90E9A">
        <w:rPr>
          <w:rFonts w:cstheme="minorHAnsi"/>
          <w:iCs/>
        </w:rPr>
        <w:t>The Contracting Authority declares that it has appointed a Data Protection Officer as referred to in Articles 37–39 of the GDPR. Contact details of the Contracting Authority’s Data Protection Officer:</w:t>
      </w:r>
      <w:hyperlink r:id="rId10" w:history="1">
        <w:r w:rsidRPr="00F90E9A">
          <w:rPr>
            <w:rStyle w:val="Hipercze"/>
            <w:rFonts w:cstheme="minorHAnsi"/>
            <w:iCs/>
          </w:rPr>
          <w:t>iodo@fnp.org.pl</w:t>
        </w:r>
      </w:hyperlink>
      <w:r w:rsidRPr="00F90E9A">
        <w:rPr>
          <w:rFonts w:cstheme="minorHAnsi"/>
          <w:iCs/>
        </w:rPr>
        <w:t xml:space="preserve"> .</w:t>
      </w:r>
    </w:p>
    <w:p w14:paraId="05F68DF2" w14:textId="77777777" w:rsidR="00E4078A" w:rsidRPr="00F90E9A" w:rsidRDefault="00E4078A" w:rsidP="00287E6B">
      <w:pPr>
        <w:pStyle w:val="Akapitzlist"/>
        <w:numPr>
          <w:ilvl w:val="0"/>
          <w:numId w:val="12"/>
        </w:numPr>
        <w:spacing w:after="0" w:line="240" w:lineRule="auto"/>
        <w:ind w:left="426" w:hanging="426"/>
        <w:contextualSpacing w:val="0"/>
        <w:jc w:val="both"/>
        <w:rPr>
          <w:rFonts w:cstheme="minorHAnsi"/>
        </w:rPr>
      </w:pPr>
      <w:r w:rsidRPr="00F90E9A">
        <w:rPr>
          <w:rFonts w:cstheme="minorHAnsi"/>
          <w:iCs/>
        </w:rPr>
        <w:t xml:space="preserve">The personal data of the persons referred to in paragraphs 7 and 8 shall not be disclosed to third parties, </w:t>
      </w:r>
      <w:r w:rsidRPr="00F90E9A">
        <w:rPr>
          <w:rFonts w:cstheme="minorHAnsi"/>
          <w:iCs/>
        </w:rPr>
        <w:br/>
        <w:t>unless this is necessary for the performance of the Contract or for the establishment, exercise or defence of legal claims arising from the Contract, which constitutes a legitimate interest of each Party within the meaning of Article 6(1)(f) of the GDPR.</w:t>
      </w:r>
    </w:p>
    <w:p w14:paraId="5EB01DCE" w14:textId="77777777" w:rsidR="00E4078A" w:rsidRPr="00F90E9A" w:rsidRDefault="00E4078A" w:rsidP="00287E6B">
      <w:pPr>
        <w:pStyle w:val="Akapitzlist"/>
        <w:numPr>
          <w:ilvl w:val="0"/>
          <w:numId w:val="12"/>
        </w:numPr>
        <w:spacing w:after="0" w:line="240" w:lineRule="auto"/>
        <w:ind w:left="426" w:hanging="426"/>
        <w:contextualSpacing w:val="0"/>
        <w:jc w:val="both"/>
        <w:rPr>
          <w:rFonts w:cstheme="minorHAnsi"/>
        </w:rPr>
      </w:pPr>
      <w:r w:rsidRPr="00F90E9A">
        <w:rPr>
          <w:rFonts w:cstheme="minorHAnsi"/>
          <w:iCs/>
        </w:rPr>
        <w:t>The personal data of the persons referred to in paragraphs 7 and 8 shall not be transferred to a third country or to an international organisation within the meaning of the GDPR. The Parties shall not make automated decisions based on the personal data of the persons referred to in paragraphs 7 and 8, including decisions resulting from profiling within the meaning of the GDPR.</w:t>
      </w:r>
    </w:p>
    <w:p w14:paraId="25745E13" w14:textId="77777777" w:rsidR="00E4078A" w:rsidRPr="00F90E9A" w:rsidRDefault="00E4078A" w:rsidP="00287E6B">
      <w:pPr>
        <w:pStyle w:val="Akapitzlist"/>
        <w:numPr>
          <w:ilvl w:val="0"/>
          <w:numId w:val="12"/>
        </w:numPr>
        <w:spacing w:after="0" w:line="240" w:lineRule="auto"/>
        <w:ind w:left="426" w:hanging="426"/>
        <w:contextualSpacing w:val="0"/>
        <w:jc w:val="both"/>
        <w:rPr>
          <w:rFonts w:cstheme="minorHAnsi"/>
        </w:rPr>
      </w:pPr>
      <w:r w:rsidRPr="00F90E9A">
        <w:rPr>
          <w:rFonts w:cstheme="minorHAnsi"/>
          <w:iCs/>
        </w:rPr>
        <w:t>The personal data of the persons referred to in paragraphs 7 and 8 shall be processed for a period from the date of conclusion of the Agreement until 6 years from the end of the calendar year in which the Agreement was performed, unless a longer processing period is necessary, e.g. due to archiving obligations, the pursuit of claims, the publication of data, other obligations arising from legal provisions, etc.</w:t>
      </w:r>
    </w:p>
    <w:p w14:paraId="7C49CA80" w14:textId="084AA676" w:rsidR="00E4078A" w:rsidRPr="00F90E9A" w:rsidRDefault="00D34686" w:rsidP="00287E6B">
      <w:pPr>
        <w:pStyle w:val="Akapitzlist"/>
        <w:numPr>
          <w:ilvl w:val="0"/>
          <w:numId w:val="12"/>
        </w:numPr>
        <w:spacing w:after="0" w:line="240" w:lineRule="auto"/>
        <w:ind w:left="426" w:hanging="426"/>
        <w:jc w:val="both"/>
      </w:pPr>
      <w:r w:rsidRPr="00D34686">
        <w:t>Within the limits of the law, the persons referred to in paragraphs 7 and 8 shall have the right to request from the Data Controller access to their personal data, as well as the rectification, erasure, or restriction of processing thereof, or to object to the processing of such data</w:t>
      </w:r>
      <w:r w:rsidR="00E4078A" w:rsidRPr="00F90E9A">
        <w:t>.</w:t>
      </w:r>
    </w:p>
    <w:p w14:paraId="35EA9B45" w14:textId="51EDEAA3" w:rsidR="00E4078A" w:rsidRPr="00F90E9A" w:rsidRDefault="004A2615" w:rsidP="00287E6B">
      <w:pPr>
        <w:pStyle w:val="Akapitzlist"/>
        <w:numPr>
          <w:ilvl w:val="0"/>
          <w:numId w:val="12"/>
        </w:numPr>
        <w:spacing w:after="0" w:line="240" w:lineRule="auto"/>
        <w:ind w:left="426" w:hanging="426"/>
        <w:contextualSpacing w:val="0"/>
        <w:jc w:val="both"/>
        <w:rPr>
          <w:rFonts w:cstheme="minorHAnsi"/>
        </w:rPr>
      </w:pPr>
      <w:r w:rsidRPr="004A2615">
        <w:rPr>
          <w:rFonts w:cstheme="minorHAnsi"/>
          <w:iCs/>
        </w:rPr>
        <w:t>The persons referred to in paragraphs 7 and 8 shall have the right to lodge a complaint with the supervisory authority—specifically the President of the Personal Data Protection Office—regarding the processing of their personal data</w:t>
      </w:r>
      <w:r w:rsidR="00E4078A" w:rsidRPr="00F90E9A">
        <w:rPr>
          <w:rFonts w:cstheme="minorHAnsi"/>
          <w:iCs/>
        </w:rPr>
        <w:t>.</w:t>
      </w:r>
    </w:p>
    <w:p w14:paraId="045368D5" w14:textId="22FAAC04" w:rsidR="00E4078A" w:rsidRPr="00F90E9A" w:rsidRDefault="00560F3B" w:rsidP="00287E6B">
      <w:pPr>
        <w:pStyle w:val="Akapitzlist"/>
        <w:numPr>
          <w:ilvl w:val="0"/>
          <w:numId w:val="12"/>
        </w:numPr>
        <w:spacing w:after="0" w:line="240" w:lineRule="auto"/>
        <w:ind w:left="426" w:hanging="426"/>
        <w:contextualSpacing w:val="0"/>
        <w:jc w:val="both"/>
        <w:rPr>
          <w:rFonts w:cstheme="minorHAnsi"/>
        </w:rPr>
      </w:pPr>
      <w:r w:rsidRPr="00560F3B">
        <w:rPr>
          <w:rFonts w:cstheme="minorHAnsi"/>
          <w:iCs/>
        </w:rPr>
        <w:t>In the event that a data subject submits a request for the erasure of their personal data or the restriction of its processing, the Party on whose behalf that person is acting shall designate another individual to perform the tasks arising from the Agreement</w:t>
      </w:r>
      <w:r w:rsidR="00E4078A" w:rsidRPr="00F90E9A">
        <w:rPr>
          <w:rFonts w:cstheme="minorHAnsi"/>
          <w:iCs/>
        </w:rPr>
        <w:t xml:space="preserve">. </w:t>
      </w:r>
    </w:p>
    <w:p w14:paraId="0EE960CA" w14:textId="17668568" w:rsidR="00E4078A" w:rsidRPr="00F90E9A" w:rsidRDefault="33DFB013" w:rsidP="00287E6B">
      <w:pPr>
        <w:pStyle w:val="Akapitzlist"/>
        <w:numPr>
          <w:ilvl w:val="0"/>
          <w:numId w:val="12"/>
        </w:numPr>
        <w:spacing w:after="0" w:line="240" w:lineRule="auto"/>
        <w:ind w:left="426" w:hanging="426"/>
        <w:jc w:val="both"/>
      </w:pPr>
      <w:r w:rsidRPr="00F90E9A">
        <w:t xml:space="preserve">The Parties undertake to inform the natural persons not signing the Agreement, referred to in paragraphs 7 and 8, of the content of paragraphs 7–16. </w:t>
      </w:r>
      <w:r w:rsidRPr="00F90E9A">
        <w:rPr>
          <w:rFonts w:ascii="Calibri" w:eastAsia="Calibri" w:hAnsi="Calibri" w:cs="Calibri"/>
        </w:rPr>
        <w:t xml:space="preserve">The Contractor shall fulfil this obligation by providing those persons on the Contractor’s side with the information clause drawn up by the Client, constituting Annex 5 to the Agreement – GDPR Information Clause. </w:t>
      </w:r>
    </w:p>
    <w:p w14:paraId="2A32DBB5" w14:textId="0E173420" w:rsidR="00E4078A" w:rsidRPr="00F90E9A" w:rsidRDefault="33DFB013" w:rsidP="00287E6B">
      <w:pPr>
        <w:pStyle w:val="Akapitzlist"/>
        <w:numPr>
          <w:ilvl w:val="0"/>
          <w:numId w:val="12"/>
        </w:numPr>
        <w:spacing w:after="0" w:line="240" w:lineRule="auto"/>
        <w:ind w:left="426" w:hanging="426"/>
        <w:jc w:val="both"/>
      </w:pPr>
      <w:r w:rsidRPr="00F90E9A">
        <w:t xml:space="preserve">The processing by the Contractor of personal data of persons other than those specified in paragraphs 7 and 8 shall take place on the basis of the entrustment of the processing of such persons’ personal data in accordance with the rules set out in Article 28 of Regulation (EU) 2016/679 of the European Parliament and of the Council of 27 April 2016 on the protection of natural persons with regard to the processing of personal data and on the free movement of such </w:t>
      </w:r>
      <w:r w:rsidRPr="00F90E9A">
        <w:lastRenderedPageBreak/>
        <w:t>data, and repealing Directive 95/46/EC (hereinafter: “GDPR”). The Parties shall conclude a data processing agreement in accordance with the template set out in the Annex to the Agreement.</w:t>
      </w:r>
    </w:p>
    <w:p w14:paraId="2A17E2C8" w14:textId="77777777" w:rsidR="00E4078A" w:rsidRPr="00F90E9A" w:rsidRDefault="00E4078A" w:rsidP="00287E6B">
      <w:pPr>
        <w:spacing w:after="0" w:line="240" w:lineRule="auto"/>
        <w:jc w:val="center"/>
        <w:rPr>
          <w:rFonts w:cstheme="minorHAnsi"/>
          <w:b/>
        </w:rPr>
      </w:pPr>
    </w:p>
    <w:p w14:paraId="07A511DE" w14:textId="77777777" w:rsidR="007653A9" w:rsidRPr="00F90E9A" w:rsidRDefault="007653A9" w:rsidP="00287E6B">
      <w:pPr>
        <w:spacing w:after="0" w:line="240" w:lineRule="auto"/>
        <w:jc w:val="center"/>
        <w:rPr>
          <w:rFonts w:cstheme="minorHAnsi"/>
          <w:b/>
        </w:rPr>
      </w:pPr>
      <w:r w:rsidRPr="00F90E9A">
        <w:rPr>
          <w:rFonts w:cstheme="minorHAnsi"/>
          <w:b/>
        </w:rPr>
        <w:t>§ 8</w:t>
      </w:r>
    </w:p>
    <w:p w14:paraId="5075B614" w14:textId="1D54CD3A" w:rsidR="006C3225" w:rsidRPr="00F90E9A" w:rsidRDefault="009012BB" w:rsidP="00287E6B">
      <w:pPr>
        <w:spacing w:after="0" w:line="240" w:lineRule="auto"/>
        <w:jc w:val="center"/>
        <w:rPr>
          <w:rFonts w:cstheme="minorHAnsi"/>
          <w:b/>
        </w:rPr>
      </w:pPr>
      <w:bookmarkStart w:id="4" w:name="_Ref498940700"/>
      <w:r w:rsidRPr="00F90E9A">
        <w:rPr>
          <w:rFonts w:cstheme="minorHAnsi"/>
          <w:b/>
        </w:rPr>
        <w:t xml:space="preserve"> </w:t>
      </w:r>
    </w:p>
    <w:p w14:paraId="5BBEC2A8" w14:textId="7A0FA1FD" w:rsidR="007653A9" w:rsidRPr="00F90E9A" w:rsidRDefault="009B1255" w:rsidP="00287E6B">
      <w:pPr>
        <w:pStyle w:val="Akapitzlist"/>
        <w:numPr>
          <w:ilvl w:val="0"/>
          <w:numId w:val="11"/>
        </w:numPr>
        <w:spacing w:after="0" w:line="240" w:lineRule="auto"/>
        <w:ind w:left="426" w:hanging="426"/>
        <w:contextualSpacing w:val="0"/>
        <w:jc w:val="both"/>
        <w:rPr>
          <w:rFonts w:cstheme="minorHAnsi"/>
          <w:b/>
        </w:rPr>
      </w:pPr>
      <w:r w:rsidRPr="009B1255">
        <w:rPr>
          <w:rFonts w:cstheme="minorHAnsi"/>
          <w:color w:val="000000"/>
          <w:lang w:bidi="pl-PL"/>
        </w:rPr>
        <w:t>As part of the remuneration specified in § 4(1), upon delivery to the Client, in any form, of a work within the meaning of Article 1 of the Act of 4 February 1994 on Copyright and Related Rights, the Contractor hereby transfers to the Client</w:t>
      </w:r>
      <w:r>
        <w:rPr>
          <w:rFonts w:cstheme="minorHAnsi"/>
          <w:color w:val="000000"/>
          <w:lang w:bidi="pl-PL"/>
        </w:rPr>
        <w:t xml:space="preserve"> - </w:t>
      </w:r>
      <w:r w:rsidRPr="009B1255">
        <w:rPr>
          <w:rFonts w:cstheme="minorHAnsi"/>
          <w:color w:val="000000"/>
          <w:lang w:bidi="pl-PL"/>
        </w:rPr>
        <w:t>without the need for any additional declarations to this effect</w:t>
      </w:r>
      <w:r>
        <w:rPr>
          <w:rFonts w:cstheme="minorHAnsi"/>
          <w:color w:val="000000"/>
          <w:lang w:bidi="pl-PL"/>
        </w:rPr>
        <w:t xml:space="preserve"> - </w:t>
      </w:r>
      <w:r w:rsidRPr="009B1255">
        <w:rPr>
          <w:rFonts w:cstheme="minorHAnsi"/>
          <w:color w:val="000000"/>
          <w:lang w:bidi="pl-PL"/>
        </w:rPr>
        <w:t>all economic copyrights and the right to exercise derivative rights to works created as a result of the performance of the Contract, without any temporal or territorial restrictions, in particular in the following fields of exploitation</w:t>
      </w:r>
      <w:r w:rsidR="007653A9" w:rsidRPr="00F90E9A">
        <w:rPr>
          <w:rFonts w:cstheme="minorHAnsi"/>
          <w:color w:val="000000"/>
          <w:lang w:bidi="pl-PL"/>
        </w:rPr>
        <w:t>:</w:t>
      </w:r>
    </w:p>
    <w:p w14:paraId="403E8D29" w14:textId="77777777" w:rsidR="007653A9" w:rsidRPr="00F90E9A" w:rsidRDefault="007653A9" w:rsidP="00287E6B">
      <w:pPr>
        <w:pStyle w:val="Akapitzlist"/>
        <w:numPr>
          <w:ilvl w:val="1"/>
          <w:numId w:val="11"/>
        </w:numPr>
        <w:spacing w:after="0" w:line="240" w:lineRule="auto"/>
        <w:ind w:left="851" w:hanging="425"/>
        <w:contextualSpacing w:val="0"/>
        <w:jc w:val="both"/>
        <w:rPr>
          <w:rFonts w:cstheme="minorHAnsi"/>
          <w:b/>
        </w:rPr>
      </w:pPr>
      <w:r w:rsidRPr="00F90E9A">
        <w:rPr>
          <w:rFonts w:cstheme="minorHAnsi"/>
          <w:color w:val="000000"/>
          <w:lang w:bidi="pl-PL"/>
        </w:rPr>
        <w:t>the use of works or parts thereof in written and electronic form for the purposes of analysis, compilation and comparison;</w:t>
      </w:r>
    </w:p>
    <w:p w14:paraId="3ABA277A" w14:textId="77777777" w:rsidR="007653A9" w:rsidRPr="00F90E9A" w:rsidRDefault="007653A9" w:rsidP="00287E6B">
      <w:pPr>
        <w:pStyle w:val="Akapitzlist"/>
        <w:numPr>
          <w:ilvl w:val="1"/>
          <w:numId w:val="11"/>
        </w:numPr>
        <w:spacing w:after="0" w:line="240" w:lineRule="auto"/>
        <w:ind w:left="851" w:hanging="425"/>
        <w:contextualSpacing w:val="0"/>
        <w:jc w:val="both"/>
        <w:rPr>
          <w:rFonts w:cstheme="minorHAnsi"/>
          <w:b/>
        </w:rPr>
      </w:pPr>
      <w:r w:rsidRPr="00F90E9A">
        <w:rPr>
          <w:rFonts w:cstheme="minorHAnsi"/>
          <w:color w:val="000000"/>
          <w:lang w:bidi="pl-PL"/>
        </w:rPr>
        <w:t>recording the work or parts thereof (preparing a copy that could be used for the publication of the work);</w:t>
      </w:r>
    </w:p>
    <w:p w14:paraId="12893509" w14:textId="77777777" w:rsidR="007653A9" w:rsidRPr="00F90E9A" w:rsidRDefault="007653A9" w:rsidP="00287E6B">
      <w:pPr>
        <w:pStyle w:val="Akapitzlist"/>
        <w:numPr>
          <w:ilvl w:val="1"/>
          <w:numId w:val="11"/>
        </w:numPr>
        <w:spacing w:after="0" w:line="240" w:lineRule="auto"/>
        <w:ind w:left="851" w:hanging="425"/>
        <w:contextualSpacing w:val="0"/>
        <w:jc w:val="both"/>
        <w:rPr>
          <w:rFonts w:cstheme="minorHAnsi"/>
          <w:b/>
        </w:rPr>
      </w:pPr>
      <w:r w:rsidRPr="00F90E9A">
        <w:rPr>
          <w:rFonts w:cstheme="minorHAnsi"/>
          <w:color w:val="000000"/>
          <w:lang w:bidi="pl-PL"/>
        </w:rPr>
        <w:t>digitisation of the work or parts thereof, and input into computer memory, regardless of the method of such input;</w:t>
      </w:r>
    </w:p>
    <w:p w14:paraId="34C45936" w14:textId="77777777" w:rsidR="007653A9" w:rsidRPr="00F90E9A" w:rsidRDefault="007653A9" w:rsidP="00287E6B">
      <w:pPr>
        <w:pStyle w:val="Akapitzlist"/>
        <w:numPr>
          <w:ilvl w:val="1"/>
          <w:numId w:val="11"/>
        </w:numPr>
        <w:spacing w:after="0" w:line="240" w:lineRule="auto"/>
        <w:ind w:left="851" w:hanging="425"/>
        <w:contextualSpacing w:val="0"/>
        <w:jc w:val="both"/>
        <w:rPr>
          <w:rFonts w:cstheme="minorHAnsi"/>
          <w:b/>
        </w:rPr>
      </w:pPr>
      <w:r w:rsidRPr="00F90E9A">
        <w:rPr>
          <w:rFonts w:cstheme="minorHAnsi"/>
          <w:color w:val="000000"/>
          <w:lang w:bidi="pl-PL"/>
        </w:rPr>
        <w:t>reproduction of the work or parts thereof by printing or recording on magnetic, optical or other media, in electronic form;</w:t>
      </w:r>
    </w:p>
    <w:p w14:paraId="6B9F3645" w14:textId="77777777" w:rsidR="007653A9" w:rsidRPr="00F90E9A" w:rsidRDefault="007653A9" w:rsidP="00287E6B">
      <w:pPr>
        <w:pStyle w:val="Akapitzlist"/>
        <w:numPr>
          <w:ilvl w:val="1"/>
          <w:numId w:val="11"/>
        </w:numPr>
        <w:spacing w:after="0" w:line="240" w:lineRule="auto"/>
        <w:ind w:left="851" w:hanging="425"/>
        <w:contextualSpacing w:val="0"/>
        <w:jc w:val="both"/>
        <w:rPr>
          <w:rFonts w:cstheme="minorHAnsi"/>
          <w:b/>
        </w:rPr>
      </w:pPr>
      <w:r w:rsidRPr="00F90E9A">
        <w:rPr>
          <w:rFonts w:cstheme="minorHAnsi"/>
          <w:color w:val="000000"/>
          <w:lang w:bidi="pl-PL"/>
        </w:rPr>
        <w:t>posting works or parts thereof on the Client’s website or intranet;</w:t>
      </w:r>
    </w:p>
    <w:p w14:paraId="55F1E41C" w14:textId="77777777" w:rsidR="007653A9" w:rsidRPr="00F90E9A" w:rsidRDefault="007653A9" w:rsidP="00287E6B">
      <w:pPr>
        <w:pStyle w:val="Akapitzlist"/>
        <w:numPr>
          <w:ilvl w:val="1"/>
          <w:numId w:val="11"/>
        </w:numPr>
        <w:spacing w:after="0" w:line="240" w:lineRule="auto"/>
        <w:ind w:left="851" w:hanging="425"/>
        <w:contextualSpacing w:val="0"/>
        <w:jc w:val="both"/>
        <w:rPr>
          <w:rFonts w:cstheme="minorHAnsi"/>
          <w:b/>
        </w:rPr>
      </w:pPr>
      <w:r w:rsidRPr="00F90E9A">
        <w:rPr>
          <w:rFonts w:cstheme="minorHAnsi"/>
          <w:color w:val="000000"/>
          <w:lang w:bidi="pl-PL"/>
        </w:rPr>
        <w:t>displaying the work for public presentation, distributing it at all kinds of meetings, conferences or training sessions, in such a way that any person may familiarise themselves with the content of the work or part thereof;</w:t>
      </w:r>
    </w:p>
    <w:p w14:paraId="3BC8E781" w14:textId="77777777" w:rsidR="007653A9" w:rsidRPr="00F90E9A" w:rsidRDefault="007653A9" w:rsidP="00287E6B">
      <w:pPr>
        <w:pStyle w:val="Akapitzlist"/>
        <w:numPr>
          <w:ilvl w:val="1"/>
          <w:numId w:val="11"/>
        </w:numPr>
        <w:spacing w:after="0" w:line="240" w:lineRule="auto"/>
        <w:ind w:left="851" w:hanging="425"/>
        <w:contextualSpacing w:val="0"/>
        <w:jc w:val="both"/>
        <w:rPr>
          <w:rFonts w:cstheme="minorHAnsi"/>
          <w:b/>
        </w:rPr>
      </w:pPr>
      <w:r w:rsidRPr="00F90E9A">
        <w:rPr>
          <w:rFonts w:cstheme="minorHAnsi"/>
          <w:color w:val="000000"/>
          <w:lang w:bidi="pl-PL"/>
        </w:rPr>
        <w:t>use in published materials and in all types of audio-visual and computer media;</w:t>
      </w:r>
    </w:p>
    <w:p w14:paraId="256617D5" w14:textId="77777777" w:rsidR="007653A9" w:rsidRPr="00F90E9A" w:rsidRDefault="007653A9" w:rsidP="00287E6B">
      <w:pPr>
        <w:pStyle w:val="Akapitzlist"/>
        <w:numPr>
          <w:ilvl w:val="1"/>
          <w:numId w:val="11"/>
        </w:numPr>
        <w:spacing w:after="0" w:line="240" w:lineRule="auto"/>
        <w:ind w:left="851" w:hanging="425"/>
        <w:contextualSpacing w:val="0"/>
        <w:jc w:val="both"/>
        <w:rPr>
          <w:rFonts w:cstheme="minorHAnsi"/>
          <w:b/>
        </w:rPr>
      </w:pPr>
      <w:r w:rsidRPr="00F90E9A">
        <w:rPr>
          <w:rFonts w:cstheme="minorHAnsi"/>
          <w:color w:val="000000"/>
          <w:lang w:bidi="pl-PL"/>
        </w:rPr>
        <w:t>the right to use the works in whole or in part and to combine them with other works, to adapt them by adding various elements, updating, modifying, translating into other languages, changing the content of the whole or parts thereof, together with the right to make adaptations, re-edits and layout changes, within Poland and abroad.</w:t>
      </w:r>
    </w:p>
    <w:p w14:paraId="58AD034B" w14:textId="77777777" w:rsidR="007653A9" w:rsidRPr="00F90E9A" w:rsidRDefault="007653A9" w:rsidP="00287E6B">
      <w:pPr>
        <w:pStyle w:val="Akapitzlist"/>
        <w:numPr>
          <w:ilvl w:val="0"/>
          <w:numId w:val="11"/>
        </w:numPr>
        <w:spacing w:after="0" w:line="240" w:lineRule="auto"/>
        <w:ind w:left="426" w:hanging="426"/>
        <w:contextualSpacing w:val="0"/>
        <w:jc w:val="both"/>
        <w:rPr>
          <w:rFonts w:cstheme="minorHAnsi"/>
          <w:b/>
        </w:rPr>
      </w:pPr>
      <w:r w:rsidRPr="00F90E9A">
        <w:rPr>
          <w:rFonts w:cstheme="minorHAnsi"/>
          <w:color w:val="000000"/>
          <w:lang w:bidi="pl-PL"/>
        </w:rPr>
        <w:t>The Contractor declares that:</w:t>
      </w:r>
    </w:p>
    <w:p w14:paraId="006447F1" w14:textId="0BA9A14A" w:rsidR="007653A9" w:rsidRPr="00F90E9A" w:rsidRDefault="007653A9" w:rsidP="00287E6B">
      <w:pPr>
        <w:pStyle w:val="Akapitzlist"/>
        <w:numPr>
          <w:ilvl w:val="1"/>
          <w:numId w:val="11"/>
        </w:numPr>
        <w:spacing w:after="0" w:line="240" w:lineRule="auto"/>
        <w:ind w:left="851" w:hanging="425"/>
        <w:contextualSpacing w:val="0"/>
        <w:jc w:val="both"/>
        <w:rPr>
          <w:rFonts w:cstheme="minorHAnsi"/>
          <w:b/>
        </w:rPr>
      </w:pPr>
      <w:r w:rsidRPr="00F90E9A">
        <w:rPr>
          <w:rFonts w:cstheme="minorHAnsi"/>
          <w:color w:val="000000"/>
          <w:lang w:bidi="pl-PL"/>
        </w:rPr>
        <w:t xml:space="preserve">all works within the meaning of the Act of 4 February 1994 on copyright </w:t>
      </w:r>
      <w:r w:rsidRPr="00F90E9A">
        <w:rPr>
          <w:rFonts w:cstheme="minorHAnsi"/>
          <w:color w:val="000000"/>
          <w:lang w:bidi="pl-PL"/>
        </w:rPr>
        <w:br/>
        <w:t>and Related Rights (i.e. Journal of Laws of 2019, item 1231, as amended), which the Contractor will use in the course of performing the contract, as well as those created during or as a result of the performance of the contract, shall be original, free from unauthorised borrowings from third-party works, and shall not infringe the rights of third parties, in particular their copyright and personal rights; they are free from any rights, encumbrances and claims of third parties, including third parties’ intellectual property rights and economic copyrights;</w:t>
      </w:r>
    </w:p>
    <w:p w14:paraId="2228870C" w14:textId="059D4890" w:rsidR="007653A9" w:rsidRPr="00F90E9A" w:rsidRDefault="007653A9" w:rsidP="00287E6B">
      <w:pPr>
        <w:pStyle w:val="Akapitzlist"/>
        <w:numPr>
          <w:ilvl w:val="1"/>
          <w:numId w:val="11"/>
        </w:numPr>
        <w:spacing w:after="0" w:line="240" w:lineRule="auto"/>
        <w:ind w:left="851" w:hanging="425"/>
        <w:contextualSpacing w:val="0"/>
        <w:jc w:val="both"/>
        <w:rPr>
          <w:rFonts w:cstheme="minorHAnsi"/>
          <w:b/>
        </w:rPr>
      </w:pPr>
      <w:r w:rsidRPr="00F90E9A">
        <w:rPr>
          <w:rFonts w:cstheme="minorHAnsi"/>
          <w:color w:val="000000"/>
          <w:lang w:bidi="pl-PL"/>
        </w:rPr>
        <w:t>in the event of using third-party works, it shall acquire the relevant economic copyright and all authorisations to exercise derivative rights, as well as permissions to exercise derivative rights from persons with whom they will cooperate in the performance of the order, and shall also obtain from such persons irrevocable, unconditional authorisations to exercise derivative copyright and to make changes to the materials without the need to agree them with persons who may hold moral rights, and shall also obtain from them a declaration of undertaking not to exercise moral rights, to an extent no narrower than that specified in paragraph 1;</w:t>
      </w:r>
    </w:p>
    <w:p w14:paraId="07D1AE6E" w14:textId="77777777" w:rsidR="007653A9" w:rsidRPr="00F90E9A" w:rsidRDefault="007653A9" w:rsidP="00287E6B">
      <w:pPr>
        <w:pStyle w:val="Akapitzlist"/>
        <w:numPr>
          <w:ilvl w:val="1"/>
          <w:numId w:val="11"/>
        </w:numPr>
        <w:spacing w:after="0" w:line="240" w:lineRule="auto"/>
        <w:ind w:left="851" w:hanging="425"/>
        <w:contextualSpacing w:val="0"/>
        <w:jc w:val="both"/>
        <w:rPr>
          <w:rFonts w:cstheme="minorHAnsi"/>
          <w:b/>
        </w:rPr>
      </w:pPr>
      <w:r w:rsidRPr="00F90E9A">
        <w:rPr>
          <w:rFonts w:cstheme="minorHAnsi"/>
          <w:color w:val="000000"/>
          <w:lang w:bidi="pl-PL"/>
        </w:rPr>
        <w:t>shall not dispose of any rights, including economic copyright, in the materials provided during the performance of the contract, to an extent that would prevent the Client from acquiring them and exercising them in the fields of exploitation specified in paragraph 1,</w:t>
      </w:r>
    </w:p>
    <w:p w14:paraId="121D7660" w14:textId="77777777" w:rsidR="007653A9" w:rsidRPr="00F90E9A" w:rsidRDefault="007653A9" w:rsidP="00287E6B">
      <w:pPr>
        <w:pStyle w:val="Akapitzlist"/>
        <w:numPr>
          <w:ilvl w:val="1"/>
          <w:numId w:val="11"/>
        </w:numPr>
        <w:spacing w:after="0" w:line="240" w:lineRule="auto"/>
        <w:ind w:left="851" w:hanging="425"/>
        <w:contextualSpacing w:val="0"/>
        <w:jc w:val="both"/>
        <w:rPr>
          <w:rFonts w:cstheme="minorHAnsi"/>
          <w:b/>
        </w:rPr>
      </w:pPr>
      <w:r w:rsidRPr="00F90E9A">
        <w:rPr>
          <w:rFonts w:cstheme="minorHAnsi"/>
          <w:color w:val="000000"/>
          <w:lang w:bidi="pl-PL"/>
        </w:rPr>
        <w:t>until the date of transfer of the economic copyright, the Contractor shall exercise those rights solely for the purposes of performing the contract.</w:t>
      </w:r>
    </w:p>
    <w:p w14:paraId="0F52EE23" w14:textId="774CB42D" w:rsidR="007653A9" w:rsidRPr="00F90E9A" w:rsidRDefault="00DC714B" w:rsidP="00287E6B">
      <w:pPr>
        <w:pStyle w:val="Akapitzlist"/>
        <w:numPr>
          <w:ilvl w:val="0"/>
          <w:numId w:val="11"/>
        </w:numPr>
        <w:spacing w:after="0" w:line="240" w:lineRule="auto"/>
        <w:ind w:left="426" w:hanging="426"/>
        <w:contextualSpacing w:val="0"/>
        <w:jc w:val="both"/>
        <w:rPr>
          <w:rFonts w:cstheme="minorHAnsi"/>
          <w:b/>
        </w:rPr>
      </w:pPr>
      <w:r w:rsidRPr="00DC714B">
        <w:rPr>
          <w:rFonts w:cstheme="minorHAnsi"/>
          <w:color w:val="000000"/>
          <w:lang w:bidi="pl-PL"/>
        </w:rPr>
        <w:lastRenderedPageBreak/>
        <w:t>Where the Contractor incorporates a third party’s work into a work created under the Contract, the Contractor shall transfer the economic copyrights to the Ordering Party or, in particularly justified cases and exclusively with the Ordering Party’s prior written consent, on pain of nullity, grant the Ordering Party a five-year sub-license, without territorial restrictions, to use said work in the fields of exploitation specified in paragraph 1. The Client shall be entitled to grant further sub-licenses to these works. The Contractor shall not be entitled to any additional remuneration for the transfer of rights or the granting of such sub-licenses</w:t>
      </w:r>
      <w:r w:rsidR="007653A9" w:rsidRPr="00F90E9A">
        <w:rPr>
          <w:rFonts w:cstheme="minorHAnsi"/>
          <w:color w:val="000000"/>
          <w:lang w:bidi="pl-PL"/>
        </w:rPr>
        <w:t>.</w:t>
      </w:r>
    </w:p>
    <w:p w14:paraId="7B865D19" w14:textId="0D3DEBA5" w:rsidR="007653A9" w:rsidRPr="00F90E9A" w:rsidRDefault="00837432" w:rsidP="00287E6B">
      <w:pPr>
        <w:pStyle w:val="Akapitzlist"/>
        <w:numPr>
          <w:ilvl w:val="0"/>
          <w:numId w:val="11"/>
        </w:numPr>
        <w:spacing w:after="0" w:line="240" w:lineRule="auto"/>
        <w:ind w:left="426" w:hanging="426"/>
        <w:contextualSpacing w:val="0"/>
        <w:jc w:val="both"/>
        <w:rPr>
          <w:rFonts w:cstheme="minorHAnsi"/>
          <w:b/>
        </w:rPr>
      </w:pPr>
      <w:r w:rsidRPr="00837432">
        <w:rPr>
          <w:rFonts w:cstheme="minorHAnsi"/>
          <w:color w:val="000000"/>
          <w:lang w:bidi="pl-PL"/>
        </w:rPr>
        <w:t>Upon the transfer of the economic copyrights in the Works to the Ordering Party, the Contractor hereby grants the Ordering Party, its legal successors, and any subsequent purchasers of the economic copyrights, the irrevocable permission to exercise derivative rights to the Works. Furthermore, the Contractor transfers to the Client, its legal successors, and any current acquirers of the economic copyrights, the exclusive right to authorize the use and disposal of adaptations of the Works, or parts thereof, and expressly authorizes the Client to further transfer such rights to third parties</w:t>
      </w:r>
      <w:r w:rsidR="007653A9" w:rsidRPr="00F90E9A">
        <w:rPr>
          <w:rFonts w:cstheme="minorHAnsi"/>
          <w:color w:val="000000"/>
          <w:lang w:bidi="pl-PL"/>
        </w:rPr>
        <w:t>.</w:t>
      </w:r>
    </w:p>
    <w:p w14:paraId="6CAE849C" w14:textId="599C76C2" w:rsidR="007653A9" w:rsidRPr="00F90E9A" w:rsidRDefault="009B0AD8" w:rsidP="00287E6B">
      <w:pPr>
        <w:pStyle w:val="Akapitzlist"/>
        <w:numPr>
          <w:ilvl w:val="0"/>
          <w:numId w:val="11"/>
        </w:numPr>
        <w:spacing w:after="0" w:line="240" w:lineRule="auto"/>
        <w:ind w:left="426" w:hanging="426"/>
        <w:contextualSpacing w:val="0"/>
        <w:jc w:val="both"/>
        <w:rPr>
          <w:rFonts w:cstheme="minorHAnsi"/>
          <w:color w:val="000000"/>
          <w:lang w:bidi="pl-PL"/>
        </w:rPr>
      </w:pPr>
      <w:r w:rsidRPr="009B0AD8">
        <w:rPr>
          <w:rFonts w:cstheme="minorHAnsi"/>
          <w:color w:val="000000"/>
          <w:lang w:bidi="pl-PL"/>
        </w:rPr>
        <w:t>The Contractor hereby authorizes the Ordering Party, its legal successors, and any current acquirers of the economic copyrights to exercise the moral rights to the works. This authorization includes, without limitation: the right to use and distribute works created under the Agreement and their adaptations without attributing authorship; the right to maintain the integrity of the content and form of the work and its fair use; the right to decide on the initial public disclosure of the work; and the right to supervise the manner in which the work is used. The Contractor further grants the Ordering Party the right to issue subsequent authorizations to third parties to the same extent. To the extent that the Contractor is not the actual creator of the work, the Contractor declares that it has obtained formal statements from the actual creators of the work, or the creators of its individual components, in which</w:t>
      </w:r>
      <w:r w:rsidR="007653A9" w:rsidRPr="00F90E9A">
        <w:rPr>
          <w:rFonts w:cstheme="minorHAnsi"/>
          <w:color w:val="000000"/>
          <w:lang w:bidi="pl-PL"/>
        </w:rPr>
        <w:t xml:space="preserve">: </w:t>
      </w:r>
    </w:p>
    <w:p w14:paraId="7E2250AD" w14:textId="4F9EA8B2" w:rsidR="007653A9" w:rsidRPr="00F90E9A" w:rsidRDefault="33DFB013" w:rsidP="00287E6B">
      <w:pPr>
        <w:pStyle w:val="Akapitzlist"/>
        <w:numPr>
          <w:ilvl w:val="1"/>
          <w:numId w:val="11"/>
        </w:numPr>
        <w:spacing w:after="0" w:line="240" w:lineRule="auto"/>
        <w:ind w:left="709" w:hanging="283"/>
        <w:jc w:val="both"/>
        <w:rPr>
          <w:color w:val="000000"/>
          <w:lang w:bidi="pl-PL"/>
        </w:rPr>
      </w:pPr>
      <w:r w:rsidRPr="00F90E9A">
        <w:rPr>
          <w:color w:val="000000" w:themeColor="text1"/>
          <w:lang w:bidi="pl-PL"/>
        </w:rPr>
        <w:t>they undertake not to exercise moral rights in respect of the Client, its legal successors, any current acquirer of the economic copyright to the works, and third parties using the works on the basis of a licence or other authorisation granted by the aforementioned entities;</w:t>
      </w:r>
    </w:p>
    <w:p w14:paraId="057DEE5E" w14:textId="77777777" w:rsidR="007653A9" w:rsidRPr="00F90E9A" w:rsidRDefault="007653A9" w:rsidP="00287E6B">
      <w:pPr>
        <w:pStyle w:val="Akapitzlist"/>
        <w:numPr>
          <w:ilvl w:val="1"/>
          <w:numId w:val="11"/>
        </w:numPr>
        <w:spacing w:after="0" w:line="240" w:lineRule="auto"/>
        <w:ind w:left="709" w:hanging="283"/>
        <w:contextualSpacing w:val="0"/>
        <w:jc w:val="both"/>
        <w:rPr>
          <w:rFonts w:cstheme="minorHAnsi"/>
          <w:color w:val="000000"/>
          <w:lang w:bidi="pl-PL"/>
        </w:rPr>
      </w:pPr>
      <w:r w:rsidRPr="00F90E9A">
        <w:rPr>
          <w:rFonts w:cstheme="minorHAnsi"/>
          <w:color w:val="000000"/>
          <w:lang w:bidi="pl-PL"/>
        </w:rPr>
        <w:t>they authorise the Contractor to grant the Ordering Party, its legal successors and any current acquirer of the economic copyright to the works authorisation to exercise the moral rights to which they are entitled, as well as other authorisations specified in this paragraph.</w:t>
      </w:r>
    </w:p>
    <w:p w14:paraId="4B2E46D1" w14:textId="429EAE23" w:rsidR="007653A9" w:rsidRPr="00F90E9A" w:rsidRDefault="00FA1DF3" w:rsidP="00287E6B">
      <w:pPr>
        <w:pStyle w:val="Akapitzlist"/>
        <w:numPr>
          <w:ilvl w:val="0"/>
          <w:numId w:val="11"/>
        </w:numPr>
        <w:spacing w:after="0" w:line="240" w:lineRule="auto"/>
        <w:ind w:left="426" w:hanging="426"/>
        <w:contextualSpacing w:val="0"/>
        <w:jc w:val="both"/>
        <w:rPr>
          <w:rFonts w:cstheme="minorHAnsi"/>
          <w:b/>
        </w:rPr>
      </w:pPr>
      <w:r w:rsidRPr="00FA1DF3">
        <w:rPr>
          <w:rFonts w:cstheme="minorHAnsi"/>
          <w:color w:val="000000"/>
          <w:lang w:bidi="pl-PL"/>
        </w:rPr>
        <w:t>The transfer of copyright shall take effect upon the delivery of a copy of the work in electronic or paper form, whichever occurs first. The transfer of economic copyrights entails the transfer to the Client of the ownership of all physical and digital copies of the works created in the course of the performance of the Contract</w:t>
      </w:r>
      <w:r w:rsidR="007653A9" w:rsidRPr="00F90E9A">
        <w:rPr>
          <w:rFonts w:cstheme="minorHAnsi"/>
          <w:color w:val="000000"/>
          <w:lang w:bidi="pl-PL"/>
        </w:rPr>
        <w:t>.</w:t>
      </w:r>
    </w:p>
    <w:p w14:paraId="495FA262" w14:textId="5CB1D2FE" w:rsidR="007653A9" w:rsidRPr="00F90E9A" w:rsidRDefault="00C74CC4" w:rsidP="00287E6B">
      <w:pPr>
        <w:pStyle w:val="Akapitzlist"/>
        <w:numPr>
          <w:ilvl w:val="0"/>
          <w:numId w:val="11"/>
        </w:numPr>
        <w:spacing w:after="0" w:line="240" w:lineRule="auto"/>
        <w:ind w:left="426" w:hanging="426"/>
        <w:contextualSpacing w:val="0"/>
        <w:jc w:val="both"/>
        <w:rPr>
          <w:rFonts w:cstheme="minorHAnsi"/>
          <w:b/>
        </w:rPr>
      </w:pPr>
      <w:r w:rsidRPr="00C74CC4">
        <w:rPr>
          <w:rFonts w:cstheme="minorHAnsi"/>
          <w:color w:val="000000"/>
          <w:lang w:bidi="pl-PL"/>
        </w:rPr>
        <w:t>The Contractor undertakes not to assert any claims to which it may be entitled on account of an infringement of moral rights and shall ensure that the authors of the works do not assert any claims to which they are entitled on account of an infringement of moral rights</w:t>
      </w:r>
      <w:r w:rsidR="007653A9" w:rsidRPr="00F90E9A">
        <w:rPr>
          <w:rFonts w:cstheme="minorHAnsi"/>
          <w:color w:val="000000"/>
          <w:lang w:bidi="pl-PL"/>
        </w:rPr>
        <w:t>.</w:t>
      </w:r>
    </w:p>
    <w:p w14:paraId="74E55700" w14:textId="1EBA8CDA" w:rsidR="007653A9" w:rsidRPr="00F90E9A" w:rsidRDefault="003E6A1B" w:rsidP="00287E6B">
      <w:pPr>
        <w:pStyle w:val="Akapitzlist"/>
        <w:numPr>
          <w:ilvl w:val="0"/>
          <w:numId w:val="11"/>
        </w:numPr>
        <w:spacing w:after="0" w:line="240" w:lineRule="auto"/>
        <w:ind w:left="426" w:hanging="426"/>
        <w:contextualSpacing w:val="0"/>
        <w:jc w:val="both"/>
        <w:rPr>
          <w:rFonts w:cstheme="minorHAnsi"/>
          <w:b/>
        </w:rPr>
      </w:pPr>
      <w:r w:rsidRPr="003E6A1B">
        <w:rPr>
          <w:rFonts w:cstheme="minorHAnsi"/>
          <w:color w:val="000000"/>
          <w:lang w:bidi="pl-PL"/>
        </w:rPr>
        <w:t>In the event that a third party brings a claim against the Client arising from an infringement of their rights, specifically in connection with the infringement of economic copyrights or moral rights, the Contractor undertakes to satisfy such claims and to indemnify and hold the Client harmless from any obligation to pay in respect thereof, unless the infringement of such third party’s rights occurred for reasons attributable solely to the Client. In such a case, the Contractor shall also be obliged to cover all market-rate costs associated with defending the Ordering Party’s rights</w:t>
      </w:r>
      <w:r w:rsidR="007653A9" w:rsidRPr="00F90E9A">
        <w:rPr>
          <w:rFonts w:cstheme="minorHAnsi"/>
          <w:color w:val="000000"/>
          <w:lang w:bidi="pl-PL"/>
        </w:rPr>
        <w:t>.</w:t>
      </w:r>
    </w:p>
    <w:p w14:paraId="1D478D31" w14:textId="4567E97F" w:rsidR="007653A9" w:rsidRPr="00F90E9A" w:rsidRDefault="00C65F40" w:rsidP="00287E6B">
      <w:pPr>
        <w:pStyle w:val="Akapitzlist"/>
        <w:numPr>
          <w:ilvl w:val="0"/>
          <w:numId w:val="11"/>
        </w:numPr>
        <w:spacing w:after="0" w:line="240" w:lineRule="auto"/>
        <w:ind w:left="426" w:hanging="426"/>
        <w:contextualSpacing w:val="0"/>
        <w:jc w:val="both"/>
        <w:rPr>
          <w:rFonts w:cstheme="minorHAnsi"/>
          <w:b/>
        </w:rPr>
      </w:pPr>
      <w:r w:rsidRPr="00C65F40">
        <w:rPr>
          <w:rFonts w:cstheme="minorHAnsi"/>
          <w:color w:val="000000"/>
          <w:lang w:bidi="pl-PL"/>
        </w:rPr>
        <w:t>In the event of third parties bringing legal proceedings against the Client for claims arising from the aforementioned grounds, in accordance with the provisions of this paragraph, the Contractor shall be obliged to join such proceedings and take all necessary steps to exempt the Ordering Party from participation in the proceedings, unless the infringement of such third party’s rights arises from causes attributable solely to the Ordering Party. In such a case, the Contractor shall also be obliged to cover all market-rate costs of defending the Ordering Party’s rights</w:t>
      </w:r>
      <w:r w:rsidR="007653A9" w:rsidRPr="00F90E9A">
        <w:rPr>
          <w:rFonts w:cstheme="minorHAnsi"/>
          <w:color w:val="000000"/>
          <w:lang w:bidi="pl-PL"/>
        </w:rPr>
        <w:t>.</w:t>
      </w:r>
    </w:p>
    <w:p w14:paraId="5D0063BF" w14:textId="28ED4918" w:rsidR="007653A9" w:rsidRPr="00F90E9A" w:rsidRDefault="00391DAD" w:rsidP="00287E6B">
      <w:pPr>
        <w:pStyle w:val="Akapitzlist"/>
        <w:numPr>
          <w:ilvl w:val="0"/>
          <w:numId w:val="11"/>
        </w:numPr>
        <w:spacing w:after="0" w:line="240" w:lineRule="auto"/>
        <w:ind w:left="426" w:hanging="426"/>
        <w:contextualSpacing w:val="0"/>
        <w:jc w:val="both"/>
        <w:rPr>
          <w:rFonts w:cstheme="minorHAnsi"/>
          <w:b/>
        </w:rPr>
      </w:pPr>
      <w:r w:rsidRPr="00391DAD">
        <w:rPr>
          <w:rFonts w:cstheme="minorHAnsi"/>
          <w:color w:val="000000"/>
          <w:lang w:bidi="pl-PL"/>
        </w:rPr>
        <w:lastRenderedPageBreak/>
        <w:t>Should the statements referred to above be found to be untrue, or should legal defects in the work be identified, the Client shall be entitled to withdraw from the Contract within 60 days of the date on which it became aware of such fact (with this period running separately for each instance of an incorrect statement or legal defect in the work) or to demand the refund of the remuneration paid to the Contractor, together with statutory interest calculated from the date of payment until the date of the refund. In any case specified in this paragraph, the Ordering Party shall also be entitled to claim full compensatory damages</w:t>
      </w:r>
      <w:r w:rsidR="007653A9" w:rsidRPr="00F90E9A">
        <w:rPr>
          <w:rFonts w:cstheme="minorHAnsi"/>
          <w:color w:val="000000"/>
          <w:lang w:bidi="pl-PL"/>
        </w:rPr>
        <w:t>.</w:t>
      </w:r>
    </w:p>
    <w:bookmarkEnd w:id="4"/>
    <w:p w14:paraId="6FF875C1" w14:textId="77777777" w:rsidR="00287E6B" w:rsidRPr="00F90E9A" w:rsidRDefault="00287E6B" w:rsidP="00287E6B">
      <w:pPr>
        <w:spacing w:after="0" w:line="240" w:lineRule="auto"/>
        <w:jc w:val="center"/>
        <w:rPr>
          <w:rFonts w:cstheme="minorHAnsi"/>
          <w:b/>
        </w:rPr>
      </w:pPr>
    </w:p>
    <w:p w14:paraId="72FF7325" w14:textId="77777777" w:rsidR="007653A9" w:rsidRPr="00F90E9A" w:rsidRDefault="007653A9" w:rsidP="00287E6B">
      <w:pPr>
        <w:spacing w:after="0" w:line="240" w:lineRule="auto"/>
        <w:jc w:val="center"/>
        <w:rPr>
          <w:rFonts w:cstheme="minorHAnsi"/>
          <w:b/>
        </w:rPr>
      </w:pPr>
      <w:r w:rsidRPr="00F90E9A">
        <w:rPr>
          <w:rFonts w:cstheme="minorHAnsi"/>
          <w:b/>
        </w:rPr>
        <w:t>§ 9</w:t>
      </w:r>
    </w:p>
    <w:p w14:paraId="4CF14DB3" w14:textId="77777777" w:rsidR="007653A9" w:rsidRPr="00F90E9A" w:rsidRDefault="007653A9" w:rsidP="00287E6B">
      <w:pPr>
        <w:spacing w:after="0" w:line="240" w:lineRule="auto"/>
        <w:jc w:val="center"/>
        <w:rPr>
          <w:rFonts w:cstheme="minorHAnsi"/>
          <w:b/>
        </w:rPr>
      </w:pPr>
      <w:r w:rsidRPr="00F90E9A">
        <w:rPr>
          <w:rFonts w:cstheme="minorHAnsi"/>
          <w:b/>
        </w:rPr>
        <w:t>Contact details of the parties</w:t>
      </w:r>
    </w:p>
    <w:p w14:paraId="4A51B43E" w14:textId="6AA15B73" w:rsidR="00DD624E" w:rsidRPr="00F90E9A" w:rsidRDefault="007653A9" w:rsidP="00287E6B">
      <w:pPr>
        <w:pStyle w:val="Akapitzlist"/>
        <w:numPr>
          <w:ilvl w:val="0"/>
          <w:numId w:val="2"/>
        </w:numPr>
        <w:spacing w:after="0" w:line="240" w:lineRule="auto"/>
        <w:ind w:left="426" w:hanging="426"/>
        <w:contextualSpacing w:val="0"/>
        <w:jc w:val="both"/>
        <w:rPr>
          <w:rFonts w:cstheme="minorHAnsi"/>
        </w:rPr>
      </w:pPr>
      <w:r w:rsidRPr="00F90E9A">
        <w:rPr>
          <w:rFonts w:cstheme="minorHAnsi"/>
        </w:rPr>
        <w:t xml:space="preserve">The Contractor shall designate </w:t>
      </w:r>
      <w:r w:rsidR="002A6C1B" w:rsidRPr="00F90E9A">
        <w:rPr>
          <w:rFonts w:cstheme="minorHAnsi"/>
          <w:b/>
        </w:rPr>
        <w:t>…</w:t>
      </w:r>
      <w:r w:rsidRPr="00F90E9A">
        <w:rPr>
          <w:rFonts w:cstheme="minorHAnsi"/>
          <w:color w:val="000000"/>
        </w:rPr>
        <w:t xml:space="preserve">, tel.: </w:t>
      </w:r>
      <w:r w:rsidR="002A6C1B" w:rsidRPr="00F90E9A">
        <w:rPr>
          <w:rFonts w:cstheme="minorHAnsi"/>
          <w:color w:val="000000"/>
        </w:rPr>
        <w:t xml:space="preserve">…, </w:t>
      </w:r>
      <w:r w:rsidRPr="00F90E9A">
        <w:rPr>
          <w:rFonts w:cstheme="minorHAnsi"/>
          <w:color w:val="000000"/>
        </w:rPr>
        <w:t xml:space="preserve">email: </w:t>
      </w:r>
      <w:hyperlink r:id="rId11" w:history="1">
        <w:r w:rsidR="002A6C1B" w:rsidRPr="00F90E9A">
          <w:rPr>
            <w:rStyle w:val="Hipercze"/>
            <w:rFonts w:cstheme="minorHAnsi"/>
          </w:rPr>
          <w:t>…</w:t>
        </w:r>
      </w:hyperlink>
      <w:r w:rsidRPr="00F90E9A">
        <w:rPr>
          <w:rFonts w:cstheme="minorHAnsi"/>
        </w:rPr>
        <w:t xml:space="preserve">, as the contact person for the Ordering Party in relation to the performance of the Contract. </w:t>
      </w:r>
      <w:r w:rsidR="00AF232D" w:rsidRPr="00AF232D">
        <w:rPr>
          <w:rFonts w:cstheme="minorHAnsi"/>
        </w:rPr>
        <w:t>The Ordering Party shall discuss the most significant matters relating to the Contract with the designated representative and shall report to them any comments regarding the personnel and subcontractors performing the Contract</w:t>
      </w:r>
      <w:r w:rsidRPr="00F90E9A">
        <w:rPr>
          <w:rFonts w:cstheme="minorHAnsi"/>
        </w:rPr>
        <w:t>.</w:t>
      </w:r>
    </w:p>
    <w:p w14:paraId="254F0912" w14:textId="3B7C9D7E" w:rsidR="00DD624E" w:rsidRPr="00F90E9A" w:rsidRDefault="00DD624E" w:rsidP="00287E6B">
      <w:pPr>
        <w:pStyle w:val="Akapitzlist"/>
        <w:numPr>
          <w:ilvl w:val="0"/>
          <w:numId w:val="2"/>
        </w:numPr>
        <w:spacing w:after="0" w:line="240" w:lineRule="auto"/>
        <w:ind w:left="426" w:hanging="426"/>
        <w:contextualSpacing w:val="0"/>
        <w:jc w:val="both"/>
        <w:rPr>
          <w:rFonts w:cstheme="minorHAnsi"/>
        </w:rPr>
      </w:pPr>
      <w:r w:rsidRPr="00F90E9A">
        <w:rPr>
          <w:rFonts w:cs="Calibri"/>
        </w:rPr>
        <w:t xml:space="preserve">The Client designates the </w:t>
      </w:r>
      <w:r w:rsidRPr="00F90E9A">
        <w:rPr>
          <w:rFonts w:cs="Calibri"/>
          <w:bCs/>
        </w:rPr>
        <w:t xml:space="preserve">following </w:t>
      </w:r>
      <w:r w:rsidRPr="00F90E9A">
        <w:rPr>
          <w:rFonts w:cs="Calibri"/>
        </w:rPr>
        <w:t>persons to the Contractor as contact persons regarding the performance of the Contract:</w:t>
      </w:r>
    </w:p>
    <w:p w14:paraId="641BAC49" w14:textId="282351D0" w:rsidR="00DD624E" w:rsidRPr="00F90E9A" w:rsidRDefault="002A6C1B" w:rsidP="00287E6B">
      <w:pPr>
        <w:numPr>
          <w:ilvl w:val="0"/>
          <w:numId w:val="37"/>
        </w:numPr>
        <w:spacing w:after="0" w:line="240" w:lineRule="auto"/>
        <w:ind w:hanging="294"/>
        <w:contextualSpacing/>
        <w:jc w:val="both"/>
        <w:rPr>
          <w:rFonts w:cs="Calibri"/>
          <w:b/>
        </w:rPr>
      </w:pPr>
      <w:r w:rsidRPr="00F90E9A">
        <w:rPr>
          <w:rFonts w:cs="Calibri"/>
        </w:rPr>
        <w:t>…</w:t>
      </w:r>
      <w:r w:rsidR="00DD624E" w:rsidRPr="00F90E9A">
        <w:rPr>
          <w:rFonts w:cs="Calibri"/>
        </w:rPr>
        <w:t xml:space="preserve">, </w:t>
      </w:r>
      <w:r w:rsidR="00882422" w:rsidRPr="00F90E9A">
        <w:rPr>
          <w:rFonts w:cs="Calibri"/>
          <w:b/>
        </w:rPr>
        <w:t xml:space="preserve">tel. </w:t>
      </w:r>
      <w:r w:rsidRPr="00F90E9A">
        <w:rPr>
          <w:rFonts w:cs="Calibri"/>
          <w:b/>
        </w:rPr>
        <w:t>…</w:t>
      </w:r>
      <w:r w:rsidR="00DD624E" w:rsidRPr="00F90E9A">
        <w:rPr>
          <w:rFonts w:cs="Calibri"/>
          <w:b/>
        </w:rPr>
        <w:t xml:space="preserve">, email: </w:t>
      </w:r>
      <w:r w:rsidRPr="00F90E9A">
        <w:t>…</w:t>
      </w:r>
    </w:p>
    <w:p w14:paraId="14AD67EE" w14:textId="075736FE" w:rsidR="00DD624E" w:rsidRPr="00F90E9A" w:rsidRDefault="002A6C1B" w:rsidP="00287E6B">
      <w:pPr>
        <w:numPr>
          <w:ilvl w:val="0"/>
          <w:numId w:val="37"/>
        </w:numPr>
        <w:spacing w:after="0" w:line="240" w:lineRule="auto"/>
        <w:ind w:hanging="294"/>
        <w:contextualSpacing/>
        <w:jc w:val="both"/>
        <w:rPr>
          <w:rFonts w:cs="Calibri"/>
        </w:rPr>
      </w:pPr>
      <w:r w:rsidRPr="00F90E9A">
        <w:rPr>
          <w:rFonts w:cs="Calibri"/>
          <w:b/>
        </w:rPr>
        <w:t>…</w:t>
      </w:r>
      <w:r w:rsidR="00882422" w:rsidRPr="00F90E9A">
        <w:rPr>
          <w:rFonts w:cs="Calibri"/>
          <w:b/>
        </w:rPr>
        <w:t xml:space="preserve">, tel. </w:t>
      </w:r>
      <w:r w:rsidRPr="00F90E9A">
        <w:rPr>
          <w:rFonts w:cs="Calibri"/>
          <w:b/>
        </w:rPr>
        <w:t>…</w:t>
      </w:r>
      <w:r w:rsidR="00DD624E" w:rsidRPr="00F90E9A">
        <w:rPr>
          <w:rFonts w:cs="Calibri"/>
          <w:b/>
        </w:rPr>
        <w:t xml:space="preserve">, email: </w:t>
      </w:r>
      <w:r w:rsidRPr="00F90E9A">
        <w:rPr>
          <w:rFonts w:cs="Calibri"/>
          <w:color w:val="0000FF" w:themeColor="hyperlink"/>
          <w:u w:val="single"/>
        </w:rPr>
        <w:t>…</w:t>
      </w:r>
    </w:p>
    <w:p w14:paraId="4E0D7D55" w14:textId="38992C35" w:rsidR="007653A9" w:rsidRPr="00F90E9A" w:rsidRDefault="007653A9" w:rsidP="00287E6B">
      <w:pPr>
        <w:pStyle w:val="Akapitzlist"/>
        <w:numPr>
          <w:ilvl w:val="0"/>
          <w:numId w:val="2"/>
        </w:numPr>
        <w:spacing w:after="0" w:line="240" w:lineRule="auto"/>
        <w:ind w:left="426" w:hanging="426"/>
        <w:contextualSpacing w:val="0"/>
        <w:jc w:val="both"/>
        <w:rPr>
          <w:rFonts w:cstheme="minorHAnsi"/>
        </w:rPr>
      </w:pPr>
      <w:r w:rsidRPr="00F90E9A">
        <w:rPr>
          <w:rFonts w:cstheme="minorHAnsi"/>
        </w:rPr>
        <w:t xml:space="preserve">The Contractor declares that the person appointed by it is familiar with the terms and conditions contained in the Request for </w:t>
      </w:r>
      <w:r w:rsidR="000F1105">
        <w:rPr>
          <w:rFonts w:cstheme="minorHAnsi"/>
        </w:rPr>
        <w:t>Tender</w:t>
      </w:r>
      <w:r w:rsidRPr="00F90E9A">
        <w:rPr>
          <w:rFonts w:cstheme="minorHAnsi"/>
        </w:rPr>
        <w:t xml:space="preserve">, the </w:t>
      </w:r>
      <w:r w:rsidR="00AD4B48">
        <w:rPr>
          <w:rFonts w:cstheme="minorHAnsi"/>
        </w:rPr>
        <w:t xml:space="preserve">Quotation </w:t>
      </w:r>
      <w:r w:rsidRPr="00F90E9A">
        <w:rPr>
          <w:rFonts w:cstheme="minorHAnsi"/>
        </w:rPr>
        <w:t>and the Contract.</w:t>
      </w:r>
    </w:p>
    <w:p w14:paraId="768DF440" w14:textId="10E04851" w:rsidR="007653A9" w:rsidRPr="00F90E9A" w:rsidRDefault="0038463D" w:rsidP="00287E6B">
      <w:pPr>
        <w:pStyle w:val="Akapitzlist"/>
        <w:numPr>
          <w:ilvl w:val="0"/>
          <w:numId w:val="2"/>
        </w:numPr>
        <w:spacing w:after="0" w:line="240" w:lineRule="auto"/>
        <w:ind w:left="426" w:hanging="426"/>
        <w:contextualSpacing w:val="0"/>
        <w:jc w:val="both"/>
        <w:rPr>
          <w:rFonts w:cstheme="minorHAnsi"/>
        </w:rPr>
      </w:pPr>
      <w:r w:rsidRPr="0038463D">
        <w:rPr>
          <w:rFonts w:cstheme="minorHAnsi"/>
        </w:rPr>
        <w:t>Any change to the personal or contact details of the persons referred to in paragraphs 1 and 2 shall be made via written notification to the other Party and shall not constitute an amendment to this Agreement. The Parties shall consider notification sent by email to be a sufficient form of notification</w:t>
      </w:r>
      <w:r w:rsidR="007653A9" w:rsidRPr="00F90E9A">
        <w:rPr>
          <w:rFonts w:cstheme="minorHAnsi"/>
        </w:rPr>
        <w:t>.</w:t>
      </w:r>
    </w:p>
    <w:p w14:paraId="29CA55DD" w14:textId="77777777" w:rsidR="00287E6B" w:rsidRPr="00F90E9A" w:rsidRDefault="00287E6B" w:rsidP="00287E6B">
      <w:pPr>
        <w:spacing w:after="0" w:line="240" w:lineRule="auto"/>
        <w:jc w:val="center"/>
        <w:rPr>
          <w:rFonts w:cstheme="minorHAnsi"/>
          <w:b/>
        </w:rPr>
      </w:pPr>
    </w:p>
    <w:p w14:paraId="3EE03B4E" w14:textId="77777777" w:rsidR="007653A9" w:rsidRPr="00F90E9A" w:rsidRDefault="007653A9" w:rsidP="00287E6B">
      <w:pPr>
        <w:spacing w:after="0" w:line="240" w:lineRule="auto"/>
        <w:jc w:val="center"/>
        <w:rPr>
          <w:rFonts w:cstheme="minorHAnsi"/>
          <w:b/>
        </w:rPr>
      </w:pPr>
      <w:r w:rsidRPr="00F90E9A">
        <w:rPr>
          <w:rFonts w:cstheme="minorHAnsi"/>
          <w:b/>
        </w:rPr>
        <w:t>§ 10</w:t>
      </w:r>
    </w:p>
    <w:p w14:paraId="3B4FE326" w14:textId="77777777" w:rsidR="007653A9" w:rsidRPr="00F90E9A" w:rsidRDefault="007653A9" w:rsidP="00287E6B">
      <w:pPr>
        <w:spacing w:after="0" w:line="240" w:lineRule="auto"/>
        <w:jc w:val="center"/>
        <w:rPr>
          <w:rFonts w:cstheme="minorHAnsi"/>
          <w:b/>
        </w:rPr>
      </w:pPr>
      <w:r w:rsidRPr="00F90E9A">
        <w:rPr>
          <w:rFonts w:cstheme="minorHAnsi"/>
          <w:b/>
        </w:rPr>
        <w:t>Substantial amendments to the provisions of the Agreement</w:t>
      </w:r>
    </w:p>
    <w:p w14:paraId="02C9EB0C" w14:textId="77777777" w:rsidR="007653A9" w:rsidRPr="00F90E9A" w:rsidRDefault="007653A9" w:rsidP="00287E6B">
      <w:pPr>
        <w:pStyle w:val="Akapitzlist"/>
        <w:numPr>
          <w:ilvl w:val="0"/>
          <w:numId w:val="17"/>
        </w:numPr>
        <w:spacing w:after="0" w:line="240" w:lineRule="auto"/>
        <w:ind w:left="426" w:hanging="426"/>
        <w:jc w:val="both"/>
        <w:rPr>
          <w:rFonts w:cstheme="minorHAnsi"/>
        </w:rPr>
      </w:pPr>
      <w:r w:rsidRPr="00F90E9A">
        <w:rPr>
          <w:rFonts w:cstheme="minorHAnsi"/>
        </w:rPr>
        <w:t>The Client permits the following amendments to the Contract, which require the Parties to conclude an annex to the Contract, in writing or in electronic form using a qualified electronic signature, consisting of:</w:t>
      </w:r>
    </w:p>
    <w:p w14:paraId="174ACE5B" w14:textId="54C3BA0B" w:rsidR="007653A9" w:rsidRPr="00F90E9A" w:rsidRDefault="00145FB2" w:rsidP="00287E6B">
      <w:pPr>
        <w:pStyle w:val="Akapitzlist"/>
        <w:numPr>
          <w:ilvl w:val="1"/>
          <w:numId w:val="17"/>
        </w:numPr>
        <w:spacing w:after="0" w:line="240" w:lineRule="auto"/>
        <w:ind w:left="709" w:hanging="283"/>
        <w:jc w:val="both"/>
      </w:pPr>
      <w:r w:rsidRPr="00145FB2">
        <w:t>A change in the Contractor’s remuneration for the performance of the subject matter of the Contract shall be permitted in the event of a statutory amendment to the provisions governing the VAT rate, applicable to that portion of the remuneration affected by the change. In such an event, the gross price of the Contract shall be adjusted to the currently applicable VAT rate, while the net price of the Contract remains unchanged</w:t>
      </w:r>
      <w:r w:rsidR="007653A9" w:rsidRPr="00F90E9A">
        <w:t>;</w:t>
      </w:r>
    </w:p>
    <w:p w14:paraId="2BDB25DF" w14:textId="74E03DC0" w:rsidR="007653A9" w:rsidRPr="00F90E9A" w:rsidRDefault="007653A9" w:rsidP="00287E6B">
      <w:pPr>
        <w:pStyle w:val="Akapitzlist"/>
        <w:numPr>
          <w:ilvl w:val="1"/>
          <w:numId w:val="17"/>
        </w:numPr>
        <w:spacing w:after="0" w:line="240" w:lineRule="auto"/>
        <w:ind w:left="709" w:hanging="283"/>
        <w:jc w:val="both"/>
      </w:pPr>
      <w:r w:rsidRPr="00F90E9A">
        <w:rPr>
          <w:rFonts w:cstheme="minorHAnsi"/>
        </w:rPr>
        <w:t xml:space="preserve">replacing </w:t>
      </w:r>
      <w:r w:rsidRPr="00F90E9A">
        <w:rPr>
          <w:rFonts w:cstheme="minorHAnsi"/>
          <w:color w:val="000000"/>
        </w:rPr>
        <w:t xml:space="preserve">the person referred to in § 2(2) </w:t>
      </w:r>
      <w:r w:rsidRPr="00F90E9A">
        <w:rPr>
          <w:rFonts w:cstheme="minorHAnsi"/>
        </w:rPr>
        <w:t xml:space="preserve">with another person, provided that the proposed new person must meet the condition specified in the Request for </w:t>
      </w:r>
      <w:r w:rsidR="00145FB2">
        <w:rPr>
          <w:rFonts w:cstheme="minorHAnsi"/>
        </w:rPr>
        <w:t>Tender</w:t>
      </w:r>
      <w:r w:rsidRPr="00F90E9A">
        <w:rPr>
          <w:rFonts w:cstheme="minorHAnsi"/>
        </w:rPr>
        <w:t xml:space="preserve"> to at least the same extent as the person being replaced, and in particular must have professional experience no less than that of the person being replaced;</w:t>
      </w:r>
    </w:p>
    <w:p w14:paraId="759F6396" w14:textId="22370BEF" w:rsidR="00E3485D" w:rsidRPr="00F90E9A" w:rsidRDefault="002A3389" w:rsidP="00E3485D">
      <w:pPr>
        <w:pStyle w:val="Akapitzlist"/>
        <w:numPr>
          <w:ilvl w:val="1"/>
          <w:numId w:val="17"/>
        </w:numPr>
        <w:spacing w:after="0" w:line="240" w:lineRule="auto"/>
        <w:ind w:left="709" w:hanging="283"/>
        <w:jc w:val="both"/>
      </w:pPr>
      <w:r>
        <w:t>a</w:t>
      </w:r>
      <w:r w:rsidRPr="002A3389">
        <w:t xml:space="preserve"> change to the date, venue, or manner of organizing the event shall be permitted in the event that restrictions or obligations are imposed on the Client or the Contractor in connection with measures to prevent the spread of the COVID-19 pandemic, acts of war (or the threat thereof), or other unforeseen circumstances, provided they affect or may affect the organization of the event</w:t>
      </w:r>
      <w:r w:rsidR="007653A9" w:rsidRPr="00F90E9A">
        <w:t xml:space="preserve">; </w:t>
      </w:r>
      <w:r w:rsidR="006572BC" w:rsidRPr="006572BC">
        <w:t>Any amendment to the Contract in this regard shall not result in a reduction or increase in the Contractor’s remuneration by more than 50% of the amount specified in § 4(1). In such cases, the remuneration shall be determined on the basis of a detailed cost calculation for the amended project submitted by the Contractor, supported by evidence confirming the change in implementation costs</w:t>
      </w:r>
      <w:r w:rsidR="007653A9" w:rsidRPr="00F90E9A">
        <w:t xml:space="preserve">; </w:t>
      </w:r>
      <w:r w:rsidR="000306B7">
        <w:t>s</w:t>
      </w:r>
      <w:r w:rsidR="000306B7" w:rsidRPr="000306B7">
        <w:t xml:space="preserve">hould such circumstances render the organization of the event impossible or significantly impeded, the Parties may terminate the Contract by mutual </w:t>
      </w:r>
      <w:r w:rsidR="000306B7" w:rsidRPr="000306B7">
        <w:lastRenderedPageBreak/>
        <w:t>agreement, in which case the Parties shall be obliged to settle all incurred and documented costs for services provided by the Contractor up until the date of the termination agreement</w:t>
      </w:r>
      <w:r w:rsidR="00E3485D" w:rsidRPr="00F90E9A">
        <w:t>;</w:t>
      </w:r>
    </w:p>
    <w:p w14:paraId="6BF4A0FB" w14:textId="77777777" w:rsidR="0000708B" w:rsidRPr="0000708B" w:rsidRDefault="00EA3911" w:rsidP="0000708B">
      <w:pPr>
        <w:pStyle w:val="Akapitzlist"/>
        <w:numPr>
          <w:ilvl w:val="1"/>
          <w:numId w:val="17"/>
        </w:numPr>
        <w:spacing w:after="0" w:line="240" w:lineRule="auto"/>
        <w:ind w:left="709" w:hanging="283"/>
        <w:jc w:val="both"/>
      </w:pPr>
      <w:r>
        <w:rPr>
          <w:rFonts w:cstheme="minorHAnsi"/>
        </w:rPr>
        <w:t>t</w:t>
      </w:r>
      <w:r w:rsidRPr="00EA3911">
        <w:rPr>
          <w:rFonts w:cstheme="minorHAnsi"/>
        </w:rPr>
        <w:t xml:space="preserve">he scope or manner of performance of the subject matter of the Agreement may be modified (particularly within the scope specified in </w:t>
      </w:r>
      <w:r w:rsidR="00714A8C">
        <w:rPr>
          <w:rFonts w:cstheme="minorHAnsi"/>
        </w:rPr>
        <w:t>Tender Subject Description</w:t>
      </w:r>
      <w:r w:rsidRPr="00EA3911">
        <w:rPr>
          <w:rFonts w:cstheme="minorHAnsi"/>
        </w:rPr>
        <w:t>), provided that the Contractor’s remuneration remains at the same level. Such changes shall be permitted only if they improve the efficiency of the contract performance process and do not constitute a significant restriction on the scope of the Contractor’s services</w:t>
      </w:r>
      <w:r w:rsidR="00E3485D" w:rsidRPr="00F90E9A">
        <w:rPr>
          <w:rFonts w:cstheme="minorHAnsi"/>
        </w:rPr>
        <w:t>.</w:t>
      </w:r>
    </w:p>
    <w:p w14:paraId="1AD50AAD" w14:textId="6C3CDC35" w:rsidR="00BC5928" w:rsidRPr="00F90E9A" w:rsidRDefault="0000708B" w:rsidP="005B33ED">
      <w:pPr>
        <w:pStyle w:val="Akapitzlist"/>
        <w:numPr>
          <w:ilvl w:val="0"/>
          <w:numId w:val="17"/>
        </w:numPr>
        <w:spacing w:after="0" w:line="240" w:lineRule="auto"/>
        <w:ind w:left="426" w:hanging="426"/>
        <w:jc w:val="both"/>
      </w:pPr>
      <w:r w:rsidRPr="005B33ED">
        <w:rPr>
          <w:rFonts w:cstheme="minorHAnsi"/>
        </w:rPr>
        <w:t>In the event that restrictions or obligations are imposed on the Client or the Contractor relating to the prevention of the spread of COVID-19, acts of war (or the threat thereof), or other unforeseen circumstances, it shall be permissible to adjust the number of event participants specified in the Terms of Reference to meet the requirements of such limitations or the Ordering Party’s specific needs. The introduction of such a change shall not affect the total remuneration due to the Contractor, with the exception of costs for catering and accommodation, which shall be adjusted proportionally to the actual number of participants. Any such change shall be initiated by the Contracting Authority and communicated to the Contractor in writing or via email</w:t>
      </w:r>
    </w:p>
    <w:p w14:paraId="3FF4BF59" w14:textId="02B3FFBE" w:rsidR="00BC5928" w:rsidRPr="00F90E9A" w:rsidRDefault="000B1670" w:rsidP="00BC5928">
      <w:pPr>
        <w:pStyle w:val="Akapitzlist"/>
        <w:numPr>
          <w:ilvl w:val="0"/>
          <w:numId w:val="17"/>
        </w:numPr>
        <w:spacing w:after="0" w:line="240" w:lineRule="auto"/>
        <w:ind w:left="425" w:hanging="425"/>
        <w:jc w:val="both"/>
      </w:pPr>
      <w:r w:rsidRPr="000B1670">
        <w:rPr>
          <w:rFonts w:eastAsia="Calibri" w:cstheme="minorHAnsi"/>
        </w:rPr>
        <w:t>The Contracting Authority permits modifications to the Agenda and schedule, provided that all mandatory activities are retained and that any replaced activities are of equivalent substantive value and nature. All such changes must be duly justified by the Contractor and require the prior consent of the Contracting Authority.</w:t>
      </w:r>
    </w:p>
    <w:p w14:paraId="524CD6BA" w14:textId="77777777" w:rsidR="00287E6B" w:rsidRPr="00F90E9A" w:rsidRDefault="00287E6B" w:rsidP="00287E6B">
      <w:pPr>
        <w:spacing w:after="0" w:line="240" w:lineRule="auto"/>
        <w:jc w:val="center"/>
        <w:rPr>
          <w:rFonts w:cstheme="minorHAnsi"/>
          <w:b/>
        </w:rPr>
      </w:pPr>
    </w:p>
    <w:p w14:paraId="26143CAA" w14:textId="77777777" w:rsidR="007653A9" w:rsidRPr="00F90E9A" w:rsidRDefault="007653A9" w:rsidP="00287E6B">
      <w:pPr>
        <w:spacing w:after="0" w:line="240" w:lineRule="auto"/>
        <w:jc w:val="center"/>
        <w:rPr>
          <w:rFonts w:cstheme="minorHAnsi"/>
          <w:b/>
        </w:rPr>
      </w:pPr>
      <w:r w:rsidRPr="00F90E9A">
        <w:rPr>
          <w:rFonts w:cstheme="minorHAnsi"/>
          <w:b/>
        </w:rPr>
        <w:t>§ 11</w:t>
      </w:r>
    </w:p>
    <w:p w14:paraId="716817F4" w14:textId="77777777" w:rsidR="007653A9" w:rsidRPr="00F90E9A" w:rsidRDefault="007653A9" w:rsidP="00287E6B">
      <w:pPr>
        <w:spacing w:after="0" w:line="240" w:lineRule="auto"/>
        <w:jc w:val="center"/>
        <w:rPr>
          <w:rFonts w:cstheme="minorHAnsi"/>
          <w:b/>
        </w:rPr>
      </w:pPr>
      <w:r w:rsidRPr="00F90E9A">
        <w:rPr>
          <w:rFonts w:cstheme="minorHAnsi"/>
          <w:b/>
        </w:rPr>
        <w:t>Insurance</w:t>
      </w:r>
    </w:p>
    <w:p w14:paraId="410BAE1E" w14:textId="0AF34977" w:rsidR="0043340B" w:rsidRPr="00F90E9A" w:rsidRDefault="00E236D5" w:rsidP="00287E6B">
      <w:pPr>
        <w:pStyle w:val="Akapitzlist"/>
        <w:numPr>
          <w:ilvl w:val="1"/>
          <w:numId w:val="18"/>
        </w:numPr>
        <w:spacing w:after="0" w:line="240" w:lineRule="auto"/>
        <w:ind w:left="426" w:hanging="426"/>
        <w:jc w:val="both"/>
      </w:pPr>
      <w:bookmarkStart w:id="5" w:name="_Ref34063638"/>
      <w:r w:rsidRPr="00E236D5">
        <w:t xml:space="preserve">The Contractor undertakes to maintain a valid and fully paid-up </w:t>
      </w:r>
      <w:r w:rsidRPr="00E236D5">
        <w:rPr>
          <w:b/>
          <w:bCs/>
        </w:rPr>
        <w:t>civil liability insurance policy</w:t>
      </w:r>
      <w:r w:rsidRPr="00E236D5">
        <w:t xml:space="preserve"> covering damage caused in connection with the performance of the Contract. This coverage must remain in effect throughout the entire term of the Agreement, with a minimum sum insured of </w:t>
      </w:r>
      <w:r w:rsidRPr="00E236D5">
        <w:rPr>
          <w:b/>
          <w:bCs/>
        </w:rPr>
        <w:t>PLN 1,000,000.00</w:t>
      </w:r>
      <w:r w:rsidRPr="00E236D5">
        <w:t xml:space="preserve"> per occurrence</w:t>
      </w:r>
      <w:r w:rsidR="4D918E1C" w:rsidRPr="00F90E9A">
        <w:t>.</w:t>
      </w:r>
    </w:p>
    <w:p w14:paraId="782393C1" w14:textId="26C10B2F" w:rsidR="0043340B" w:rsidRPr="00F90E9A" w:rsidRDefault="001030F7" w:rsidP="00287E6B">
      <w:pPr>
        <w:pStyle w:val="Akapitzlist"/>
        <w:numPr>
          <w:ilvl w:val="1"/>
          <w:numId w:val="18"/>
        </w:numPr>
        <w:spacing w:after="0" w:line="240" w:lineRule="auto"/>
        <w:ind w:left="426" w:hanging="426"/>
        <w:jc w:val="both"/>
      </w:pPr>
      <w:r w:rsidRPr="001030F7">
        <w:t>No later than the date of conclusion of the Contract, the Contractor shall provide the Ordering Party with a copy of the paid-up insurance policy, which shall be incorporated into the Contract as an Annex</w:t>
      </w:r>
      <w:r w:rsidR="0043340B" w:rsidRPr="00F90E9A">
        <w:t>.</w:t>
      </w:r>
    </w:p>
    <w:p w14:paraId="07E851AC" w14:textId="72700CD0" w:rsidR="0043340B" w:rsidRPr="00F90E9A" w:rsidRDefault="00047ACA" w:rsidP="00287E6B">
      <w:pPr>
        <w:pStyle w:val="Akapitzlist"/>
        <w:numPr>
          <w:ilvl w:val="1"/>
          <w:numId w:val="18"/>
        </w:numPr>
        <w:spacing w:after="0" w:line="240" w:lineRule="auto"/>
        <w:ind w:left="426" w:hanging="426"/>
        <w:jc w:val="both"/>
      </w:pPr>
      <w:r w:rsidRPr="00047ACA">
        <w:t>If the insurance policy expires before the completion of the Contract, the Contractor shall be obliged</w:t>
      </w:r>
      <w:r>
        <w:t xml:space="preserve">, </w:t>
      </w:r>
      <w:r w:rsidRPr="00047ACA">
        <w:t xml:space="preserve">at least </w:t>
      </w:r>
      <w:r w:rsidRPr="00047ACA">
        <w:rPr>
          <w:b/>
          <w:bCs/>
        </w:rPr>
        <w:t>3 days prior</w:t>
      </w:r>
      <w:r w:rsidRPr="00047ACA">
        <w:t xml:space="preserve"> to the expiry of the current policy</w:t>
      </w:r>
      <w:r>
        <w:t xml:space="preserve">, </w:t>
      </w:r>
      <w:r w:rsidRPr="00047ACA">
        <w:t xml:space="preserve">to take out and present to the Client a new insurance policy, thereby ensuring </w:t>
      </w:r>
      <w:r w:rsidRPr="00047ACA">
        <w:rPr>
          <w:b/>
          <w:bCs/>
        </w:rPr>
        <w:t>uninterrupted continuity of coverage</w:t>
      </w:r>
      <w:r w:rsidRPr="00047ACA">
        <w:t xml:space="preserve"> throughout the entire duration of the Contract</w:t>
      </w:r>
      <w:r w:rsidR="0043340B" w:rsidRPr="00F90E9A">
        <w:t>.</w:t>
      </w:r>
      <w:bookmarkEnd w:id="5"/>
    </w:p>
    <w:p w14:paraId="68D6766F" w14:textId="77777777" w:rsidR="00287E6B" w:rsidRPr="00F90E9A" w:rsidRDefault="00287E6B" w:rsidP="00287E6B">
      <w:pPr>
        <w:spacing w:after="0" w:line="240" w:lineRule="auto"/>
        <w:jc w:val="center"/>
        <w:rPr>
          <w:rFonts w:cstheme="minorHAnsi"/>
          <w:b/>
        </w:rPr>
      </w:pPr>
    </w:p>
    <w:p w14:paraId="0E96D9F9" w14:textId="77777777" w:rsidR="007653A9" w:rsidRPr="00F90E9A" w:rsidRDefault="007653A9" w:rsidP="00287E6B">
      <w:pPr>
        <w:spacing w:after="0" w:line="240" w:lineRule="auto"/>
        <w:jc w:val="center"/>
        <w:rPr>
          <w:rFonts w:cstheme="minorHAnsi"/>
          <w:b/>
        </w:rPr>
      </w:pPr>
      <w:r w:rsidRPr="00F90E9A">
        <w:rPr>
          <w:rFonts w:cstheme="minorHAnsi"/>
          <w:b/>
        </w:rPr>
        <w:t>§ 12</w:t>
      </w:r>
    </w:p>
    <w:p w14:paraId="4C34E931" w14:textId="77777777" w:rsidR="007653A9" w:rsidRPr="00F90E9A" w:rsidRDefault="007653A9" w:rsidP="00287E6B">
      <w:pPr>
        <w:spacing w:after="0" w:line="240" w:lineRule="auto"/>
        <w:jc w:val="center"/>
        <w:rPr>
          <w:rFonts w:cstheme="minorHAnsi"/>
          <w:b/>
        </w:rPr>
      </w:pPr>
      <w:r w:rsidRPr="00F90E9A">
        <w:rPr>
          <w:rFonts w:cstheme="minorHAnsi"/>
          <w:b/>
        </w:rPr>
        <w:t>Final provisions</w:t>
      </w:r>
    </w:p>
    <w:p w14:paraId="24E2DE6F" w14:textId="63233FDC" w:rsidR="007653A9" w:rsidRPr="00F90E9A" w:rsidRDefault="00341063" w:rsidP="00287E6B">
      <w:pPr>
        <w:pStyle w:val="Akapitzlist"/>
        <w:numPr>
          <w:ilvl w:val="0"/>
          <w:numId w:val="9"/>
        </w:numPr>
        <w:spacing w:after="0" w:line="240" w:lineRule="auto"/>
        <w:ind w:left="426" w:hanging="426"/>
        <w:contextualSpacing w:val="0"/>
        <w:jc w:val="both"/>
        <w:rPr>
          <w:rFonts w:cstheme="minorHAnsi"/>
        </w:rPr>
      </w:pPr>
      <w:r w:rsidRPr="00341063">
        <w:rPr>
          <w:rFonts w:cstheme="minorHAnsi"/>
        </w:rPr>
        <w:t>Any disputes arising from the performance of the Contract shall be resolved by the Client and the Contractor through amicable negotiations. In the event that the Parties are unable to reach an agreement, all disputes shall be submitted for resolution to the common court having jurisdiction over the Client’s registered office</w:t>
      </w:r>
      <w:r w:rsidR="007653A9" w:rsidRPr="00F90E9A">
        <w:rPr>
          <w:rFonts w:cstheme="minorHAnsi"/>
        </w:rPr>
        <w:t>.</w:t>
      </w:r>
    </w:p>
    <w:p w14:paraId="022155C9" w14:textId="399A44FB" w:rsidR="001F7CC5" w:rsidRPr="00F90E9A" w:rsidRDefault="00373762" w:rsidP="00287E6B">
      <w:pPr>
        <w:pStyle w:val="Akapitzlist"/>
        <w:numPr>
          <w:ilvl w:val="0"/>
          <w:numId w:val="9"/>
        </w:numPr>
        <w:spacing w:after="0" w:line="240" w:lineRule="auto"/>
        <w:ind w:left="426" w:hanging="426"/>
        <w:contextualSpacing w:val="0"/>
        <w:jc w:val="both"/>
        <w:rPr>
          <w:rFonts w:cstheme="minorHAnsi"/>
        </w:rPr>
      </w:pPr>
      <w:r>
        <w:rPr>
          <w:rFonts w:cstheme="minorHAnsi"/>
        </w:rPr>
        <w:t>T</w:t>
      </w:r>
      <w:r w:rsidRPr="00373762">
        <w:rPr>
          <w:rFonts w:cstheme="minorHAnsi"/>
        </w:rPr>
        <w:t>he Contractor may not transfer the rights or obligations arising from the Agreement to any third party without the prior written consent of the Ordering Party, on pain of nullity</w:t>
      </w:r>
      <w:r w:rsidR="007653A9" w:rsidRPr="00F90E9A">
        <w:rPr>
          <w:rFonts w:cstheme="minorHAnsi"/>
        </w:rPr>
        <w:t>.</w:t>
      </w:r>
    </w:p>
    <w:p w14:paraId="5DC6D88D" w14:textId="00E7D364" w:rsidR="001F7CC5" w:rsidRPr="00F90E9A" w:rsidRDefault="001D7914" w:rsidP="00287E6B">
      <w:pPr>
        <w:pStyle w:val="Akapitzlist"/>
        <w:numPr>
          <w:ilvl w:val="0"/>
          <w:numId w:val="9"/>
        </w:numPr>
        <w:spacing w:after="0" w:line="240" w:lineRule="auto"/>
        <w:ind w:left="426" w:hanging="426"/>
        <w:contextualSpacing w:val="0"/>
        <w:jc w:val="both"/>
        <w:rPr>
          <w:rFonts w:cstheme="minorHAnsi"/>
        </w:rPr>
      </w:pPr>
      <w:r w:rsidRPr="001D7914">
        <w:t>The Contract shall be executed in two identical counterparts, one for each Party, where the Contract is concluded in writing. Where the Contract is concluded in electronic form, it shall be affixed with a qualified electronic signature by each Party</w:t>
      </w:r>
      <w:r w:rsidR="001F7CC5" w:rsidRPr="00F90E9A">
        <w:t>.</w:t>
      </w:r>
    </w:p>
    <w:p w14:paraId="7C98D6E0" w14:textId="04F32244" w:rsidR="001F7CC5" w:rsidRPr="00F90E9A" w:rsidRDefault="002B1F6A" w:rsidP="00287E6B">
      <w:pPr>
        <w:pStyle w:val="Akapitzlist"/>
        <w:numPr>
          <w:ilvl w:val="0"/>
          <w:numId w:val="9"/>
        </w:numPr>
        <w:spacing w:after="0" w:line="240" w:lineRule="auto"/>
        <w:ind w:left="426" w:hanging="426"/>
        <w:jc w:val="both"/>
      </w:pPr>
      <w:r w:rsidRPr="002B1F6A">
        <w:t>Where the Agreement is concluded in electronic form, the date of conclusion shall be deemed the date on which the Agreement is signed by the last of the Parties (specifically, the date on which the final authorized representative affixes their signature on behalf of a Party).</w:t>
      </w:r>
    </w:p>
    <w:p w14:paraId="39B904F7" w14:textId="77777777" w:rsidR="007653A9" w:rsidRPr="00F90E9A" w:rsidRDefault="007653A9" w:rsidP="00287E6B">
      <w:pPr>
        <w:pStyle w:val="Akapitzlist"/>
        <w:numPr>
          <w:ilvl w:val="0"/>
          <w:numId w:val="9"/>
        </w:numPr>
        <w:spacing w:after="0" w:line="240" w:lineRule="auto"/>
        <w:ind w:left="426" w:hanging="426"/>
        <w:contextualSpacing w:val="0"/>
        <w:jc w:val="both"/>
        <w:rPr>
          <w:rFonts w:cstheme="minorHAnsi"/>
        </w:rPr>
      </w:pPr>
      <w:r w:rsidRPr="00F90E9A">
        <w:rPr>
          <w:rFonts w:cstheme="minorHAnsi"/>
        </w:rPr>
        <w:t>The following annexes form an integral part of the Agreement:</w:t>
      </w:r>
    </w:p>
    <w:p w14:paraId="6991CB90" w14:textId="77777777" w:rsidR="00601BF4" w:rsidRPr="00601BF4" w:rsidRDefault="00601BF4" w:rsidP="00601BF4">
      <w:pPr>
        <w:numPr>
          <w:ilvl w:val="1"/>
          <w:numId w:val="7"/>
        </w:numPr>
        <w:tabs>
          <w:tab w:val="num" w:pos="720"/>
        </w:tabs>
        <w:autoSpaceDE w:val="0"/>
        <w:autoSpaceDN w:val="0"/>
        <w:adjustRightInd w:val="0"/>
        <w:spacing w:after="0" w:line="240" w:lineRule="auto"/>
        <w:ind w:left="709" w:hanging="283"/>
        <w:rPr>
          <w:rFonts w:cstheme="minorHAnsi"/>
          <w:lang w:val="pl-PL"/>
        </w:rPr>
      </w:pPr>
      <w:r w:rsidRPr="00601BF4">
        <w:rPr>
          <w:rFonts w:cstheme="minorHAnsi"/>
        </w:rPr>
        <w:t>Annex 1 – Tender Form (TF)</w:t>
      </w:r>
      <w:r w:rsidRPr="00601BF4">
        <w:rPr>
          <w:rFonts w:cstheme="minorHAnsi"/>
          <w:lang w:val="pl-PL"/>
        </w:rPr>
        <w:t> </w:t>
      </w:r>
    </w:p>
    <w:p w14:paraId="193B510B" w14:textId="77777777" w:rsidR="00601BF4" w:rsidRPr="00601BF4" w:rsidRDefault="00601BF4" w:rsidP="00601BF4">
      <w:pPr>
        <w:numPr>
          <w:ilvl w:val="1"/>
          <w:numId w:val="7"/>
        </w:numPr>
        <w:tabs>
          <w:tab w:val="num" w:pos="720"/>
        </w:tabs>
        <w:autoSpaceDE w:val="0"/>
        <w:autoSpaceDN w:val="0"/>
        <w:adjustRightInd w:val="0"/>
        <w:spacing w:after="0" w:line="240" w:lineRule="auto"/>
        <w:ind w:left="709" w:hanging="283"/>
        <w:rPr>
          <w:rFonts w:cstheme="minorHAnsi"/>
        </w:rPr>
      </w:pPr>
      <w:r w:rsidRPr="00601BF4">
        <w:rPr>
          <w:rFonts w:cstheme="minorHAnsi"/>
        </w:rPr>
        <w:lastRenderedPageBreak/>
        <w:t>Annex 2 – Description of the Subject of the Tender </w:t>
      </w:r>
    </w:p>
    <w:p w14:paraId="13A0E4E5" w14:textId="4B2C383D" w:rsidR="00601BF4" w:rsidRPr="00601BF4" w:rsidRDefault="00601BF4" w:rsidP="00601BF4">
      <w:pPr>
        <w:numPr>
          <w:ilvl w:val="1"/>
          <w:numId w:val="7"/>
        </w:numPr>
        <w:tabs>
          <w:tab w:val="num" w:pos="720"/>
        </w:tabs>
        <w:autoSpaceDE w:val="0"/>
        <w:autoSpaceDN w:val="0"/>
        <w:adjustRightInd w:val="0"/>
        <w:spacing w:after="0" w:line="240" w:lineRule="auto"/>
        <w:ind w:left="709" w:hanging="283"/>
        <w:rPr>
          <w:rFonts w:cstheme="minorHAnsi"/>
        </w:rPr>
      </w:pPr>
      <w:r w:rsidRPr="00601BF4">
        <w:rPr>
          <w:rFonts w:cstheme="minorHAnsi"/>
        </w:rPr>
        <w:t xml:space="preserve">Annex 3 – </w:t>
      </w:r>
      <w:r>
        <w:rPr>
          <w:rFonts w:cstheme="minorHAnsi"/>
        </w:rPr>
        <w:t>Request for Tender 08/FENG/2026</w:t>
      </w:r>
      <w:r w:rsidRPr="00601BF4">
        <w:rPr>
          <w:rFonts w:cstheme="minorHAnsi"/>
        </w:rPr>
        <w:t> </w:t>
      </w:r>
    </w:p>
    <w:p w14:paraId="1E79ED20" w14:textId="77777777" w:rsidR="00601BF4" w:rsidRPr="00601BF4" w:rsidRDefault="00601BF4" w:rsidP="00601BF4">
      <w:pPr>
        <w:numPr>
          <w:ilvl w:val="1"/>
          <w:numId w:val="7"/>
        </w:numPr>
        <w:tabs>
          <w:tab w:val="num" w:pos="720"/>
        </w:tabs>
        <w:autoSpaceDE w:val="0"/>
        <w:autoSpaceDN w:val="0"/>
        <w:adjustRightInd w:val="0"/>
        <w:spacing w:after="0" w:line="240" w:lineRule="auto"/>
        <w:ind w:left="709" w:hanging="283"/>
        <w:rPr>
          <w:rFonts w:cstheme="minorHAnsi"/>
          <w:lang w:val="pl-PL"/>
        </w:rPr>
      </w:pPr>
      <w:r w:rsidRPr="00601BF4">
        <w:rPr>
          <w:rFonts w:cstheme="minorHAnsi"/>
        </w:rPr>
        <w:t>Annex 4 – Acceptance Protocol Template</w:t>
      </w:r>
      <w:r w:rsidRPr="00601BF4">
        <w:rPr>
          <w:rFonts w:cstheme="minorHAnsi"/>
          <w:lang w:val="pl-PL"/>
        </w:rPr>
        <w:t> </w:t>
      </w:r>
    </w:p>
    <w:p w14:paraId="468AA67D" w14:textId="77777777" w:rsidR="00601BF4" w:rsidRPr="00601BF4" w:rsidRDefault="00601BF4" w:rsidP="00601BF4">
      <w:pPr>
        <w:numPr>
          <w:ilvl w:val="1"/>
          <w:numId w:val="7"/>
        </w:numPr>
        <w:tabs>
          <w:tab w:val="num" w:pos="720"/>
        </w:tabs>
        <w:autoSpaceDE w:val="0"/>
        <w:autoSpaceDN w:val="0"/>
        <w:adjustRightInd w:val="0"/>
        <w:spacing w:after="0" w:line="240" w:lineRule="auto"/>
        <w:ind w:left="709" w:hanging="283"/>
        <w:rPr>
          <w:rFonts w:cstheme="minorHAnsi"/>
          <w:lang w:val="pl-PL"/>
        </w:rPr>
      </w:pPr>
      <w:r w:rsidRPr="00601BF4">
        <w:rPr>
          <w:rFonts w:cstheme="minorHAnsi"/>
        </w:rPr>
        <w:t>Annex 5 – GDPR Information Cause</w:t>
      </w:r>
      <w:r w:rsidRPr="00601BF4">
        <w:rPr>
          <w:rFonts w:cstheme="minorHAnsi"/>
          <w:lang w:val="pl-PL"/>
        </w:rPr>
        <w:t> </w:t>
      </w:r>
    </w:p>
    <w:p w14:paraId="5021D649" w14:textId="77777777" w:rsidR="00601BF4" w:rsidRPr="00601BF4" w:rsidRDefault="00601BF4" w:rsidP="00601BF4">
      <w:pPr>
        <w:numPr>
          <w:ilvl w:val="1"/>
          <w:numId w:val="7"/>
        </w:numPr>
        <w:tabs>
          <w:tab w:val="num" w:pos="720"/>
        </w:tabs>
        <w:autoSpaceDE w:val="0"/>
        <w:autoSpaceDN w:val="0"/>
        <w:adjustRightInd w:val="0"/>
        <w:spacing w:after="0" w:line="240" w:lineRule="auto"/>
        <w:ind w:left="709" w:hanging="283"/>
        <w:rPr>
          <w:rFonts w:cstheme="minorHAnsi"/>
          <w:lang w:val="pl-PL"/>
        </w:rPr>
      </w:pPr>
      <w:r w:rsidRPr="00601BF4">
        <w:rPr>
          <w:rFonts w:cstheme="minorHAnsi"/>
        </w:rPr>
        <w:t>Annex 6 – Agenda and Schedule Template</w:t>
      </w:r>
      <w:r w:rsidRPr="00601BF4">
        <w:rPr>
          <w:rFonts w:cstheme="minorHAnsi"/>
          <w:lang w:val="pl-PL"/>
        </w:rPr>
        <w:t> </w:t>
      </w:r>
    </w:p>
    <w:p w14:paraId="3D26964C" w14:textId="7A765911" w:rsidR="00601BF4" w:rsidRPr="00601BF4" w:rsidRDefault="00601BF4" w:rsidP="00601BF4">
      <w:pPr>
        <w:numPr>
          <w:ilvl w:val="1"/>
          <w:numId w:val="7"/>
        </w:numPr>
        <w:tabs>
          <w:tab w:val="num" w:pos="720"/>
        </w:tabs>
        <w:autoSpaceDE w:val="0"/>
        <w:autoSpaceDN w:val="0"/>
        <w:adjustRightInd w:val="0"/>
        <w:spacing w:after="0" w:line="240" w:lineRule="auto"/>
        <w:ind w:left="709" w:hanging="283"/>
        <w:rPr>
          <w:rFonts w:cstheme="minorHAnsi"/>
        </w:rPr>
      </w:pPr>
      <w:r w:rsidRPr="00601BF4">
        <w:rPr>
          <w:rFonts w:cstheme="minorHAnsi"/>
        </w:rPr>
        <w:t>Annex 7 – Personal Data Processing Agreement</w:t>
      </w:r>
    </w:p>
    <w:p w14:paraId="69AA089C" w14:textId="2BE87F06" w:rsidR="007653A9" w:rsidRPr="00F90E9A" w:rsidRDefault="00896B7B" w:rsidP="00287E6B">
      <w:pPr>
        <w:numPr>
          <w:ilvl w:val="1"/>
          <w:numId w:val="7"/>
        </w:numPr>
        <w:autoSpaceDE w:val="0"/>
        <w:autoSpaceDN w:val="0"/>
        <w:adjustRightInd w:val="0"/>
        <w:spacing w:after="0" w:line="240" w:lineRule="auto"/>
        <w:ind w:left="709" w:hanging="283"/>
        <w:rPr>
          <w:rFonts w:cstheme="minorHAnsi"/>
        </w:rPr>
      </w:pPr>
      <w:r w:rsidRPr="00F90E9A">
        <w:rPr>
          <w:rFonts w:cstheme="minorHAnsi"/>
        </w:rPr>
        <w:t>Appendix</w:t>
      </w:r>
      <w:r w:rsidR="00A203BA" w:rsidRPr="00F90E9A">
        <w:rPr>
          <w:rFonts w:cstheme="minorHAnsi"/>
        </w:rPr>
        <w:t xml:space="preserve"> 8 </w:t>
      </w:r>
      <w:r w:rsidR="007653A9" w:rsidRPr="00F90E9A">
        <w:rPr>
          <w:rFonts w:cstheme="minorHAnsi"/>
        </w:rPr>
        <w:t xml:space="preserve">– Copy of </w:t>
      </w:r>
      <w:r w:rsidRPr="00F90E9A">
        <w:rPr>
          <w:rFonts w:cstheme="minorHAnsi"/>
        </w:rPr>
        <w:t>insurance</w:t>
      </w:r>
      <w:r w:rsidR="007653A9" w:rsidRPr="00F90E9A">
        <w:rPr>
          <w:rFonts w:cstheme="minorHAnsi"/>
        </w:rPr>
        <w:t xml:space="preserve"> policy</w:t>
      </w:r>
    </w:p>
    <w:p w14:paraId="3B1937F1" w14:textId="75936CB7" w:rsidR="007653A9" w:rsidRPr="00F90E9A" w:rsidRDefault="00316DD9" w:rsidP="00287E6B">
      <w:pPr>
        <w:numPr>
          <w:ilvl w:val="1"/>
          <w:numId w:val="7"/>
        </w:numPr>
        <w:autoSpaceDE w:val="0"/>
        <w:autoSpaceDN w:val="0"/>
        <w:adjustRightInd w:val="0"/>
        <w:spacing w:after="0" w:line="240" w:lineRule="auto"/>
        <w:ind w:left="709" w:hanging="283"/>
        <w:jc w:val="both"/>
        <w:rPr>
          <w:rFonts w:cstheme="minorHAnsi"/>
        </w:rPr>
      </w:pPr>
      <w:r w:rsidRPr="00F90E9A">
        <w:rPr>
          <w:rFonts w:cstheme="minorHAnsi"/>
        </w:rPr>
        <w:t>Appendix</w:t>
      </w:r>
      <w:r w:rsidR="00A203BA" w:rsidRPr="00F90E9A">
        <w:rPr>
          <w:rFonts w:cstheme="minorHAnsi"/>
        </w:rPr>
        <w:t xml:space="preserve"> 9 </w:t>
      </w:r>
      <w:r w:rsidR="007653A9" w:rsidRPr="00F90E9A">
        <w:rPr>
          <w:rFonts w:cstheme="minorHAnsi"/>
        </w:rPr>
        <w:t xml:space="preserve">– </w:t>
      </w:r>
      <w:r w:rsidR="00097552" w:rsidRPr="00F90E9A">
        <w:rPr>
          <w:rFonts w:cstheme="minorHAnsi"/>
        </w:rPr>
        <w:t xml:space="preserve">Contractor’s National Court </w:t>
      </w:r>
      <w:r w:rsidR="007653A9" w:rsidRPr="00F90E9A">
        <w:rPr>
          <w:rFonts w:cstheme="minorHAnsi"/>
        </w:rPr>
        <w:t>Register</w:t>
      </w:r>
    </w:p>
    <w:p w14:paraId="42B81FD5" w14:textId="77777777" w:rsidR="00097552" w:rsidRPr="00F90E9A" w:rsidRDefault="00097552" w:rsidP="00287E6B">
      <w:pPr>
        <w:autoSpaceDE w:val="0"/>
        <w:autoSpaceDN w:val="0"/>
        <w:adjustRightInd w:val="0"/>
        <w:spacing w:after="0" w:line="240" w:lineRule="auto"/>
        <w:jc w:val="both"/>
        <w:rPr>
          <w:rFonts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097552" w:rsidRPr="00F90E9A" w14:paraId="4117BC58" w14:textId="77777777" w:rsidTr="0023764D">
        <w:tc>
          <w:tcPr>
            <w:tcW w:w="4530" w:type="dxa"/>
          </w:tcPr>
          <w:p w14:paraId="13256C62" w14:textId="77777777" w:rsidR="00097552" w:rsidRPr="00F90E9A" w:rsidRDefault="00097552" w:rsidP="00287E6B">
            <w:pPr>
              <w:jc w:val="center"/>
              <w:rPr>
                <w:rFonts w:cstheme="minorHAnsi"/>
                <w:b/>
              </w:rPr>
            </w:pPr>
            <w:r w:rsidRPr="00F90E9A">
              <w:rPr>
                <w:rFonts w:cstheme="minorHAnsi"/>
                <w:b/>
              </w:rPr>
              <w:t>Contracting Authority</w:t>
            </w:r>
          </w:p>
        </w:tc>
        <w:tc>
          <w:tcPr>
            <w:tcW w:w="4530" w:type="dxa"/>
          </w:tcPr>
          <w:p w14:paraId="1DBB9A36" w14:textId="77777777" w:rsidR="00097552" w:rsidRPr="00F90E9A" w:rsidRDefault="00097552" w:rsidP="00287E6B">
            <w:pPr>
              <w:jc w:val="center"/>
              <w:rPr>
                <w:rFonts w:cstheme="minorHAnsi"/>
              </w:rPr>
            </w:pPr>
            <w:r w:rsidRPr="00F90E9A">
              <w:rPr>
                <w:rFonts w:cstheme="minorHAnsi"/>
                <w:b/>
              </w:rPr>
              <w:t>Contractor</w:t>
            </w:r>
          </w:p>
        </w:tc>
      </w:tr>
      <w:tr w:rsidR="00097552" w:rsidRPr="00F90E9A" w14:paraId="59850729" w14:textId="77777777" w:rsidTr="00DA30D8">
        <w:tc>
          <w:tcPr>
            <w:tcW w:w="4530" w:type="dxa"/>
          </w:tcPr>
          <w:p w14:paraId="46A154AF" w14:textId="557D35CE" w:rsidR="00097552" w:rsidRPr="00F90E9A" w:rsidRDefault="0035192F" w:rsidP="00287E6B">
            <w:pPr>
              <w:jc w:val="center"/>
              <w:rPr>
                <w:rFonts w:cstheme="minorHAnsi"/>
              </w:rPr>
            </w:pPr>
            <w:r w:rsidRPr="00F90E9A">
              <w:rPr>
                <w:rFonts w:cstheme="minorHAnsi"/>
              </w:rPr>
              <w:t>…………</w:t>
            </w:r>
          </w:p>
          <w:p w14:paraId="363A99D0" w14:textId="77777777" w:rsidR="00097552" w:rsidRPr="00F90E9A" w:rsidRDefault="00097552" w:rsidP="00287E6B">
            <w:pPr>
              <w:jc w:val="center"/>
              <w:rPr>
                <w:rFonts w:cstheme="minorHAnsi"/>
                <w:b/>
                <w:i/>
              </w:rPr>
            </w:pPr>
            <w:r w:rsidRPr="00F90E9A">
              <w:rPr>
                <w:rFonts w:cstheme="minorHAnsi"/>
                <w:i/>
              </w:rPr>
              <w:t>/signed electronically/</w:t>
            </w:r>
          </w:p>
        </w:tc>
        <w:tc>
          <w:tcPr>
            <w:tcW w:w="4530" w:type="dxa"/>
          </w:tcPr>
          <w:p w14:paraId="012B8B0C" w14:textId="01CA9EC6" w:rsidR="00097552" w:rsidRPr="00F90E9A" w:rsidRDefault="0035192F" w:rsidP="00287E6B">
            <w:pPr>
              <w:jc w:val="center"/>
              <w:rPr>
                <w:rFonts w:cstheme="minorHAnsi"/>
                <w:color w:val="000000"/>
              </w:rPr>
            </w:pPr>
            <w:r w:rsidRPr="00F90E9A">
              <w:rPr>
                <w:rFonts w:cstheme="minorHAnsi"/>
                <w:color w:val="000000"/>
              </w:rPr>
              <w:t>…………</w:t>
            </w:r>
          </w:p>
          <w:p w14:paraId="7E81ED99" w14:textId="77777777" w:rsidR="00097552" w:rsidRPr="00F90E9A" w:rsidRDefault="00097552" w:rsidP="00287E6B">
            <w:pPr>
              <w:jc w:val="center"/>
              <w:rPr>
                <w:rFonts w:cstheme="minorHAnsi"/>
                <w:color w:val="000000"/>
              </w:rPr>
            </w:pPr>
            <w:r w:rsidRPr="00F90E9A">
              <w:rPr>
                <w:rFonts w:cstheme="minorHAnsi"/>
                <w:i/>
              </w:rPr>
              <w:t>/signed electronically/</w:t>
            </w:r>
          </w:p>
        </w:tc>
      </w:tr>
    </w:tbl>
    <w:p w14:paraId="3A84C925" w14:textId="77777777" w:rsidR="00097552" w:rsidRPr="00FA5558" w:rsidRDefault="00097552" w:rsidP="00287E6B">
      <w:pPr>
        <w:autoSpaceDE w:val="0"/>
        <w:autoSpaceDN w:val="0"/>
        <w:adjustRightInd w:val="0"/>
        <w:spacing w:after="0" w:line="240" w:lineRule="auto"/>
        <w:jc w:val="both"/>
        <w:rPr>
          <w:rFonts w:cstheme="minorHAnsi"/>
        </w:rPr>
      </w:pPr>
    </w:p>
    <w:sectPr w:rsidR="00097552" w:rsidRPr="00FA5558" w:rsidSect="00F94942">
      <w:headerReference w:type="default" r:id="rId12"/>
      <w:footerReference w:type="default" r:id="rId13"/>
      <w:pgSz w:w="11906" w:h="16838" w:code="9"/>
      <w:pgMar w:top="1418" w:right="1418" w:bottom="1985"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C8BB8" w14:textId="77777777" w:rsidR="005472AD" w:rsidRPr="00F90E9A" w:rsidRDefault="005472AD" w:rsidP="00802D5A">
      <w:pPr>
        <w:spacing w:after="0" w:line="240" w:lineRule="auto"/>
      </w:pPr>
      <w:r w:rsidRPr="00F90E9A">
        <w:separator/>
      </w:r>
    </w:p>
  </w:endnote>
  <w:endnote w:type="continuationSeparator" w:id="0">
    <w:p w14:paraId="40480F25" w14:textId="77777777" w:rsidR="005472AD" w:rsidRPr="00F90E9A" w:rsidRDefault="005472AD" w:rsidP="00802D5A">
      <w:pPr>
        <w:spacing w:after="0" w:line="240" w:lineRule="auto"/>
      </w:pPr>
      <w:r w:rsidRPr="00F90E9A">
        <w:continuationSeparator/>
      </w:r>
    </w:p>
  </w:endnote>
  <w:endnote w:type="continuationNotice" w:id="1">
    <w:p w14:paraId="07D2BAB0" w14:textId="77777777" w:rsidR="005472AD" w:rsidRPr="00F90E9A" w:rsidRDefault="00547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629381"/>
      <w:docPartObj>
        <w:docPartGallery w:val="Page Numbers (Bottom of Page)"/>
        <w:docPartUnique/>
      </w:docPartObj>
    </w:sdtPr>
    <w:sdtEndPr/>
    <w:sdtContent>
      <w:sdt>
        <w:sdtPr>
          <w:id w:val="-1769616900"/>
          <w:docPartObj>
            <w:docPartGallery w:val="Page Numbers (Top of Page)"/>
            <w:docPartUnique/>
          </w:docPartObj>
        </w:sdtPr>
        <w:sdtEndPr/>
        <w:sdtContent>
          <w:p w14:paraId="6724BDD6" w14:textId="28BFED76" w:rsidR="00B004FD" w:rsidRPr="00F90E9A" w:rsidRDefault="0004605C" w:rsidP="00C16A11">
            <w:pPr>
              <w:pStyle w:val="Stopka"/>
              <w:jc w:val="center"/>
            </w:pPr>
            <w:r w:rsidRPr="00F90E9A">
              <w:rPr>
                <w:noProof/>
              </w:rPr>
              <w:drawing>
                <wp:inline distT="0" distB="0" distL="0" distR="0" wp14:anchorId="2DD52449" wp14:editId="51C90B36">
                  <wp:extent cx="5761355" cy="530225"/>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30225"/>
                          </a:xfrm>
                          <a:prstGeom prst="rect">
                            <a:avLst/>
                          </a:prstGeom>
                          <a:noFill/>
                        </pic:spPr>
                      </pic:pic>
                    </a:graphicData>
                  </a:graphic>
                </wp:inline>
              </w:drawing>
            </w:r>
          </w:p>
          <w:p w14:paraId="5BDEA2A2" w14:textId="24CCCC13" w:rsidR="00B004FD" w:rsidRPr="00F90E9A" w:rsidRDefault="00B004FD" w:rsidP="00C16A11">
            <w:pPr>
              <w:pStyle w:val="Stopka"/>
              <w:jc w:val="right"/>
            </w:pPr>
            <w:r w:rsidRPr="00F90E9A">
              <w:t>The website</w:t>
            </w:r>
            <w:r w:rsidRPr="00F90E9A">
              <w:rPr>
                <w:b/>
                <w:bCs/>
                <w:sz w:val="24"/>
                <w:szCs w:val="24"/>
              </w:rPr>
              <w:fldChar w:fldCharType="begin"/>
            </w:r>
            <w:r w:rsidRPr="00F90E9A">
              <w:rPr>
                <w:b/>
                <w:bCs/>
              </w:rPr>
              <w:instrText>PAGE</w:instrText>
            </w:r>
            <w:r w:rsidRPr="00F90E9A">
              <w:rPr>
                <w:b/>
                <w:bCs/>
                <w:sz w:val="24"/>
                <w:szCs w:val="24"/>
              </w:rPr>
              <w:fldChar w:fldCharType="separate"/>
            </w:r>
            <w:r w:rsidR="002A7DFB" w:rsidRPr="00F90E9A">
              <w:rPr>
                <w:b/>
                <w:bCs/>
              </w:rPr>
              <w:t>9</w:t>
            </w:r>
            <w:r w:rsidRPr="00F90E9A">
              <w:rPr>
                <w:b/>
                <w:bCs/>
                <w:sz w:val="24"/>
                <w:szCs w:val="24"/>
              </w:rPr>
              <w:fldChar w:fldCharType="end"/>
            </w:r>
            <w:r w:rsidRPr="00F90E9A">
              <w:t xml:space="preserve"> from </w:t>
            </w:r>
            <w:r w:rsidRPr="00F90E9A">
              <w:rPr>
                <w:b/>
                <w:bCs/>
                <w:sz w:val="24"/>
                <w:szCs w:val="24"/>
              </w:rPr>
              <w:fldChar w:fldCharType="begin"/>
            </w:r>
            <w:r w:rsidRPr="00F90E9A">
              <w:rPr>
                <w:b/>
                <w:bCs/>
              </w:rPr>
              <w:instrText>NUMPAGES</w:instrText>
            </w:r>
            <w:r w:rsidRPr="00F90E9A">
              <w:rPr>
                <w:b/>
                <w:bCs/>
                <w:sz w:val="24"/>
                <w:szCs w:val="24"/>
              </w:rPr>
              <w:fldChar w:fldCharType="separate"/>
            </w:r>
            <w:r w:rsidR="002A7DFB" w:rsidRPr="00F90E9A">
              <w:rPr>
                <w:b/>
                <w:bCs/>
              </w:rPr>
              <w:t>10</w:t>
            </w:r>
            <w:r w:rsidRPr="00F90E9A">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CA09" w14:textId="77777777" w:rsidR="005472AD" w:rsidRPr="00F90E9A" w:rsidRDefault="005472AD" w:rsidP="00802D5A">
      <w:pPr>
        <w:spacing w:after="0" w:line="240" w:lineRule="auto"/>
      </w:pPr>
      <w:r w:rsidRPr="00F90E9A">
        <w:separator/>
      </w:r>
    </w:p>
  </w:footnote>
  <w:footnote w:type="continuationSeparator" w:id="0">
    <w:p w14:paraId="720C7AD4" w14:textId="77777777" w:rsidR="005472AD" w:rsidRPr="00F90E9A" w:rsidRDefault="005472AD" w:rsidP="00802D5A">
      <w:pPr>
        <w:spacing w:after="0" w:line="240" w:lineRule="auto"/>
      </w:pPr>
      <w:r w:rsidRPr="00F90E9A">
        <w:continuationSeparator/>
      </w:r>
    </w:p>
  </w:footnote>
  <w:footnote w:type="continuationNotice" w:id="1">
    <w:p w14:paraId="6324C2C0" w14:textId="77777777" w:rsidR="005472AD" w:rsidRPr="00F90E9A" w:rsidRDefault="005472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5464" w14:textId="77777777" w:rsidR="0004605C" w:rsidRPr="00F90E9A" w:rsidRDefault="0004605C" w:rsidP="008A55E4">
    <w:pPr>
      <w:pStyle w:val="Nagwek"/>
      <w:tabs>
        <w:tab w:val="left" w:pos="6330"/>
      </w:tabs>
    </w:pPr>
  </w:p>
  <w:p w14:paraId="320616C7" w14:textId="1AA34F5E" w:rsidR="00B004FD" w:rsidRPr="00F90E9A" w:rsidRDefault="001A09D6" w:rsidP="001A09D6">
    <w:pPr>
      <w:pStyle w:val="Nagwek"/>
      <w:tabs>
        <w:tab w:val="left" w:pos="6330"/>
      </w:tabs>
      <w:jc w:val="center"/>
    </w:pPr>
    <w:r w:rsidRPr="00F90E9A">
      <w:t>08/FENG/2026                                                                                                                                   Annex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6FA7"/>
    <w:multiLevelType w:val="multilevel"/>
    <w:tmpl w:val="774C30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94B9F"/>
    <w:multiLevelType w:val="hybridMultilevel"/>
    <w:tmpl w:val="D2B86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9B2E15"/>
    <w:multiLevelType w:val="hybridMultilevel"/>
    <w:tmpl w:val="50DC58CA"/>
    <w:lvl w:ilvl="0" w:tplc="0415000F">
      <w:start w:val="1"/>
      <w:numFmt w:val="decimal"/>
      <w:lvlText w:val="%1."/>
      <w:lvlJc w:val="left"/>
      <w:pPr>
        <w:ind w:left="720" w:hanging="360"/>
      </w:pPr>
      <w:rPr>
        <w:rFonts w:hint="default"/>
      </w:rPr>
    </w:lvl>
    <w:lvl w:ilvl="1" w:tplc="AE102AEA">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786DFA"/>
    <w:multiLevelType w:val="multilevel"/>
    <w:tmpl w:val="BA7C97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D77296"/>
    <w:multiLevelType w:val="hybridMultilevel"/>
    <w:tmpl w:val="FBEC13AC"/>
    <w:lvl w:ilvl="0" w:tplc="C94608E8">
      <w:start w:val="1"/>
      <w:numFmt w:val="decimal"/>
      <w:lvlText w:val="%1."/>
      <w:lvlJc w:val="left"/>
      <w:pPr>
        <w:ind w:left="720" w:hanging="360"/>
      </w:pPr>
      <w:rPr>
        <w:rFonts w:hint="default"/>
        <w:b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70139D"/>
    <w:multiLevelType w:val="hybridMultilevel"/>
    <w:tmpl w:val="6A12A22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E57A677"/>
    <w:multiLevelType w:val="hybridMultilevel"/>
    <w:tmpl w:val="959CE73E"/>
    <w:lvl w:ilvl="0" w:tplc="EC4A8B14">
      <w:start w:val="1"/>
      <w:numFmt w:val="decimal"/>
      <w:lvlText w:val="%1."/>
      <w:lvlJc w:val="left"/>
      <w:pPr>
        <w:ind w:left="720" w:hanging="360"/>
      </w:pPr>
    </w:lvl>
    <w:lvl w:ilvl="1" w:tplc="28F47286">
      <w:start w:val="1"/>
      <w:numFmt w:val="decimal"/>
      <w:lvlText w:val="%2)"/>
      <w:lvlJc w:val="left"/>
      <w:pPr>
        <w:ind w:left="1440" w:hanging="360"/>
      </w:pPr>
    </w:lvl>
    <w:lvl w:ilvl="2" w:tplc="03C877C8">
      <w:start w:val="1"/>
      <w:numFmt w:val="lowerRoman"/>
      <w:lvlText w:val="%3."/>
      <w:lvlJc w:val="right"/>
      <w:pPr>
        <w:ind w:left="2160" w:hanging="180"/>
      </w:pPr>
    </w:lvl>
    <w:lvl w:ilvl="3" w:tplc="C7908E98">
      <w:start w:val="1"/>
      <w:numFmt w:val="decimal"/>
      <w:lvlText w:val="%4."/>
      <w:lvlJc w:val="left"/>
      <w:pPr>
        <w:ind w:left="2880" w:hanging="360"/>
      </w:pPr>
    </w:lvl>
    <w:lvl w:ilvl="4" w:tplc="C916F964">
      <w:start w:val="1"/>
      <w:numFmt w:val="lowerLetter"/>
      <w:lvlText w:val="%5."/>
      <w:lvlJc w:val="left"/>
      <w:pPr>
        <w:ind w:left="3600" w:hanging="360"/>
      </w:pPr>
    </w:lvl>
    <w:lvl w:ilvl="5" w:tplc="104A521C">
      <w:start w:val="1"/>
      <w:numFmt w:val="lowerRoman"/>
      <w:lvlText w:val="%6."/>
      <w:lvlJc w:val="right"/>
      <w:pPr>
        <w:ind w:left="4320" w:hanging="180"/>
      </w:pPr>
    </w:lvl>
    <w:lvl w:ilvl="6" w:tplc="57605B1A">
      <w:start w:val="1"/>
      <w:numFmt w:val="decimal"/>
      <w:lvlText w:val="%7."/>
      <w:lvlJc w:val="left"/>
      <w:pPr>
        <w:ind w:left="5040" w:hanging="360"/>
      </w:pPr>
    </w:lvl>
    <w:lvl w:ilvl="7" w:tplc="7F626272">
      <w:start w:val="1"/>
      <w:numFmt w:val="lowerLetter"/>
      <w:lvlText w:val="%8."/>
      <w:lvlJc w:val="left"/>
      <w:pPr>
        <w:ind w:left="5760" w:hanging="360"/>
      </w:pPr>
    </w:lvl>
    <w:lvl w:ilvl="8" w:tplc="297A8F98">
      <w:start w:val="1"/>
      <w:numFmt w:val="lowerRoman"/>
      <w:lvlText w:val="%9."/>
      <w:lvlJc w:val="right"/>
      <w:pPr>
        <w:ind w:left="6480" w:hanging="180"/>
      </w:pPr>
    </w:lvl>
  </w:abstractNum>
  <w:abstractNum w:abstractNumId="7" w15:restartNumberingAfterBreak="0">
    <w:nsid w:val="1EAF503A"/>
    <w:multiLevelType w:val="hybridMultilevel"/>
    <w:tmpl w:val="B1FED06A"/>
    <w:lvl w:ilvl="0" w:tplc="FDE022B2">
      <w:start w:val="1"/>
      <w:numFmt w:val="decimal"/>
      <w:lvlText w:val="%1."/>
      <w:lvlJc w:val="left"/>
      <w:pPr>
        <w:ind w:left="360" w:hanging="360"/>
      </w:pPr>
      <w:rPr>
        <w:rFonts w:cs="Times New Roman"/>
      </w:rPr>
    </w:lvl>
    <w:lvl w:ilvl="1" w:tplc="04150011">
      <w:start w:val="1"/>
      <w:numFmt w:val="decimal"/>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 w15:restartNumberingAfterBreak="0">
    <w:nsid w:val="1F8B478E"/>
    <w:multiLevelType w:val="hybridMultilevel"/>
    <w:tmpl w:val="254074DA"/>
    <w:lvl w:ilvl="0" w:tplc="2D2A0CDE">
      <w:start w:val="1"/>
      <w:numFmt w:val="decimal"/>
      <w:lvlText w:val="%1."/>
      <w:lvlJc w:val="left"/>
      <w:pPr>
        <w:ind w:left="720" w:hanging="360"/>
      </w:pPr>
      <w:rPr>
        <w:b w:val="0"/>
        <w:sz w:val="22"/>
        <w:szCs w:val="22"/>
      </w:rPr>
    </w:lvl>
    <w:lvl w:ilvl="1" w:tplc="86329478">
      <w:start w:val="1"/>
      <w:numFmt w:val="decimal"/>
      <w:lvlText w:val="%2."/>
      <w:lvlJc w:val="left"/>
      <w:pPr>
        <w:ind w:left="1440" w:hanging="360"/>
      </w:pPr>
      <w:rPr>
        <w:b w:val="0"/>
        <w:color w:val="auto"/>
      </w:r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05C1382"/>
    <w:multiLevelType w:val="hybridMultilevel"/>
    <w:tmpl w:val="26D06636"/>
    <w:lvl w:ilvl="0" w:tplc="A3AA3148">
      <w:start w:val="1"/>
      <w:numFmt w:val="decimal"/>
      <w:lvlText w:val="%1."/>
      <w:lvlJc w:val="left"/>
      <w:pPr>
        <w:ind w:left="1440" w:hanging="360"/>
      </w:pPr>
      <w:rPr>
        <w:b w:val="0"/>
      </w:r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8F163C0"/>
    <w:multiLevelType w:val="multilevel"/>
    <w:tmpl w:val="0456CA40"/>
    <w:lvl w:ilvl="0">
      <w:start w:val="1"/>
      <w:numFmt w:val="decimal"/>
      <w:lvlText w:val="%1."/>
      <w:lvlJc w:val="left"/>
      <w:pPr>
        <w:ind w:left="720" w:hanging="360"/>
      </w:pPr>
    </w:lvl>
    <w:lvl w:ilvl="1">
      <w:start w:val="1"/>
      <w:numFmt w:val="decimal"/>
      <w:isLgl/>
      <w:lvlText w:val="%1.%2."/>
      <w:lvlJc w:val="left"/>
      <w:pPr>
        <w:ind w:left="1018" w:hanging="450"/>
      </w:pPr>
      <w:rPr>
        <w:rFonts w:hint="default"/>
        <w:b w:val="0"/>
        <w:bCs w:val="0"/>
      </w:rPr>
    </w:lvl>
    <w:lvl w:ilvl="2">
      <w:start w:val="1"/>
      <w:numFmt w:val="decimal"/>
      <w:isLgl/>
      <w:lvlText w:val="%1.%2.%3."/>
      <w:lvlJc w:val="left"/>
      <w:pPr>
        <w:ind w:left="1855" w:hanging="720"/>
      </w:pPr>
      <w:rPr>
        <w:rFonts w:hint="default"/>
        <w:b w:val="0"/>
        <w:bCs w:val="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850B52"/>
    <w:multiLevelType w:val="hybridMultilevel"/>
    <w:tmpl w:val="1576CBD6"/>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2" w15:restartNumberingAfterBreak="0">
    <w:nsid w:val="2F4746C8"/>
    <w:multiLevelType w:val="hybridMultilevel"/>
    <w:tmpl w:val="AF0276D0"/>
    <w:lvl w:ilvl="0" w:tplc="7ED2DDEC">
      <w:start w:val="1"/>
      <w:numFmt w:val="decimal"/>
      <w:lvlText w:val="%1."/>
      <w:lvlJc w:val="left"/>
      <w:pPr>
        <w:ind w:left="720" w:hanging="360"/>
      </w:pPr>
    </w:lvl>
    <w:lvl w:ilvl="1" w:tplc="6C428466">
      <w:start w:val="1"/>
      <w:numFmt w:val="decimal"/>
      <w:lvlText w:val="%2)"/>
      <w:lvlJc w:val="left"/>
      <w:pPr>
        <w:ind w:left="1440" w:hanging="360"/>
      </w:pPr>
      <w:rPr>
        <w:b w:val="0"/>
      </w:rPr>
    </w:lvl>
    <w:lvl w:ilvl="2" w:tplc="74069252">
      <w:start w:val="1"/>
      <w:numFmt w:val="lowerRoman"/>
      <w:lvlText w:val="%3."/>
      <w:lvlJc w:val="right"/>
      <w:pPr>
        <w:ind w:left="2160" w:hanging="180"/>
      </w:pPr>
    </w:lvl>
    <w:lvl w:ilvl="3" w:tplc="F50EB204">
      <w:start w:val="1"/>
      <w:numFmt w:val="decimal"/>
      <w:lvlText w:val="%4."/>
      <w:lvlJc w:val="left"/>
      <w:pPr>
        <w:ind w:left="2880" w:hanging="360"/>
      </w:pPr>
    </w:lvl>
    <w:lvl w:ilvl="4" w:tplc="DE00243A">
      <w:start w:val="1"/>
      <w:numFmt w:val="lowerLetter"/>
      <w:lvlText w:val="%5."/>
      <w:lvlJc w:val="left"/>
      <w:pPr>
        <w:ind w:left="3600" w:hanging="360"/>
      </w:pPr>
    </w:lvl>
    <w:lvl w:ilvl="5" w:tplc="3DCE58D8">
      <w:start w:val="1"/>
      <w:numFmt w:val="lowerRoman"/>
      <w:lvlText w:val="%6."/>
      <w:lvlJc w:val="right"/>
      <w:pPr>
        <w:ind w:left="4320" w:hanging="180"/>
      </w:pPr>
    </w:lvl>
    <w:lvl w:ilvl="6" w:tplc="B26C86E4">
      <w:start w:val="1"/>
      <w:numFmt w:val="decimal"/>
      <w:lvlText w:val="%7."/>
      <w:lvlJc w:val="left"/>
      <w:pPr>
        <w:ind w:left="5040" w:hanging="360"/>
      </w:pPr>
    </w:lvl>
    <w:lvl w:ilvl="7" w:tplc="46A20426">
      <w:start w:val="1"/>
      <w:numFmt w:val="lowerLetter"/>
      <w:lvlText w:val="%8."/>
      <w:lvlJc w:val="left"/>
      <w:pPr>
        <w:ind w:left="5760" w:hanging="360"/>
      </w:pPr>
    </w:lvl>
    <w:lvl w:ilvl="8" w:tplc="9190ACCC">
      <w:start w:val="1"/>
      <w:numFmt w:val="lowerRoman"/>
      <w:lvlText w:val="%9."/>
      <w:lvlJc w:val="right"/>
      <w:pPr>
        <w:ind w:left="6480" w:hanging="180"/>
      </w:pPr>
    </w:lvl>
  </w:abstractNum>
  <w:abstractNum w:abstractNumId="13" w15:restartNumberingAfterBreak="0">
    <w:nsid w:val="2F480D6B"/>
    <w:multiLevelType w:val="hybridMultilevel"/>
    <w:tmpl w:val="F5A8A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C13C3B"/>
    <w:multiLevelType w:val="hybridMultilevel"/>
    <w:tmpl w:val="771A845A"/>
    <w:lvl w:ilvl="0" w:tplc="ED185C7E">
      <w:start w:val="1"/>
      <w:numFmt w:val="decimal"/>
      <w:lvlText w:val="%1."/>
      <w:lvlJc w:val="left"/>
      <w:pPr>
        <w:ind w:left="720" w:hanging="360"/>
      </w:pPr>
      <w:rPr>
        <w:rFonts w:asciiTheme="minorHAnsi" w:eastAsiaTheme="minorEastAsia" w:hAnsiTheme="minorHAnsi" w:cstheme="minorHAnsi"/>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4550AB"/>
    <w:multiLevelType w:val="hybridMultilevel"/>
    <w:tmpl w:val="F9DE6A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7063C4"/>
    <w:multiLevelType w:val="hybridMultilevel"/>
    <w:tmpl w:val="3EEC537C"/>
    <w:lvl w:ilvl="0" w:tplc="10281420">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791C36"/>
    <w:multiLevelType w:val="hybridMultilevel"/>
    <w:tmpl w:val="59463D88"/>
    <w:lvl w:ilvl="0" w:tplc="F49A3A4E">
      <w:start w:val="1"/>
      <w:numFmt w:val="upperRoman"/>
      <w:lvlText w:val="%1."/>
      <w:lvlJc w:val="left"/>
      <w:pPr>
        <w:ind w:left="1080" w:hanging="720"/>
      </w:pPr>
      <w:rPr>
        <w:rFonts w:hint="default"/>
        <w:b/>
      </w:rPr>
    </w:lvl>
    <w:lvl w:ilvl="1" w:tplc="4EC40D02">
      <w:start w:val="1"/>
      <w:numFmt w:val="decimal"/>
      <w:lvlText w:val="%2."/>
      <w:lvlJc w:val="left"/>
      <w:pPr>
        <w:ind w:left="1440" w:hanging="360"/>
      </w:pPr>
      <w:rPr>
        <w:b w:val="0"/>
        <w:strike w:val="0"/>
      </w:rPr>
    </w:lvl>
    <w:lvl w:ilvl="2" w:tplc="E6502982">
      <w:start w:val="1"/>
      <w:numFmt w:val="decimal"/>
      <w:lvlText w:val="%3)"/>
      <w:lvlJc w:val="left"/>
      <w:pPr>
        <w:ind w:left="2160" w:hanging="180"/>
      </w:pPr>
      <w:rPr>
        <w:rFonts w:asciiTheme="minorHAnsi" w:hAnsiTheme="minorHAnsi" w:cstheme="minorHAnsi" w:hint="default"/>
        <w:b w:val="0"/>
        <w:strike w:val="0"/>
        <w:sz w:val="22"/>
        <w:szCs w:val="22"/>
      </w:rPr>
    </w:lvl>
    <w:lvl w:ilvl="3" w:tplc="04150017">
      <w:start w:val="1"/>
      <w:numFmt w:val="lowerLetter"/>
      <w:lvlText w:val="%4)"/>
      <w:lvlJc w:val="left"/>
      <w:pPr>
        <w:ind w:left="2880" w:hanging="360"/>
      </w:pPr>
      <w:rPr>
        <w:b w:val="0"/>
        <w:strike w:val="0"/>
      </w:r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E61B29"/>
    <w:multiLevelType w:val="hybridMultilevel"/>
    <w:tmpl w:val="C7942BDE"/>
    <w:lvl w:ilvl="0" w:tplc="86329478">
      <w:start w:val="1"/>
      <w:numFmt w:val="decimal"/>
      <w:lvlText w:val="%1."/>
      <w:lvlJc w:val="left"/>
      <w:pPr>
        <w:ind w:left="1440" w:hanging="360"/>
      </w:pPr>
      <w:rPr>
        <w:color w:val="auto"/>
      </w:r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62F783B"/>
    <w:multiLevelType w:val="hybridMultilevel"/>
    <w:tmpl w:val="149E60BE"/>
    <w:lvl w:ilvl="0" w:tplc="C2D01B8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D06E16"/>
    <w:multiLevelType w:val="hybridMultilevel"/>
    <w:tmpl w:val="FE84C01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BF2392"/>
    <w:multiLevelType w:val="hybridMultilevel"/>
    <w:tmpl w:val="E41EF690"/>
    <w:lvl w:ilvl="0" w:tplc="D2709F22">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5F3C10"/>
    <w:multiLevelType w:val="hybridMultilevel"/>
    <w:tmpl w:val="DDFE13A4"/>
    <w:lvl w:ilvl="0" w:tplc="86329478">
      <w:start w:val="1"/>
      <w:numFmt w:val="decimal"/>
      <w:lvlText w:val="%1."/>
      <w:lvlJc w:val="left"/>
      <w:pPr>
        <w:ind w:left="1440" w:hanging="360"/>
      </w:pPr>
      <w:rPr>
        <w:color w:val="auto"/>
      </w:r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E357B0F"/>
    <w:multiLevelType w:val="multilevel"/>
    <w:tmpl w:val="A66E3C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8B7817"/>
    <w:multiLevelType w:val="hybridMultilevel"/>
    <w:tmpl w:val="0D583BA6"/>
    <w:lvl w:ilvl="0" w:tplc="BB0AEECA">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C77DFD"/>
    <w:multiLevelType w:val="hybridMultilevel"/>
    <w:tmpl w:val="27F2F318"/>
    <w:lvl w:ilvl="0" w:tplc="CF7A353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940CA8"/>
    <w:multiLevelType w:val="hybridMultilevel"/>
    <w:tmpl w:val="204A0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0254B7"/>
    <w:multiLevelType w:val="multilevel"/>
    <w:tmpl w:val="6CC071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575582"/>
    <w:multiLevelType w:val="hybridMultilevel"/>
    <w:tmpl w:val="E872EA66"/>
    <w:lvl w:ilvl="0" w:tplc="0FEAF258">
      <w:start w:val="1"/>
      <w:numFmt w:val="decimal"/>
      <w:lvlText w:val="%1)"/>
      <w:lvlJc w:val="left"/>
      <w:pPr>
        <w:ind w:left="786" w:hanging="360"/>
      </w:pPr>
    </w:lvl>
    <w:lvl w:ilvl="1" w:tplc="AEDCC528">
      <w:start w:val="1"/>
      <w:numFmt w:val="lowerLetter"/>
      <w:lvlText w:val="%2."/>
      <w:lvlJc w:val="left"/>
      <w:pPr>
        <w:ind w:left="1506" w:hanging="360"/>
      </w:pPr>
    </w:lvl>
    <w:lvl w:ilvl="2" w:tplc="165AD6F0">
      <w:start w:val="1"/>
      <w:numFmt w:val="lowerRoman"/>
      <w:lvlText w:val="%3."/>
      <w:lvlJc w:val="right"/>
      <w:pPr>
        <w:ind w:left="2226" w:hanging="180"/>
      </w:pPr>
    </w:lvl>
    <w:lvl w:ilvl="3" w:tplc="5666EE92">
      <w:start w:val="1"/>
      <w:numFmt w:val="decimal"/>
      <w:lvlText w:val="%4."/>
      <w:lvlJc w:val="left"/>
      <w:pPr>
        <w:ind w:left="2946" w:hanging="360"/>
      </w:pPr>
    </w:lvl>
    <w:lvl w:ilvl="4" w:tplc="FEB4F320">
      <w:start w:val="1"/>
      <w:numFmt w:val="lowerLetter"/>
      <w:lvlText w:val="%5."/>
      <w:lvlJc w:val="left"/>
      <w:pPr>
        <w:ind w:left="3666" w:hanging="360"/>
      </w:pPr>
    </w:lvl>
    <w:lvl w:ilvl="5" w:tplc="D6344164">
      <w:start w:val="1"/>
      <w:numFmt w:val="lowerRoman"/>
      <w:lvlText w:val="%6."/>
      <w:lvlJc w:val="right"/>
      <w:pPr>
        <w:ind w:left="4386" w:hanging="180"/>
      </w:pPr>
    </w:lvl>
    <w:lvl w:ilvl="6" w:tplc="2628550C">
      <w:start w:val="1"/>
      <w:numFmt w:val="decimal"/>
      <w:lvlText w:val="%7."/>
      <w:lvlJc w:val="left"/>
      <w:pPr>
        <w:ind w:left="5106" w:hanging="360"/>
      </w:pPr>
    </w:lvl>
    <w:lvl w:ilvl="7" w:tplc="2F0409F4">
      <w:start w:val="1"/>
      <w:numFmt w:val="lowerLetter"/>
      <w:lvlText w:val="%8."/>
      <w:lvlJc w:val="left"/>
      <w:pPr>
        <w:ind w:left="5826" w:hanging="360"/>
      </w:pPr>
    </w:lvl>
    <w:lvl w:ilvl="8" w:tplc="4EEE728E">
      <w:start w:val="1"/>
      <w:numFmt w:val="lowerRoman"/>
      <w:lvlText w:val="%9."/>
      <w:lvlJc w:val="right"/>
      <w:pPr>
        <w:ind w:left="6546" w:hanging="180"/>
      </w:pPr>
    </w:lvl>
  </w:abstractNum>
  <w:abstractNum w:abstractNumId="29" w15:restartNumberingAfterBreak="0">
    <w:nsid w:val="5CCC3514"/>
    <w:multiLevelType w:val="hybridMultilevel"/>
    <w:tmpl w:val="6A18A334"/>
    <w:lvl w:ilvl="0" w:tplc="70608A18">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DC9207A"/>
    <w:multiLevelType w:val="multilevel"/>
    <w:tmpl w:val="4720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DF32B7"/>
    <w:multiLevelType w:val="hybridMultilevel"/>
    <w:tmpl w:val="A8DC8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F44118"/>
    <w:multiLevelType w:val="hybridMultilevel"/>
    <w:tmpl w:val="04D84280"/>
    <w:lvl w:ilvl="0" w:tplc="574A2382">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1226B2"/>
    <w:multiLevelType w:val="hybridMultilevel"/>
    <w:tmpl w:val="6A861B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9548E7"/>
    <w:multiLevelType w:val="hybridMultilevel"/>
    <w:tmpl w:val="EEF01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C71963"/>
    <w:multiLevelType w:val="hybridMultilevel"/>
    <w:tmpl w:val="595EE3EC"/>
    <w:lvl w:ilvl="0" w:tplc="86329478">
      <w:start w:val="1"/>
      <w:numFmt w:val="decimal"/>
      <w:lvlText w:val="%1."/>
      <w:lvlJc w:val="left"/>
      <w:pPr>
        <w:ind w:left="1440" w:hanging="360"/>
      </w:pPr>
      <w:rPr>
        <w:color w:val="auto"/>
      </w:rPr>
    </w:lvl>
    <w:lvl w:ilvl="1" w:tplc="8EF282DA">
      <w:start w:val="1"/>
      <w:numFmt w:val="decimal"/>
      <w:lvlText w:val="%2)"/>
      <w:lvlJc w:val="left"/>
      <w:pPr>
        <w:ind w:left="2160" w:hanging="360"/>
      </w:pPr>
      <w:rPr>
        <w:rFonts w:asciiTheme="minorHAnsi" w:eastAsiaTheme="minorEastAsia" w:hAnsiTheme="minorHAnsi" w:cstheme="minorBidi"/>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EE646E3"/>
    <w:multiLevelType w:val="multilevel"/>
    <w:tmpl w:val="84588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334CAC"/>
    <w:multiLevelType w:val="hybridMultilevel"/>
    <w:tmpl w:val="ABC405C4"/>
    <w:lvl w:ilvl="0" w:tplc="0415000F">
      <w:start w:val="1"/>
      <w:numFmt w:val="decimal"/>
      <w:lvlText w:val="%1."/>
      <w:lvlJc w:val="left"/>
      <w:pPr>
        <w:ind w:left="2424" w:hanging="360"/>
      </w:pPr>
      <w:rPr>
        <w:rFonts w:hint="default"/>
      </w:rPr>
    </w:lvl>
    <w:lvl w:ilvl="1" w:tplc="04150011">
      <w:start w:val="1"/>
      <w:numFmt w:val="decimal"/>
      <w:lvlText w:val="%2)"/>
      <w:lvlJc w:val="left"/>
      <w:pPr>
        <w:ind w:left="3144" w:hanging="360"/>
      </w:pPr>
    </w:lvl>
    <w:lvl w:ilvl="2" w:tplc="0415001B" w:tentative="1">
      <w:start w:val="1"/>
      <w:numFmt w:val="lowerRoman"/>
      <w:lvlText w:val="%3."/>
      <w:lvlJc w:val="right"/>
      <w:pPr>
        <w:ind w:left="3864" w:hanging="180"/>
      </w:pPr>
    </w:lvl>
    <w:lvl w:ilvl="3" w:tplc="0415000F" w:tentative="1">
      <w:start w:val="1"/>
      <w:numFmt w:val="decimal"/>
      <w:lvlText w:val="%4."/>
      <w:lvlJc w:val="left"/>
      <w:pPr>
        <w:ind w:left="4584" w:hanging="360"/>
      </w:pPr>
    </w:lvl>
    <w:lvl w:ilvl="4" w:tplc="04150019" w:tentative="1">
      <w:start w:val="1"/>
      <w:numFmt w:val="lowerLetter"/>
      <w:lvlText w:val="%5."/>
      <w:lvlJc w:val="left"/>
      <w:pPr>
        <w:ind w:left="5304" w:hanging="360"/>
      </w:pPr>
    </w:lvl>
    <w:lvl w:ilvl="5" w:tplc="0415001B" w:tentative="1">
      <w:start w:val="1"/>
      <w:numFmt w:val="lowerRoman"/>
      <w:lvlText w:val="%6."/>
      <w:lvlJc w:val="right"/>
      <w:pPr>
        <w:ind w:left="6024" w:hanging="180"/>
      </w:pPr>
    </w:lvl>
    <w:lvl w:ilvl="6" w:tplc="0415000F" w:tentative="1">
      <w:start w:val="1"/>
      <w:numFmt w:val="decimal"/>
      <w:lvlText w:val="%7."/>
      <w:lvlJc w:val="left"/>
      <w:pPr>
        <w:ind w:left="6744" w:hanging="360"/>
      </w:pPr>
    </w:lvl>
    <w:lvl w:ilvl="7" w:tplc="04150019" w:tentative="1">
      <w:start w:val="1"/>
      <w:numFmt w:val="lowerLetter"/>
      <w:lvlText w:val="%8."/>
      <w:lvlJc w:val="left"/>
      <w:pPr>
        <w:ind w:left="7464" w:hanging="360"/>
      </w:pPr>
    </w:lvl>
    <w:lvl w:ilvl="8" w:tplc="0415001B" w:tentative="1">
      <w:start w:val="1"/>
      <w:numFmt w:val="lowerRoman"/>
      <w:lvlText w:val="%9."/>
      <w:lvlJc w:val="right"/>
      <w:pPr>
        <w:ind w:left="8184" w:hanging="180"/>
      </w:pPr>
    </w:lvl>
  </w:abstractNum>
  <w:abstractNum w:abstractNumId="38" w15:restartNumberingAfterBreak="0">
    <w:nsid w:val="76A431C8"/>
    <w:multiLevelType w:val="hybridMultilevel"/>
    <w:tmpl w:val="4D16C858"/>
    <w:lvl w:ilvl="0" w:tplc="86329478">
      <w:start w:val="1"/>
      <w:numFmt w:val="decimal"/>
      <w:lvlText w:val="%1."/>
      <w:lvlJc w:val="left"/>
      <w:pPr>
        <w:ind w:left="1440" w:hanging="360"/>
      </w:pPr>
      <w:rPr>
        <w:color w:val="auto"/>
      </w:r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8B16245"/>
    <w:multiLevelType w:val="hybridMultilevel"/>
    <w:tmpl w:val="E41EF690"/>
    <w:lvl w:ilvl="0" w:tplc="D2709F22">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D016A5"/>
    <w:multiLevelType w:val="hybridMultilevel"/>
    <w:tmpl w:val="B1C6872A"/>
    <w:lvl w:ilvl="0" w:tplc="0415000F">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7BCA35C9"/>
    <w:multiLevelType w:val="multilevel"/>
    <w:tmpl w:val="54D28B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4268347">
    <w:abstractNumId w:val="28"/>
  </w:num>
  <w:num w:numId="2" w16cid:durableId="1254976919">
    <w:abstractNumId w:val="31"/>
  </w:num>
  <w:num w:numId="3" w16cid:durableId="1160195911">
    <w:abstractNumId w:val="18"/>
  </w:num>
  <w:num w:numId="4" w16cid:durableId="1071005556">
    <w:abstractNumId w:val="38"/>
  </w:num>
  <w:num w:numId="5" w16cid:durableId="1760056773">
    <w:abstractNumId w:val="9"/>
  </w:num>
  <w:num w:numId="6" w16cid:durableId="1330522663">
    <w:abstractNumId w:val="40"/>
  </w:num>
  <w:num w:numId="7" w16cid:durableId="108085291">
    <w:abstractNumId w:val="7"/>
  </w:num>
  <w:num w:numId="8" w16cid:durableId="113714019">
    <w:abstractNumId w:val="21"/>
  </w:num>
  <w:num w:numId="9" w16cid:durableId="162625537">
    <w:abstractNumId w:val="26"/>
  </w:num>
  <w:num w:numId="10" w16cid:durableId="1868640473">
    <w:abstractNumId w:val="14"/>
  </w:num>
  <w:num w:numId="11" w16cid:durableId="1448814146">
    <w:abstractNumId w:val="4"/>
  </w:num>
  <w:num w:numId="12" w16cid:durableId="774209205">
    <w:abstractNumId w:val="25"/>
  </w:num>
  <w:num w:numId="13" w16cid:durableId="378364530">
    <w:abstractNumId w:val="33"/>
  </w:num>
  <w:num w:numId="14" w16cid:durableId="636376656">
    <w:abstractNumId w:val="32"/>
  </w:num>
  <w:num w:numId="15" w16cid:durableId="1561094932">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3784115">
    <w:abstractNumId w:val="20"/>
  </w:num>
  <w:num w:numId="17" w16cid:durableId="770012614">
    <w:abstractNumId w:val="37"/>
  </w:num>
  <w:num w:numId="18" w16cid:durableId="1322537268">
    <w:abstractNumId w:val="8"/>
  </w:num>
  <w:num w:numId="19" w16cid:durableId="2719383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9873533">
    <w:abstractNumId w:val="5"/>
  </w:num>
  <w:num w:numId="21" w16cid:durableId="54159135">
    <w:abstractNumId w:val="22"/>
  </w:num>
  <w:num w:numId="22" w16cid:durableId="1888713841">
    <w:abstractNumId w:val="35"/>
  </w:num>
  <w:num w:numId="23" w16cid:durableId="190340513">
    <w:abstractNumId w:val="34"/>
  </w:num>
  <w:num w:numId="24" w16cid:durableId="2052991362">
    <w:abstractNumId w:val="39"/>
  </w:num>
  <w:num w:numId="25" w16cid:durableId="1594512843">
    <w:abstractNumId w:val="16"/>
  </w:num>
  <w:num w:numId="26" w16cid:durableId="1687052673">
    <w:abstractNumId w:val="19"/>
  </w:num>
  <w:num w:numId="27" w16cid:durableId="2052412778">
    <w:abstractNumId w:val="13"/>
  </w:num>
  <w:num w:numId="28" w16cid:durableId="2146507779">
    <w:abstractNumId w:val="2"/>
  </w:num>
  <w:num w:numId="29" w16cid:durableId="1064991744">
    <w:abstractNumId w:val="1"/>
  </w:num>
  <w:num w:numId="30" w16cid:durableId="1578055609">
    <w:abstractNumId w:val="24"/>
  </w:num>
  <w:num w:numId="31" w16cid:durableId="2131321611">
    <w:abstractNumId w:val="11"/>
  </w:num>
  <w:num w:numId="32" w16cid:durableId="1572614553">
    <w:abstractNumId w:val="15"/>
  </w:num>
  <w:num w:numId="33" w16cid:durableId="1980913300">
    <w:abstractNumId w:val="6"/>
  </w:num>
  <w:num w:numId="34" w16cid:durableId="1198273877">
    <w:abstractNumId w:val="12"/>
  </w:num>
  <w:num w:numId="35" w16cid:durableId="480852462">
    <w:abstractNumId w:val="17"/>
  </w:num>
  <w:num w:numId="36" w16cid:durableId="678530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78359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8886334">
    <w:abstractNumId w:val="10"/>
  </w:num>
  <w:num w:numId="39" w16cid:durableId="2104493167">
    <w:abstractNumId w:val="30"/>
  </w:num>
  <w:num w:numId="40" w16cid:durableId="1828521442">
    <w:abstractNumId w:val="27"/>
  </w:num>
  <w:num w:numId="41" w16cid:durableId="1528520066">
    <w:abstractNumId w:val="36"/>
  </w:num>
  <w:num w:numId="42" w16cid:durableId="70549368">
    <w:abstractNumId w:val="0"/>
  </w:num>
  <w:num w:numId="43" w16cid:durableId="153181034">
    <w:abstractNumId w:val="41"/>
  </w:num>
  <w:num w:numId="44" w16cid:durableId="1845700564">
    <w:abstractNumId w:val="23"/>
  </w:num>
  <w:num w:numId="45" w16cid:durableId="180835769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6C"/>
    <w:rsid w:val="00000875"/>
    <w:rsid w:val="00001CB4"/>
    <w:rsid w:val="0000263E"/>
    <w:rsid w:val="00003104"/>
    <w:rsid w:val="000049E9"/>
    <w:rsid w:val="0000544A"/>
    <w:rsid w:val="00005D39"/>
    <w:rsid w:val="00006CD2"/>
    <w:rsid w:val="00006EE8"/>
    <w:rsid w:val="0000708B"/>
    <w:rsid w:val="000078DB"/>
    <w:rsid w:val="00010FF9"/>
    <w:rsid w:val="00011C42"/>
    <w:rsid w:val="0001295B"/>
    <w:rsid w:val="00012DDE"/>
    <w:rsid w:val="00012ECF"/>
    <w:rsid w:val="000145B0"/>
    <w:rsid w:val="0001499B"/>
    <w:rsid w:val="00016209"/>
    <w:rsid w:val="00016556"/>
    <w:rsid w:val="00016840"/>
    <w:rsid w:val="00016928"/>
    <w:rsid w:val="00016C11"/>
    <w:rsid w:val="00017E0F"/>
    <w:rsid w:val="00021F68"/>
    <w:rsid w:val="000224F8"/>
    <w:rsid w:val="00022851"/>
    <w:rsid w:val="0002287D"/>
    <w:rsid w:val="00022973"/>
    <w:rsid w:val="000229DC"/>
    <w:rsid w:val="00023195"/>
    <w:rsid w:val="00025512"/>
    <w:rsid w:val="0002612D"/>
    <w:rsid w:val="00027B86"/>
    <w:rsid w:val="000306B7"/>
    <w:rsid w:val="00030B1D"/>
    <w:rsid w:val="000310F5"/>
    <w:rsid w:val="00031B82"/>
    <w:rsid w:val="00032055"/>
    <w:rsid w:val="0003338F"/>
    <w:rsid w:val="00033921"/>
    <w:rsid w:val="00034831"/>
    <w:rsid w:val="00036729"/>
    <w:rsid w:val="00036E3D"/>
    <w:rsid w:val="00037178"/>
    <w:rsid w:val="00037C04"/>
    <w:rsid w:val="000427D5"/>
    <w:rsid w:val="00042A5B"/>
    <w:rsid w:val="0004397A"/>
    <w:rsid w:val="00043EDA"/>
    <w:rsid w:val="00045BB9"/>
    <w:rsid w:val="0004605C"/>
    <w:rsid w:val="00046456"/>
    <w:rsid w:val="00047639"/>
    <w:rsid w:val="0004788F"/>
    <w:rsid w:val="00047ACA"/>
    <w:rsid w:val="000501DC"/>
    <w:rsid w:val="00051270"/>
    <w:rsid w:val="00051DB4"/>
    <w:rsid w:val="0005202E"/>
    <w:rsid w:val="00052904"/>
    <w:rsid w:val="00052EFB"/>
    <w:rsid w:val="00052FC9"/>
    <w:rsid w:val="00053E0A"/>
    <w:rsid w:val="00054642"/>
    <w:rsid w:val="000559F4"/>
    <w:rsid w:val="00055C49"/>
    <w:rsid w:val="000567C4"/>
    <w:rsid w:val="00056855"/>
    <w:rsid w:val="000600C9"/>
    <w:rsid w:val="00060F9B"/>
    <w:rsid w:val="000624B4"/>
    <w:rsid w:val="0006281E"/>
    <w:rsid w:val="00062D25"/>
    <w:rsid w:val="00062E37"/>
    <w:rsid w:val="0006303F"/>
    <w:rsid w:val="00063D03"/>
    <w:rsid w:val="000657F9"/>
    <w:rsid w:val="0006594A"/>
    <w:rsid w:val="00066445"/>
    <w:rsid w:val="00070226"/>
    <w:rsid w:val="000703E0"/>
    <w:rsid w:val="00070974"/>
    <w:rsid w:val="000715AD"/>
    <w:rsid w:val="000720CC"/>
    <w:rsid w:val="000720E2"/>
    <w:rsid w:val="000732C0"/>
    <w:rsid w:val="00073A1D"/>
    <w:rsid w:val="00073F12"/>
    <w:rsid w:val="00074C9B"/>
    <w:rsid w:val="00075384"/>
    <w:rsid w:val="000756EC"/>
    <w:rsid w:val="000758BF"/>
    <w:rsid w:val="00075C83"/>
    <w:rsid w:val="00075D50"/>
    <w:rsid w:val="00076878"/>
    <w:rsid w:val="000775D8"/>
    <w:rsid w:val="000775E5"/>
    <w:rsid w:val="00077815"/>
    <w:rsid w:val="00077A3A"/>
    <w:rsid w:val="00080B23"/>
    <w:rsid w:val="00080EED"/>
    <w:rsid w:val="00081B02"/>
    <w:rsid w:val="00083452"/>
    <w:rsid w:val="00083FE4"/>
    <w:rsid w:val="0008545A"/>
    <w:rsid w:val="00085660"/>
    <w:rsid w:val="00087350"/>
    <w:rsid w:val="000877B3"/>
    <w:rsid w:val="00090A54"/>
    <w:rsid w:val="00090F73"/>
    <w:rsid w:val="00091601"/>
    <w:rsid w:val="00093636"/>
    <w:rsid w:val="0009446B"/>
    <w:rsid w:val="00094A65"/>
    <w:rsid w:val="00094AE5"/>
    <w:rsid w:val="000965EA"/>
    <w:rsid w:val="00097552"/>
    <w:rsid w:val="00097668"/>
    <w:rsid w:val="00097BD4"/>
    <w:rsid w:val="000A0885"/>
    <w:rsid w:val="000A0FE5"/>
    <w:rsid w:val="000A1E53"/>
    <w:rsid w:val="000A21E1"/>
    <w:rsid w:val="000A2653"/>
    <w:rsid w:val="000A2E17"/>
    <w:rsid w:val="000A3099"/>
    <w:rsid w:val="000A42DE"/>
    <w:rsid w:val="000A4AEE"/>
    <w:rsid w:val="000A513B"/>
    <w:rsid w:val="000A65DA"/>
    <w:rsid w:val="000A6609"/>
    <w:rsid w:val="000A6E9F"/>
    <w:rsid w:val="000A7933"/>
    <w:rsid w:val="000A7AA1"/>
    <w:rsid w:val="000A7CB0"/>
    <w:rsid w:val="000B0B50"/>
    <w:rsid w:val="000B15EB"/>
    <w:rsid w:val="000B1670"/>
    <w:rsid w:val="000B1D90"/>
    <w:rsid w:val="000B2896"/>
    <w:rsid w:val="000B364B"/>
    <w:rsid w:val="000B5155"/>
    <w:rsid w:val="000B576C"/>
    <w:rsid w:val="000B5A8D"/>
    <w:rsid w:val="000B5B83"/>
    <w:rsid w:val="000B680B"/>
    <w:rsid w:val="000B6E3F"/>
    <w:rsid w:val="000B7DBF"/>
    <w:rsid w:val="000C0AE6"/>
    <w:rsid w:val="000C23F5"/>
    <w:rsid w:val="000C47D1"/>
    <w:rsid w:val="000C5D54"/>
    <w:rsid w:val="000C68D6"/>
    <w:rsid w:val="000C6C5C"/>
    <w:rsid w:val="000C7D30"/>
    <w:rsid w:val="000D02A9"/>
    <w:rsid w:val="000D159C"/>
    <w:rsid w:val="000D1F15"/>
    <w:rsid w:val="000D22D0"/>
    <w:rsid w:val="000D245E"/>
    <w:rsid w:val="000D2CE7"/>
    <w:rsid w:val="000D3348"/>
    <w:rsid w:val="000D51BC"/>
    <w:rsid w:val="000D5B08"/>
    <w:rsid w:val="000D5DFC"/>
    <w:rsid w:val="000D5E66"/>
    <w:rsid w:val="000D5EB9"/>
    <w:rsid w:val="000D5F9D"/>
    <w:rsid w:val="000D63E0"/>
    <w:rsid w:val="000D653A"/>
    <w:rsid w:val="000D665D"/>
    <w:rsid w:val="000D75F1"/>
    <w:rsid w:val="000D7AF5"/>
    <w:rsid w:val="000E0242"/>
    <w:rsid w:val="000E0343"/>
    <w:rsid w:val="000E0CB0"/>
    <w:rsid w:val="000E10E9"/>
    <w:rsid w:val="000E1249"/>
    <w:rsid w:val="000E1329"/>
    <w:rsid w:val="000E157A"/>
    <w:rsid w:val="000E1E38"/>
    <w:rsid w:val="000E230F"/>
    <w:rsid w:val="000E4396"/>
    <w:rsid w:val="000E4925"/>
    <w:rsid w:val="000E51AF"/>
    <w:rsid w:val="000E5394"/>
    <w:rsid w:val="000E6763"/>
    <w:rsid w:val="000E7A7A"/>
    <w:rsid w:val="000E7C31"/>
    <w:rsid w:val="000F1105"/>
    <w:rsid w:val="000F15A7"/>
    <w:rsid w:val="000F25C6"/>
    <w:rsid w:val="000F2D68"/>
    <w:rsid w:val="000F3532"/>
    <w:rsid w:val="000F4174"/>
    <w:rsid w:val="000F464B"/>
    <w:rsid w:val="000F5010"/>
    <w:rsid w:val="000F5D47"/>
    <w:rsid w:val="000F5D85"/>
    <w:rsid w:val="000F6FCE"/>
    <w:rsid w:val="000F784A"/>
    <w:rsid w:val="000F7F3B"/>
    <w:rsid w:val="00100517"/>
    <w:rsid w:val="00100A1D"/>
    <w:rsid w:val="0010115C"/>
    <w:rsid w:val="00101A9B"/>
    <w:rsid w:val="00102727"/>
    <w:rsid w:val="001030F7"/>
    <w:rsid w:val="001050CD"/>
    <w:rsid w:val="00106605"/>
    <w:rsid w:val="00106721"/>
    <w:rsid w:val="00106C48"/>
    <w:rsid w:val="00107AC2"/>
    <w:rsid w:val="00107CE7"/>
    <w:rsid w:val="00110261"/>
    <w:rsid w:val="00110B2D"/>
    <w:rsid w:val="001114A3"/>
    <w:rsid w:val="00112C81"/>
    <w:rsid w:val="00113736"/>
    <w:rsid w:val="001150BA"/>
    <w:rsid w:val="001153AB"/>
    <w:rsid w:val="00120883"/>
    <w:rsid w:val="00120BDF"/>
    <w:rsid w:val="00120E96"/>
    <w:rsid w:val="0012377C"/>
    <w:rsid w:val="0012381F"/>
    <w:rsid w:val="0012412D"/>
    <w:rsid w:val="00124361"/>
    <w:rsid w:val="00124F7E"/>
    <w:rsid w:val="00125480"/>
    <w:rsid w:val="00125702"/>
    <w:rsid w:val="00125DC3"/>
    <w:rsid w:val="001262B3"/>
    <w:rsid w:val="001263C3"/>
    <w:rsid w:val="001269C0"/>
    <w:rsid w:val="00126FA7"/>
    <w:rsid w:val="00127842"/>
    <w:rsid w:val="001302D1"/>
    <w:rsid w:val="001302FE"/>
    <w:rsid w:val="00131519"/>
    <w:rsid w:val="00132907"/>
    <w:rsid w:val="00133871"/>
    <w:rsid w:val="00133C2D"/>
    <w:rsid w:val="001348E0"/>
    <w:rsid w:val="00135DDD"/>
    <w:rsid w:val="00137073"/>
    <w:rsid w:val="001376CE"/>
    <w:rsid w:val="00141415"/>
    <w:rsid w:val="00141ABA"/>
    <w:rsid w:val="0014250D"/>
    <w:rsid w:val="00142D4F"/>
    <w:rsid w:val="00143307"/>
    <w:rsid w:val="001435FC"/>
    <w:rsid w:val="00143652"/>
    <w:rsid w:val="0014374B"/>
    <w:rsid w:val="00143D95"/>
    <w:rsid w:val="00143E4C"/>
    <w:rsid w:val="0014414A"/>
    <w:rsid w:val="00144B96"/>
    <w:rsid w:val="00145FB2"/>
    <w:rsid w:val="0014644B"/>
    <w:rsid w:val="001476D8"/>
    <w:rsid w:val="00147F9D"/>
    <w:rsid w:val="0015020F"/>
    <w:rsid w:val="001502B2"/>
    <w:rsid w:val="001507B7"/>
    <w:rsid w:val="00150AE8"/>
    <w:rsid w:val="001517D4"/>
    <w:rsid w:val="00151B0A"/>
    <w:rsid w:val="00151D97"/>
    <w:rsid w:val="00152350"/>
    <w:rsid w:val="001531B7"/>
    <w:rsid w:val="00153295"/>
    <w:rsid w:val="001538B5"/>
    <w:rsid w:val="001539AF"/>
    <w:rsid w:val="001551F6"/>
    <w:rsid w:val="00155DBA"/>
    <w:rsid w:val="00155ED3"/>
    <w:rsid w:val="00156F91"/>
    <w:rsid w:val="00157B1A"/>
    <w:rsid w:val="0016169D"/>
    <w:rsid w:val="00161820"/>
    <w:rsid w:val="00161E5A"/>
    <w:rsid w:val="001625A8"/>
    <w:rsid w:val="0016304C"/>
    <w:rsid w:val="0016431C"/>
    <w:rsid w:val="00164691"/>
    <w:rsid w:val="001647E4"/>
    <w:rsid w:val="0016497B"/>
    <w:rsid w:val="00164A63"/>
    <w:rsid w:val="00165198"/>
    <w:rsid w:val="00165459"/>
    <w:rsid w:val="00165C8A"/>
    <w:rsid w:val="00165E2E"/>
    <w:rsid w:val="00166268"/>
    <w:rsid w:val="00166341"/>
    <w:rsid w:val="00166586"/>
    <w:rsid w:val="00166E21"/>
    <w:rsid w:val="00167EBC"/>
    <w:rsid w:val="001703E0"/>
    <w:rsid w:val="001705D0"/>
    <w:rsid w:val="00170E5F"/>
    <w:rsid w:val="00171C4E"/>
    <w:rsid w:val="00173493"/>
    <w:rsid w:val="00173840"/>
    <w:rsid w:val="00173CB5"/>
    <w:rsid w:val="00176245"/>
    <w:rsid w:val="00176E9E"/>
    <w:rsid w:val="0017771B"/>
    <w:rsid w:val="0017795F"/>
    <w:rsid w:val="00180846"/>
    <w:rsid w:val="00180972"/>
    <w:rsid w:val="00180AC3"/>
    <w:rsid w:val="0018198B"/>
    <w:rsid w:val="00181B8B"/>
    <w:rsid w:val="00182288"/>
    <w:rsid w:val="001823EB"/>
    <w:rsid w:val="001824D5"/>
    <w:rsid w:val="001829AD"/>
    <w:rsid w:val="00183852"/>
    <w:rsid w:val="001839B8"/>
    <w:rsid w:val="001849C6"/>
    <w:rsid w:val="00185B3A"/>
    <w:rsid w:val="00185BFB"/>
    <w:rsid w:val="00187959"/>
    <w:rsid w:val="00187A1C"/>
    <w:rsid w:val="00191860"/>
    <w:rsid w:val="00191C76"/>
    <w:rsid w:val="00193782"/>
    <w:rsid w:val="00193FF7"/>
    <w:rsid w:val="00194D56"/>
    <w:rsid w:val="00195225"/>
    <w:rsid w:val="0019629E"/>
    <w:rsid w:val="00196388"/>
    <w:rsid w:val="00196CE4"/>
    <w:rsid w:val="0019757D"/>
    <w:rsid w:val="00197845"/>
    <w:rsid w:val="001A05FC"/>
    <w:rsid w:val="001A0746"/>
    <w:rsid w:val="001A09D6"/>
    <w:rsid w:val="001A0D25"/>
    <w:rsid w:val="001A140B"/>
    <w:rsid w:val="001A2775"/>
    <w:rsid w:val="001A431C"/>
    <w:rsid w:val="001A5395"/>
    <w:rsid w:val="001A6150"/>
    <w:rsid w:val="001A6472"/>
    <w:rsid w:val="001B06BA"/>
    <w:rsid w:val="001B0798"/>
    <w:rsid w:val="001B144F"/>
    <w:rsid w:val="001B1EE7"/>
    <w:rsid w:val="001B2393"/>
    <w:rsid w:val="001B372C"/>
    <w:rsid w:val="001B3B3E"/>
    <w:rsid w:val="001B3D74"/>
    <w:rsid w:val="001B3FDE"/>
    <w:rsid w:val="001B4182"/>
    <w:rsid w:val="001B5FAB"/>
    <w:rsid w:val="001B7809"/>
    <w:rsid w:val="001C0B67"/>
    <w:rsid w:val="001C3366"/>
    <w:rsid w:val="001C3402"/>
    <w:rsid w:val="001C40B2"/>
    <w:rsid w:val="001C4638"/>
    <w:rsid w:val="001C4768"/>
    <w:rsid w:val="001C5657"/>
    <w:rsid w:val="001C5A14"/>
    <w:rsid w:val="001C5E95"/>
    <w:rsid w:val="001C69B5"/>
    <w:rsid w:val="001C6A5D"/>
    <w:rsid w:val="001C6A75"/>
    <w:rsid w:val="001C6D6E"/>
    <w:rsid w:val="001C73F1"/>
    <w:rsid w:val="001C7DCD"/>
    <w:rsid w:val="001D0674"/>
    <w:rsid w:val="001D1290"/>
    <w:rsid w:val="001D151E"/>
    <w:rsid w:val="001D1C16"/>
    <w:rsid w:val="001D1D59"/>
    <w:rsid w:val="001D1ED3"/>
    <w:rsid w:val="001D4383"/>
    <w:rsid w:val="001D4AD9"/>
    <w:rsid w:val="001D5A26"/>
    <w:rsid w:val="001D656A"/>
    <w:rsid w:val="001D685F"/>
    <w:rsid w:val="001D744E"/>
    <w:rsid w:val="001D759F"/>
    <w:rsid w:val="001D7914"/>
    <w:rsid w:val="001E0338"/>
    <w:rsid w:val="001E0E60"/>
    <w:rsid w:val="001E2782"/>
    <w:rsid w:val="001E323F"/>
    <w:rsid w:val="001E336E"/>
    <w:rsid w:val="001E3699"/>
    <w:rsid w:val="001E3ECB"/>
    <w:rsid w:val="001E4FF4"/>
    <w:rsid w:val="001E5407"/>
    <w:rsid w:val="001E5914"/>
    <w:rsid w:val="001E5D8B"/>
    <w:rsid w:val="001E7F1A"/>
    <w:rsid w:val="001F17E3"/>
    <w:rsid w:val="001F2318"/>
    <w:rsid w:val="001F2DF4"/>
    <w:rsid w:val="001F2FD8"/>
    <w:rsid w:val="001F3E23"/>
    <w:rsid w:val="001F3FC2"/>
    <w:rsid w:val="001F5C4E"/>
    <w:rsid w:val="001F7CC5"/>
    <w:rsid w:val="0020131C"/>
    <w:rsid w:val="00201663"/>
    <w:rsid w:val="00203F54"/>
    <w:rsid w:val="00204163"/>
    <w:rsid w:val="0020619F"/>
    <w:rsid w:val="0020702D"/>
    <w:rsid w:val="0020749E"/>
    <w:rsid w:val="00210565"/>
    <w:rsid w:val="0021094B"/>
    <w:rsid w:val="002120F0"/>
    <w:rsid w:val="002122BD"/>
    <w:rsid w:val="0021235E"/>
    <w:rsid w:val="0021256D"/>
    <w:rsid w:val="00212B00"/>
    <w:rsid w:val="00213113"/>
    <w:rsid w:val="002137F1"/>
    <w:rsid w:val="002144AF"/>
    <w:rsid w:val="00216D1B"/>
    <w:rsid w:val="00221D74"/>
    <w:rsid w:val="00221DF9"/>
    <w:rsid w:val="002229EF"/>
    <w:rsid w:val="002243CB"/>
    <w:rsid w:val="00224CE1"/>
    <w:rsid w:val="00225660"/>
    <w:rsid w:val="00225843"/>
    <w:rsid w:val="0023097A"/>
    <w:rsid w:val="002309D8"/>
    <w:rsid w:val="00230EAD"/>
    <w:rsid w:val="00231C60"/>
    <w:rsid w:val="0023213D"/>
    <w:rsid w:val="00232302"/>
    <w:rsid w:val="00232FEE"/>
    <w:rsid w:val="0023360A"/>
    <w:rsid w:val="00234299"/>
    <w:rsid w:val="0023474B"/>
    <w:rsid w:val="00234E71"/>
    <w:rsid w:val="00236890"/>
    <w:rsid w:val="00236D91"/>
    <w:rsid w:val="00236F01"/>
    <w:rsid w:val="00237652"/>
    <w:rsid w:val="0024121F"/>
    <w:rsid w:val="00241769"/>
    <w:rsid w:val="00242802"/>
    <w:rsid w:val="00242A31"/>
    <w:rsid w:val="00242E21"/>
    <w:rsid w:val="0024311C"/>
    <w:rsid w:val="0024362D"/>
    <w:rsid w:val="00243983"/>
    <w:rsid w:val="00244697"/>
    <w:rsid w:val="00245116"/>
    <w:rsid w:val="00245B12"/>
    <w:rsid w:val="00246C14"/>
    <w:rsid w:val="002471AA"/>
    <w:rsid w:val="00247AE3"/>
    <w:rsid w:val="00247CEB"/>
    <w:rsid w:val="002506A8"/>
    <w:rsid w:val="00251F06"/>
    <w:rsid w:val="002536E2"/>
    <w:rsid w:val="00255117"/>
    <w:rsid w:val="00255703"/>
    <w:rsid w:val="00256C9F"/>
    <w:rsid w:val="0025737F"/>
    <w:rsid w:val="00260119"/>
    <w:rsid w:val="00262AA6"/>
    <w:rsid w:val="00262B1D"/>
    <w:rsid w:val="00262D5F"/>
    <w:rsid w:val="002633C1"/>
    <w:rsid w:val="0026367E"/>
    <w:rsid w:val="00263F63"/>
    <w:rsid w:val="00264103"/>
    <w:rsid w:val="0026474D"/>
    <w:rsid w:val="00265363"/>
    <w:rsid w:val="002665D1"/>
    <w:rsid w:val="00266B42"/>
    <w:rsid w:val="00267C57"/>
    <w:rsid w:val="00270879"/>
    <w:rsid w:val="00270FF9"/>
    <w:rsid w:val="00271197"/>
    <w:rsid w:val="00271B2E"/>
    <w:rsid w:val="00272581"/>
    <w:rsid w:val="002736CF"/>
    <w:rsid w:val="00274B7D"/>
    <w:rsid w:val="00274E71"/>
    <w:rsid w:val="00276427"/>
    <w:rsid w:val="0027666F"/>
    <w:rsid w:val="002769CA"/>
    <w:rsid w:val="00281016"/>
    <w:rsid w:val="00281F50"/>
    <w:rsid w:val="00282EA1"/>
    <w:rsid w:val="00283418"/>
    <w:rsid w:val="0028425F"/>
    <w:rsid w:val="00284B1D"/>
    <w:rsid w:val="00286102"/>
    <w:rsid w:val="002864CC"/>
    <w:rsid w:val="00287E6B"/>
    <w:rsid w:val="002907A2"/>
    <w:rsid w:val="00290BB8"/>
    <w:rsid w:val="0029224C"/>
    <w:rsid w:val="002922DA"/>
    <w:rsid w:val="00292520"/>
    <w:rsid w:val="0029278A"/>
    <w:rsid w:val="00294934"/>
    <w:rsid w:val="00294ADB"/>
    <w:rsid w:val="00294B7D"/>
    <w:rsid w:val="00294DD5"/>
    <w:rsid w:val="00295BD5"/>
    <w:rsid w:val="00296F18"/>
    <w:rsid w:val="002977CD"/>
    <w:rsid w:val="00297851"/>
    <w:rsid w:val="002978A6"/>
    <w:rsid w:val="002A0108"/>
    <w:rsid w:val="002A1139"/>
    <w:rsid w:val="002A2EB8"/>
    <w:rsid w:val="002A2F19"/>
    <w:rsid w:val="002A2FE4"/>
    <w:rsid w:val="002A32FE"/>
    <w:rsid w:val="002A3389"/>
    <w:rsid w:val="002A355F"/>
    <w:rsid w:val="002A3744"/>
    <w:rsid w:val="002A37D3"/>
    <w:rsid w:val="002A3F1F"/>
    <w:rsid w:val="002A45B5"/>
    <w:rsid w:val="002A4947"/>
    <w:rsid w:val="002A6080"/>
    <w:rsid w:val="002A6C1B"/>
    <w:rsid w:val="002A6F74"/>
    <w:rsid w:val="002A7086"/>
    <w:rsid w:val="002A7C24"/>
    <w:rsid w:val="002A7DFB"/>
    <w:rsid w:val="002B0CEC"/>
    <w:rsid w:val="002B1026"/>
    <w:rsid w:val="002B103E"/>
    <w:rsid w:val="002B11D6"/>
    <w:rsid w:val="002B1928"/>
    <w:rsid w:val="002B1AAC"/>
    <w:rsid w:val="002B1E60"/>
    <w:rsid w:val="002B1F6A"/>
    <w:rsid w:val="002B1F7D"/>
    <w:rsid w:val="002B24FC"/>
    <w:rsid w:val="002B35DD"/>
    <w:rsid w:val="002B4DA8"/>
    <w:rsid w:val="002B5493"/>
    <w:rsid w:val="002B5536"/>
    <w:rsid w:val="002B5664"/>
    <w:rsid w:val="002B66A2"/>
    <w:rsid w:val="002B76AD"/>
    <w:rsid w:val="002B7936"/>
    <w:rsid w:val="002C0345"/>
    <w:rsid w:val="002C0347"/>
    <w:rsid w:val="002C07AC"/>
    <w:rsid w:val="002C1D02"/>
    <w:rsid w:val="002C2C19"/>
    <w:rsid w:val="002C362A"/>
    <w:rsid w:val="002C4990"/>
    <w:rsid w:val="002C5C9C"/>
    <w:rsid w:val="002C5D31"/>
    <w:rsid w:val="002C72CB"/>
    <w:rsid w:val="002C74B0"/>
    <w:rsid w:val="002C75EC"/>
    <w:rsid w:val="002C795D"/>
    <w:rsid w:val="002C79E6"/>
    <w:rsid w:val="002D095C"/>
    <w:rsid w:val="002D0BB0"/>
    <w:rsid w:val="002D0F0F"/>
    <w:rsid w:val="002D1691"/>
    <w:rsid w:val="002D1884"/>
    <w:rsid w:val="002D2104"/>
    <w:rsid w:val="002D3BB6"/>
    <w:rsid w:val="002D47EE"/>
    <w:rsid w:val="002D52D4"/>
    <w:rsid w:val="002D7BD4"/>
    <w:rsid w:val="002E039C"/>
    <w:rsid w:val="002E0F78"/>
    <w:rsid w:val="002E1022"/>
    <w:rsid w:val="002E1D08"/>
    <w:rsid w:val="002E1E61"/>
    <w:rsid w:val="002E211F"/>
    <w:rsid w:val="002E4048"/>
    <w:rsid w:val="002E4786"/>
    <w:rsid w:val="002E5FB8"/>
    <w:rsid w:val="002E7ADA"/>
    <w:rsid w:val="002E7C08"/>
    <w:rsid w:val="002E7E9D"/>
    <w:rsid w:val="002F17A8"/>
    <w:rsid w:val="002F1CAA"/>
    <w:rsid w:val="002F23EB"/>
    <w:rsid w:val="002F23FB"/>
    <w:rsid w:val="002F2412"/>
    <w:rsid w:val="002F32FA"/>
    <w:rsid w:val="002F3996"/>
    <w:rsid w:val="002F4167"/>
    <w:rsid w:val="002F4EA0"/>
    <w:rsid w:val="002F52D0"/>
    <w:rsid w:val="002F7453"/>
    <w:rsid w:val="00300010"/>
    <w:rsid w:val="003013CD"/>
    <w:rsid w:val="003018E2"/>
    <w:rsid w:val="0030202E"/>
    <w:rsid w:val="003033EB"/>
    <w:rsid w:val="00303545"/>
    <w:rsid w:val="00303DF1"/>
    <w:rsid w:val="003068E4"/>
    <w:rsid w:val="00307BC9"/>
    <w:rsid w:val="00307E7E"/>
    <w:rsid w:val="00310E93"/>
    <w:rsid w:val="00311EDD"/>
    <w:rsid w:val="00312BEC"/>
    <w:rsid w:val="00312C94"/>
    <w:rsid w:val="00312F64"/>
    <w:rsid w:val="00313A5A"/>
    <w:rsid w:val="003144DC"/>
    <w:rsid w:val="003147AF"/>
    <w:rsid w:val="00314824"/>
    <w:rsid w:val="00314E8A"/>
    <w:rsid w:val="0031516F"/>
    <w:rsid w:val="00315CCC"/>
    <w:rsid w:val="00315D23"/>
    <w:rsid w:val="00315E10"/>
    <w:rsid w:val="003160AF"/>
    <w:rsid w:val="0031652B"/>
    <w:rsid w:val="00316AD9"/>
    <w:rsid w:val="00316DD9"/>
    <w:rsid w:val="00317546"/>
    <w:rsid w:val="003227AC"/>
    <w:rsid w:val="00326F20"/>
    <w:rsid w:val="00327776"/>
    <w:rsid w:val="0033055E"/>
    <w:rsid w:val="0033090A"/>
    <w:rsid w:val="003322D8"/>
    <w:rsid w:val="00332C86"/>
    <w:rsid w:val="00332FE9"/>
    <w:rsid w:val="00333CF1"/>
    <w:rsid w:val="00333F28"/>
    <w:rsid w:val="00334A9F"/>
    <w:rsid w:val="00335726"/>
    <w:rsid w:val="00337587"/>
    <w:rsid w:val="00340594"/>
    <w:rsid w:val="00340882"/>
    <w:rsid w:val="00340BB1"/>
    <w:rsid w:val="00341063"/>
    <w:rsid w:val="00341117"/>
    <w:rsid w:val="0034132C"/>
    <w:rsid w:val="00343543"/>
    <w:rsid w:val="00343BFD"/>
    <w:rsid w:val="00345971"/>
    <w:rsid w:val="00345D64"/>
    <w:rsid w:val="00346490"/>
    <w:rsid w:val="00347AE8"/>
    <w:rsid w:val="003500CA"/>
    <w:rsid w:val="003508DA"/>
    <w:rsid w:val="003509F5"/>
    <w:rsid w:val="00350BBF"/>
    <w:rsid w:val="003514A7"/>
    <w:rsid w:val="0035192F"/>
    <w:rsid w:val="00351BB9"/>
    <w:rsid w:val="00352020"/>
    <w:rsid w:val="0035288B"/>
    <w:rsid w:val="00353109"/>
    <w:rsid w:val="00353458"/>
    <w:rsid w:val="00353B2C"/>
    <w:rsid w:val="003545C7"/>
    <w:rsid w:val="00355478"/>
    <w:rsid w:val="003556DD"/>
    <w:rsid w:val="00355DA3"/>
    <w:rsid w:val="003560A4"/>
    <w:rsid w:val="00356D01"/>
    <w:rsid w:val="00357E55"/>
    <w:rsid w:val="003605A3"/>
    <w:rsid w:val="00360BED"/>
    <w:rsid w:val="00361632"/>
    <w:rsid w:val="003619A1"/>
    <w:rsid w:val="00362172"/>
    <w:rsid w:val="0036241B"/>
    <w:rsid w:val="00362D58"/>
    <w:rsid w:val="00362D83"/>
    <w:rsid w:val="00362EF1"/>
    <w:rsid w:val="003632CB"/>
    <w:rsid w:val="00363339"/>
    <w:rsid w:val="0036337F"/>
    <w:rsid w:val="00364B23"/>
    <w:rsid w:val="0036507A"/>
    <w:rsid w:val="00365352"/>
    <w:rsid w:val="00365D76"/>
    <w:rsid w:val="00370CA5"/>
    <w:rsid w:val="0037141B"/>
    <w:rsid w:val="00371782"/>
    <w:rsid w:val="003719C7"/>
    <w:rsid w:val="00371BA4"/>
    <w:rsid w:val="00372F6F"/>
    <w:rsid w:val="00373762"/>
    <w:rsid w:val="0037498A"/>
    <w:rsid w:val="00374BFD"/>
    <w:rsid w:val="00374DA1"/>
    <w:rsid w:val="00374FAE"/>
    <w:rsid w:val="00375350"/>
    <w:rsid w:val="00375B3F"/>
    <w:rsid w:val="0037618C"/>
    <w:rsid w:val="003761B9"/>
    <w:rsid w:val="00376394"/>
    <w:rsid w:val="003772C6"/>
    <w:rsid w:val="00377B69"/>
    <w:rsid w:val="00380C54"/>
    <w:rsid w:val="00381BC7"/>
    <w:rsid w:val="00381E9B"/>
    <w:rsid w:val="0038463D"/>
    <w:rsid w:val="003863F7"/>
    <w:rsid w:val="003864B3"/>
    <w:rsid w:val="00386977"/>
    <w:rsid w:val="00391DAD"/>
    <w:rsid w:val="003920F8"/>
    <w:rsid w:val="003922F9"/>
    <w:rsid w:val="003926AC"/>
    <w:rsid w:val="0039276D"/>
    <w:rsid w:val="00393281"/>
    <w:rsid w:val="00393416"/>
    <w:rsid w:val="00395D71"/>
    <w:rsid w:val="00397941"/>
    <w:rsid w:val="003A0535"/>
    <w:rsid w:val="003A114F"/>
    <w:rsid w:val="003A1404"/>
    <w:rsid w:val="003A1519"/>
    <w:rsid w:val="003A1D3A"/>
    <w:rsid w:val="003A250B"/>
    <w:rsid w:val="003A2EBA"/>
    <w:rsid w:val="003A357B"/>
    <w:rsid w:val="003A3816"/>
    <w:rsid w:val="003A3930"/>
    <w:rsid w:val="003A396B"/>
    <w:rsid w:val="003A49FB"/>
    <w:rsid w:val="003A527D"/>
    <w:rsid w:val="003A5D55"/>
    <w:rsid w:val="003A6537"/>
    <w:rsid w:val="003A7406"/>
    <w:rsid w:val="003A7647"/>
    <w:rsid w:val="003B0905"/>
    <w:rsid w:val="003B1E6B"/>
    <w:rsid w:val="003B2596"/>
    <w:rsid w:val="003B2720"/>
    <w:rsid w:val="003B27BC"/>
    <w:rsid w:val="003B4007"/>
    <w:rsid w:val="003B5174"/>
    <w:rsid w:val="003B5750"/>
    <w:rsid w:val="003B5A0C"/>
    <w:rsid w:val="003B5A5A"/>
    <w:rsid w:val="003B6A3B"/>
    <w:rsid w:val="003B7405"/>
    <w:rsid w:val="003C002D"/>
    <w:rsid w:val="003C0692"/>
    <w:rsid w:val="003C12D1"/>
    <w:rsid w:val="003C2AE5"/>
    <w:rsid w:val="003C3C35"/>
    <w:rsid w:val="003C3E2C"/>
    <w:rsid w:val="003C3F8C"/>
    <w:rsid w:val="003C50E4"/>
    <w:rsid w:val="003C56D6"/>
    <w:rsid w:val="003C606E"/>
    <w:rsid w:val="003C619E"/>
    <w:rsid w:val="003C69CF"/>
    <w:rsid w:val="003C7243"/>
    <w:rsid w:val="003C7281"/>
    <w:rsid w:val="003C7420"/>
    <w:rsid w:val="003D1CA2"/>
    <w:rsid w:val="003D234A"/>
    <w:rsid w:val="003D25AA"/>
    <w:rsid w:val="003D28A7"/>
    <w:rsid w:val="003D2C7B"/>
    <w:rsid w:val="003D34A6"/>
    <w:rsid w:val="003D3F76"/>
    <w:rsid w:val="003D4BBD"/>
    <w:rsid w:val="003D63E1"/>
    <w:rsid w:val="003D64B8"/>
    <w:rsid w:val="003D6FA8"/>
    <w:rsid w:val="003D7BAF"/>
    <w:rsid w:val="003E012E"/>
    <w:rsid w:val="003E10D5"/>
    <w:rsid w:val="003E1BAA"/>
    <w:rsid w:val="003E1D92"/>
    <w:rsid w:val="003E2596"/>
    <w:rsid w:val="003E2926"/>
    <w:rsid w:val="003E32E5"/>
    <w:rsid w:val="003E379A"/>
    <w:rsid w:val="003E382D"/>
    <w:rsid w:val="003E3C45"/>
    <w:rsid w:val="003E43F8"/>
    <w:rsid w:val="003E5135"/>
    <w:rsid w:val="003E56CC"/>
    <w:rsid w:val="003E5929"/>
    <w:rsid w:val="003E5F37"/>
    <w:rsid w:val="003E64AA"/>
    <w:rsid w:val="003E6935"/>
    <w:rsid w:val="003E6953"/>
    <w:rsid w:val="003E6A1B"/>
    <w:rsid w:val="003E7428"/>
    <w:rsid w:val="003E7A42"/>
    <w:rsid w:val="003E7BDC"/>
    <w:rsid w:val="003F156C"/>
    <w:rsid w:val="003F1C54"/>
    <w:rsid w:val="003F2BB4"/>
    <w:rsid w:val="003F2F75"/>
    <w:rsid w:val="003F306B"/>
    <w:rsid w:val="003F3408"/>
    <w:rsid w:val="003F34BA"/>
    <w:rsid w:val="003F43A2"/>
    <w:rsid w:val="003F490F"/>
    <w:rsid w:val="003F5016"/>
    <w:rsid w:val="003F65EA"/>
    <w:rsid w:val="003F68DF"/>
    <w:rsid w:val="003F6B4E"/>
    <w:rsid w:val="003F7710"/>
    <w:rsid w:val="00400530"/>
    <w:rsid w:val="004011B7"/>
    <w:rsid w:val="004026D1"/>
    <w:rsid w:val="004030F5"/>
    <w:rsid w:val="00404B47"/>
    <w:rsid w:val="00406FB6"/>
    <w:rsid w:val="0040745D"/>
    <w:rsid w:val="00407487"/>
    <w:rsid w:val="004077FE"/>
    <w:rsid w:val="00407E17"/>
    <w:rsid w:val="004101FF"/>
    <w:rsid w:val="00411F31"/>
    <w:rsid w:val="00411F80"/>
    <w:rsid w:val="004123C7"/>
    <w:rsid w:val="00412752"/>
    <w:rsid w:val="00413289"/>
    <w:rsid w:val="00415329"/>
    <w:rsid w:val="00415400"/>
    <w:rsid w:val="004154FA"/>
    <w:rsid w:val="0041553C"/>
    <w:rsid w:val="0041554B"/>
    <w:rsid w:val="004167AC"/>
    <w:rsid w:val="00417233"/>
    <w:rsid w:val="00417931"/>
    <w:rsid w:val="0042048A"/>
    <w:rsid w:val="004211B5"/>
    <w:rsid w:val="00421249"/>
    <w:rsid w:val="00421C5A"/>
    <w:rsid w:val="00422924"/>
    <w:rsid w:val="00422FCE"/>
    <w:rsid w:val="004234A4"/>
    <w:rsid w:val="004253A4"/>
    <w:rsid w:val="0042561B"/>
    <w:rsid w:val="004258AB"/>
    <w:rsid w:val="00426715"/>
    <w:rsid w:val="00426DDB"/>
    <w:rsid w:val="00426FDA"/>
    <w:rsid w:val="004311AD"/>
    <w:rsid w:val="004322F3"/>
    <w:rsid w:val="0043340B"/>
    <w:rsid w:val="00434421"/>
    <w:rsid w:val="004345A6"/>
    <w:rsid w:val="004350C9"/>
    <w:rsid w:val="00435156"/>
    <w:rsid w:val="004352F5"/>
    <w:rsid w:val="00435E26"/>
    <w:rsid w:val="00436216"/>
    <w:rsid w:val="0043720E"/>
    <w:rsid w:val="004376BE"/>
    <w:rsid w:val="004414D8"/>
    <w:rsid w:val="0044169C"/>
    <w:rsid w:val="004418FF"/>
    <w:rsid w:val="004422D5"/>
    <w:rsid w:val="004427FD"/>
    <w:rsid w:val="00444325"/>
    <w:rsid w:val="0044569A"/>
    <w:rsid w:val="0044593B"/>
    <w:rsid w:val="00445D3A"/>
    <w:rsid w:val="004466DB"/>
    <w:rsid w:val="00446E2C"/>
    <w:rsid w:val="0044762F"/>
    <w:rsid w:val="00447647"/>
    <w:rsid w:val="004508E2"/>
    <w:rsid w:val="00450E13"/>
    <w:rsid w:val="00451080"/>
    <w:rsid w:val="00452D62"/>
    <w:rsid w:val="00453104"/>
    <w:rsid w:val="0045374D"/>
    <w:rsid w:val="00453AAC"/>
    <w:rsid w:val="004545C9"/>
    <w:rsid w:val="00455BB7"/>
    <w:rsid w:val="004561F7"/>
    <w:rsid w:val="00456712"/>
    <w:rsid w:val="00456AD7"/>
    <w:rsid w:val="00456E13"/>
    <w:rsid w:val="00460B44"/>
    <w:rsid w:val="00460C34"/>
    <w:rsid w:val="00460FD5"/>
    <w:rsid w:val="004615B1"/>
    <w:rsid w:val="00461A04"/>
    <w:rsid w:val="004620BA"/>
    <w:rsid w:val="004658BF"/>
    <w:rsid w:val="00466C30"/>
    <w:rsid w:val="00466D14"/>
    <w:rsid w:val="00467381"/>
    <w:rsid w:val="004674AA"/>
    <w:rsid w:val="004674F7"/>
    <w:rsid w:val="004678F0"/>
    <w:rsid w:val="00467923"/>
    <w:rsid w:val="00467E00"/>
    <w:rsid w:val="0047059E"/>
    <w:rsid w:val="00470967"/>
    <w:rsid w:val="00470C79"/>
    <w:rsid w:val="00472D05"/>
    <w:rsid w:val="0047353E"/>
    <w:rsid w:val="00475320"/>
    <w:rsid w:val="00475D53"/>
    <w:rsid w:val="00476002"/>
    <w:rsid w:val="00476191"/>
    <w:rsid w:val="00476F1D"/>
    <w:rsid w:val="004778CC"/>
    <w:rsid w:val="0047799B"/>
    <w:rsid w:val="00477B61"/>
    <w:rsid w:val="004809EE"/>
    <w:rsid w:val="00480EC9"/>
    <w:rsid w:val="00481721"/>
    <w:rsid w:val="00481CF0"/>
    <w:rsid w:val="00482BB2"/>
    <w:rsid w:val="004832FB"/>
    <w:rsid w:val="00483417"/>
    <w:rsid w:val="00483462"/>
    <w:rsid w:val="00483FA9"/>
    <w:rsid w:val="00484C29"/>
    <w:rsid w:val="004850CB"/>
    <w:rsid w:val="00485426"/>
    <w:rsid w:val="00485935"/>
    <w:rsid w:val="00485C42"/>
    <w:rsid w:val="00485F8E"/>
    <w:rsid w:val="00485FF7"/>
    <w:rsid w:val="00486CFD"/>
    <w:rsid w:val="0048723C"/>
    <w:rsid w:val="004874C8"/>
    <w:rsid w:val="00487AB4"/>
    <w:rsid w:val="0049044D"/>
    <w:rsid w:val="004911DC"/>
    <w:rsid w:val="004920F1"/>
    <w:rsid w:val="00493902"/>
    <w:rsid w:val="00493D65"/>
    <w:rsid w:val="0049405F"/>
    <w:rsid w:val="0049443D"/>
    <w:rsid w:val="0049459D"/>
    <w:rsid w:val="00494FBF"/>
    <w:rsid w:val="00495295"/>
    <w:rsid w:val="00495BC0"/>
    <w:rsid w:val="00497276"/>
    <w:rsid w:val="004975FB"/>
    <w:rsid w:val="00497D7B"/>
    <w:rsid w:val="004A0061"/>
    <w:rsid w:val="004A1A4C"/>
    <w:rsid w:val="004A2615"/>
    <w:rsid w:val="004A27D2"/>
    <w:rsid w:val="004A294E"/>
    <w:rsid w:val="004A5082"/>
    <w:rsid w:val="004A5E03"/>
    <w:rsid w:val="004A62DC"/>
    <w:rsid w:val="004A6B73"/>
    <w:rsid w:val="004A70AD"/>
    <w:rsid w:val="004B0D7C"/>
    <w:rsid w:val="004B1E84"/>
    <w:rsid w:val="004B20F8"/>
    <w:rsid w:val="004B2A58"/>
    <w:rsid w:val="004B4FB5"/>
    <w:rsid w:val="004B5C08"/>
    <w:rsid w:val="004B609D"/>
    <w:rsid w:val="004B6160"/>
    <w:rsid w:val="004B6A21"/>
    <w:rsid w:val="004B6E66"/>
    <w:rsid w:val="004B79CA"/>
    <w:rsid w:val="004B79D6"/>
    <w:rsid w:val="004C0594"/>
    <w:rsid w:val="004C11BA"/>
    <w:rsid w:val="004C38C3"/>
    <w:rsid w:val="004C3C90"/>
    <w:rsid w:val="004C4DBC"/>
    <w:rsid w:val="004C6604"/>
    <w:rsid w:val="004C6838"/>
    <w:rsid w:val="004C733B"/>
    <w:rsid w:val="004C7A1B"/>
    <w:rsid w:val="004D031A"/>
    <w:rsid w:val="004D0922"/>
    <w:rsid w:val="004D1D70"/>
    <w:rsid w:val="004D257D"/>
    <w:rsid w:val="004D3680"/>
    <w:rsid w:val="004D3757"/>
    <w:rsid w:val="004D381A"/>
    <w:rsid w:val="004D38C0"/>
    <w:rsid w:val="004D6D43"/>
    <w:rsid w:val="004D7448"/>
    <w:rsid w:val="004E03ED"/>
    <w:rsid w:val="004E0B83"/>
    <w:rsid w:val="004E0BFE"/>
    <w:rsid w:val="004E1703"/>
    <w:rsid w:val="004E1A4A"/>
    <w:rsid w:val="004E23CF"/>
    <w:rsid w:val="004E25ED"/>
    <w:rsid w:val="004E268E"/>
    <w:rsid w:val="004E27C2"/>
    <w:rsid w:val="004E3F22"/>
    <w:rsid w:val="004E416A"/>
    <w:rsid w:val="004E44F6"/>
    <w:rsid w:val="004E4C5C"/>
    <w:rsid w:val="004E4E4D"/>
    <w:rsid w:val="004E62B4"/>
    <w:rsid w:val="004E79A8"/>
    <w:rsid w:val="004F0735"/>
    <w:rsid w:val="004F0A11"/>
    <w:rsid w:val="004F0B37"/>
    <w:rsid w:val="004F1AEF"/>
    <w:rsid w:val="004F2033"/>
    <w:rsid w:val="004F30FC"/>
    <w:rsid w:val="004F3B8B"/>
    <w:rsid w:val="004F4517"/>
    <w:rsid w:val="004F4571"/>
    <w:rsid w:val="004F47C9"/>
    <w:rsid w:val="004F4DB8"/>
    <w:rsid w:val="004F5DF8"/>
    <w:rsid w:val="004F67AC"/>
    <w:rsid w:val="004F6854"/>
    <w:rsid w:val="004F6AB7"/>
    <w:rsid w:val="004F6B17"/>
    <w:rsid w:val="004F742E"/>
    <w:rsid w:val="004F78B9"/>
    <w:rsid w:val="004F7EEB"/>
    <w:rsid w:val="005000D9"/>
    <w:rsid w:val="005005C1"/>
    <w:rsid w:val="00502439"/>
    <w:rsid w:val="00503DF3"/>
    <w:rsid w:val="005058F1"/>
    <w:rsid w:val="00505B65"/>
    <w:rsid w:val="0051032E"/>
    <w:rsid w:val="00510AAC"/>
    <w:rsid w:val="005113EF"/>
    <w:rsid w:val="0051203F"/>
    <w:rsid w:val="00513074"/>
    <w:rsid w:val="005131B6"/>
    <w:rsid w:val="0051362F"/>
    <w:rsid w:val="00513D1C"/>
    <w:rsid w:val="00514226"/>
    <w:rsid w:val="00514B48"/>
    <w:rsid w:val="0051509B"/>
    <w:rsid w:val="0051582E"/>
    <w:rsid w:val="00517ED0"/>
    <w:rsid w:val="00520D31"/>
    <w:rsid w:val="00520EC8"/>
    <w:rsid w:val="0052337F"/>
    <w:rsid w:val="005236AD"/>
    <w:rsid w:val="00524945"/>
    <w:rsid w:val="00525282"/>
    <w:rsid w:val="00525E8A"/>
    <w:rsid w:val="005260B6"/>
    <w:rsid w:val="0052650E"/>
    <w:rsid w:val="005270A9"/>
    <w:rsid w:val="00527598"/>
    <w:rsid w:val="005277F7"/>
    <w:rsid w:val="005306C6"/>
    <w:rsid w:val="00531882"/>
    <w:rsid w:val="00531976"/>
    <w:rsid w:val="005319B9"/>
    <w:rsid w:val="00532141"/>
    <w:rsid w:val="0053330B"/>
    <w:rsid w:val="005338F8"/>
    <w:rsid w:val="00534B43"/>
    <w:rsid w:val="00535635"/>
    <w:rsid w:val="00535942"/>
    <w:rsid w:val="00535A77"/>
    <w:rsid w:val="00535DC5"/>
    <w:rsid w:val="00536029"/>
    <w:rsid w:val="005364A6"/>
    <w:rsid w:val="00536CD9"/>
    <w:rsid w:val="00536D71"/>
    <w:rsid w:val="00537097"/>
    <w:rsid w:val="00537CE9"/>
    <w:rsid w:val="00540A4E"/>
    <w:rsid w:val="00540D6D"/>
    <w:rsid w:val="00542029"/>
    <w:rsid w:val="00542321"/>
    <w:rsid w:val="00544AC0"/>
    <w:rsid w:val="00545BBF"/>
    <w:rsid w:val="0054674C"/>
    <w:rsid w:val="0054684A"/>
    <w:rsid w:val="00546A39"/>
    <w:rsid w:val="00546C23"/>
    <w:rsid w:val="005472AD"/>
    <w:rsid w:val="00547AA7"/>
    <w:rsid w:val="005507A0"/>
    <w:rsid w:val="005518DA"/>
    <w:rsid w:val="00551D4C"/>
    <w:rsid w:val="00552A12"/>
    <w:rsid w:val="00553211"/>
    <w:rsid w:val="0055462A"/>
    <w:rsid w:val="00555E7F"/>
    <w:rsid w:val="00556F4D"/>
    <w:rsid w:val="005575A2"/>
    <w:rsid w:val="005575AD"/>
    <w:rsid w:val="00557B62"/>
    <w:rsid w:val="00560BBD"/>
    <w:rsid w:val="00560F3B"/>
    <w:rsid w:val="00561810"/>
    <w:rsid w:val="00561E29"/>
    <w:rsid w:val="00562FAE"/>
    <w:rsid w:val="00564BBB"/>
    <w:rsid w:val="00564DDD"/>
    <w:rsid w:val="00564F89"/>
    <w:rsid w:val="0056669C"/>
    <w:rsid w:val="00566F67"/>
    <w:rsid w:val="0057008F"/>
    <w:rsid w:val="0057032F"/>
    <w:rsid w:val="0057035B"/>
    <w:rsid w:val="00571444"/>
    <w:rsid w:val="0057178E"/>
    <w:rsid w:val="005719A9"/>
    <w:rsid w:val="0057218C"/>
    <w:rsid w:val="00572C83"/>
    <w:rsid w:val="005734C8"/>
    <w:rsid w:val="00573A1F"/>
    <w:rsid w:val="005740E7"/>
    <w:rsid w:val="00574898"/>
    <w:rsid w:val="00575491"/>
    <w:rsid w:val="00575548"/>
    <w:rsid w:val="00577865"/>
    <w:rsid w:val="00580901"/>
    <w:rsid w:val="005817CD"/>
    <w:rsid w:val="00582313"/>
    <w:rsid w:val="005824E6"/>
    <w:rsid w:val="00582A1E"/>
    <w:rsid w:val="00583382"/>
    <w:rsid w:val="00583CA4"/>
    <w:rsid w:val="005844A8"/>
    <w:rsid w:val="00586D5A"/>
    <w:rsid w:val="005870DA"/>
    <w:rsid w:val="0058715F"/>
    <w:rsid w:val="005900E7"/>
    <w:rsid w:val="005905B1"/>
    <w:rsid w:val="00591154"/>
    <w:rsid w:val="005922BD"/>
    <w:rsid w:val="005922C0"/>
    <w:rsid w:val="00593233"/>
    <w:rsid w:val="005933EE"/>
    <w:rsid w:val="00593DF4"/>
    <w:rsid w:val="00595AF3"/>
    <w:rsid w:val="00597D51"/>
    <w:rsid w:val="005A0F07"/>
    <w:rsid w:val="005A11D6"/>
    <w:rsid w:val="005A17C1"/>
    <w:rsid w:val="005A1CFF"/>
    <w:rsid w:val="005A20D3"/>
    <w:rsid w:val="005A215D"/>
    <w:rsid w:val="005A219A"/>
    <w:rsid w:val="005A318C"/>
    <w:rsid w:val="005A3C96"/>
    <w:rsid w:val="005A470E"/>
    <w:rsid w:val="005A7EC3"/>
    <w:rsid w:val="005B0FF7"/>
    <w:rsid w:val="005B11E7"/>
    <w:rsid w:val="005B147F"/>
    <w:rsid w:val="005B23A1"/>
    <w:rsid w:val="005B33ED"/>
    <w:rsid w:val="005B4583"/>
    <w:rsid w:val="005B4E63"/>
    <w:rsid w:val="005B6620"/>
    <w:rsid w:val="005B6F97"/>
    <w:rsid w:val="005B7199"/>
    <w:rsid w:val="005C01CB"/>
    <w:rsid w:val="005C0EA2"/>
    <w:rsid w:val="005C237B"/>
    <w:rsid w:val="005C25EA"/>
    <w:rsid w:val="005C286D"/>
    <w:rsid w:val="005C287E"/>
    <w:rsid w:val="005C2F88"/>
    <w:rsid w:val="005C3DCE"/>
    <w:rsid w:val="005C4287"/>
    <w:rsid w:val="005C45D4"/>
    <w:rsid w:val="005C47D3"/>
    <w:rsid w:val="005C70F1"/>
    <w:rsid w:val="005C739C"/>
    <w:rsid w:val="005C77DC"/>
    <w:rsid w:val="005D0DFB"/>
    <w:rsid w:val="005D15B4"/>
    <w:rsid w:val="005D18D1"/>
    <w:rsid w:val="005D1A03"/>
    <w:rsid w:val="005D4952"/>
    <w:rsid w:val="005D4EBE"/>
    <w:rsid w:val="005D4FFF"/>
    <w:rsid w:val="005D52AB"/>
    <w:rsid w:val="005D534D"/>
    <w:rsid w:val="005D575A"/>
    <w:rsid w:val="005D6B0F"/>
    <w:rsid w:val="005D7567"/>
    <w:rsid w:val="005E07B2"/>
    <w:rsid w:val="005E134D"/>
    <w:rsid w:val="005E1B69"/>
    <w:rsid w:val="005E1C60"/>
    <w:rsid w:val="005E2212"/>
    <w:rsid w:val="005E23CF"/>
    <w:rsid w:val="005E2420"/>
    <w:rsid w:val="005E2B14"/>
    <w:rsid w:val="005E3E22"/>
    <w:rsid w:val="005E4215"/>
    <w:rsid w:val="005E4764"/>
    <w:rsid w:val="005E5A60"/>
    <w:rsid w:val="005E5D72"/>
    <w:rsid w:val="005E6527"/>
    <w:rsid w:val="005E7C8A"/>
    <w:rsid w:val="005E7DF4"/>
    <w:rsid w:val="005F1556"/>
    <w:rsid w:val="005F1634"/>
    <w:rsid w:val="005F164E"/>
    <w:rsid w:val="005F2F33"/>
    <w:rsid w:val="005F3B7F"/>
    <w:rsid w:val="005F4391"/>
    <w:rsid w:val="005F45C1"/>
    <w:rsid w:val="005F46CB"/>
    <w:rsid w:val="005F4F9F"/>
    <w:rsid w:val="005F646D"/>
    <w:rsid w:val="005F6DDC"/>
    <w:rsid w:val="005F70D3"/>
    <w:rsid w:val="00600AA0"/>
    <w:rsid w:val="0060119B"/>
    <w:rsid w:val="006018AB"/>
    <w:rsid w:val="00601BF4"/>
    <w:rsid w:val="006030E8"/>
    <w:rsid w:val="00604DCD"/>
    <w:rsid w:val="006054E9"/>
    <w:rsid w:val="006055CF"/>
    <w:rsid w:val="006060BF"/>
    <w:rsid w:val="00606DB1"/>
    <w:rsid w:val="00606ECB"/>
    <w:rsid w:val="006070F2"/>
    <w:rsid w:val="00607C7B"/>
    <w:rsid w:val="006109F5"/>
    <w:rsid w:val="00611A1F"/>
    <w:rsid w:val="0061360A"/>
    <w:rsid w:val="00613B43"/>
    <w:rsid w:val="00614967"/>
    <w:rsid w:val="006154D8"/>
    <w:rsid w:val="00615D90"/>
    <w:rsid w:val="00616464"/>
    <w:rsid w:val="006202D4"/>
    <w:rsid w:val="00620A8B"/>
    <w:rsid w:val="00621165"/>
    <w:rsid w:val="00621741"/>
    <w:rsid w:val="00621B30"/>
    <w:rsid w:val="00621FBA"/>
    <w:rsid w:val="00622F4C"/>
    <w:rsid w:val="0062340A"/>
    <w:rsid w:val="0062358D"/>
    <w:rsid w:val="0062516B"/>
    <w:rsid w:val="0062526D"/>
    <w:rsid w:val="006254D5"/>
    <w:rsid w:val="00626068"/>
    <w:rsid w:val="006262B7"/>
    <w:rsid w:val="0062744F"/>
    <w:rsid w:val="00627D77"/>
    <w:rsid w:val="00630D0D"/>
    <w:rsid w:val="0063253C"/>
    <w:rsid w:val="00632681"/>
    <w:rsid w:val="006328DE"/>
    <w:rsid w:val="0063393A"/>
    <w:rsid w:val="006349F9"/>
    <w:rsid w:val="00634A95"/>
    <w:rsid w:val="006358AB"/>
    <w:rsid w:val="006358C3"/>
    <w:rsid w:val="00635A65"/>
    <w:rsid w:val="006360C6"/>
    <w:rsid w:val="0063791A"/>
    <w:rsid w:val="006403FC"/>
    <w:rsid w:val="006404CA"/>
    <w:rsid w:val="00640CC6"/>
    <w:rsid w:val="006412F0"/>
    <w:rsid w:val="00641DB8"/>
    <w:rsid w:val="00642058"/>
    <w:rsid w:val="00643573"/>
    <w:rsid w:val="006447D9"/>
    <w:rsid w:val="00644983"/>
    <w:rsid w:val="00644A01"/>
    <w:rsid w:val="00645122"/>
    <w:rsid w:val="00645938"/>
    <w:rsid w:val="006462B5"/>
    <w:rsid w:val="006477F4"/>
    <w:rsid w:val="00647B2A"/>
    <w:rsid w:val="006504C2"/>
    <w:rsid w:val="006507EA"/>
    <w:rsid w:val="006514AA"/>
    <w:rsid w:val="00651686"/>
    <w:rsid w:val="0065178A"/>
    <w:rsid w:val="00651B6C"/>
    <w:rsid w:val="00652504"/>
    <w:rsid w:val="00652928"/>
    <w:rsid w:val="00653620"/>
    <w:rsid w:val="00654C30"/>
    <w:rsid w:val="006556A5"/>
    <w:rsid w:val="00655817"/>
    <w:rsid w:val="00655F49"/>
    <w:rsid w:val="006565DA"/>
    <w:rsid w:val="00656EBD"/>
    <w:rsid w:val="006572BC"/>
    <w:rsid w:val="00657570"/>
    <w:rsid w:val="0065776B"/>
    <w:rsid w:val="00660546"/>
    <w:rsid w:val="00660687"/>
    <w:rsid w:val="00661CAF"/>
    <w:rsid w:val="00661DFF"/>
    <w:rsid w:val="00662E69"/>
    <w:rsid w:val="00663CF7"/>
    <w:rsid w:val="00664BC5"/>
    <w:rsid w:val="00665FF0"/>
    <w:rsid w:val="006664FA"/>
    <w:rsid w:val="00666E86"/>
    <w:rsid w:val="006676B5"/>
    <w:rsid w:val="006678E4"/>
    <w:rsid w:val="00667E64"/>
    <w:rsid w:val="00667EC9"/>
    <w:rsid w:val="00670F1B"/>
    <w:rsid w:val="00672A84"/>
    <w:rsid w:val="00672C30"/>
    <w:rsid w:val="00673CA8"/>
    <w:rsid w:val="00674473"/>
    <w:rsid w:val="006747EB"/>
    <w:rsid w:val="0067601F"/>
    <w:rsid w:val="00676A19"/>
    <w:rsid w:val="00680371"/>
    <w:rsid w:val="00680CFE"/>
    <w:rsid w:val="0068289C"/>
    <w:rsid w:val="00682957"/>
    <w:rsid w:val="00683549"/>
    <w:rsid w:val="0068474B"/>
    <w:rsid w:val="0068521D"/>
    <w:rsid w:val="0068548E"/>
    <w:rsid w:val="006854D6"/>
    <w:rsid w:val="0068688B"/>
    <w:rsid w:val="006878E2"/>
    <w:rsid w:val="00687FB1"/>
    <w:rsid w:val="006913AA"/>
    <w:rsid w:val="00691E39"/>
    <w:rsid w:val="006921BD"/>
    <w:rsid w:val="00692BC3"/>
    <w:rsid w:val="0069416E"/>
    <w:rsid w:val="00694D06"/>
    <w:rsid w:val="00694EB4"/>
    <w:rsid w:val="0069581E"/>
    <w:rsid w:val="0069605A"/>
    <w:rsid w:val="0069697E"/>
    <w:rsid w:val="00696E08"/>
    <w:rsid w:val="006974D8"/>
    <w:rsid w:val="006976B7"/>
    <w:rsid w:val="006A065A"/>
    <w:rsid w:val="006A226B"/>
    <w:rsid w:val="006A28B9"/>
    <w:rsid w:val="006A2AE1"/>
    <w:rsid w:val="006A497C"/>
    <w:rsid w:val="006A4FF1"/>
    <w:rsid w:val="006A6C00"/>
    <w:rsid w:val="006A72DE"/>
    <w:rsid w:val="006A7A6C"/>
    <w:rsid w:val="006B05F1"/>
    <w:rsid w:val="006B0F2F"/>
    <w:rsid w:val="006B0F38"/>
    <w:rsid w:val="006B0F7E"/>
    <w:rsid w:val="006B176A"/>
    <w:rsid w:val="006B184D"/>
    <w:rsid w:val="006B2152"/>
    <w:rsid w:val="006B2BEA"/>
    <w:rsid w:val="006B430A"/>
    <w:rsid w:val="006B4F9F"/>
    <w:rsid w:val="006B5F90"/>
    <w:rsid w:val="006B64C5"/>
    <w:rsid w:val="006B6575"/>
    <w:rsid w:val="006C07F7"/>
    <w:rsid w:val="006C0E60"/>
    <w:rsid w:val="006C0EF0"/>
    <w:rsid w:val="006C13D1"/>
    <w:rsid w:val="006C1B76"/>
    <w:rsid w:val="006C2532"/>
    <w:rsid w:val="006C2FC6"/>
    <w:rsid w:val="006C3225"/>
    <w:rsid w:val="006C39E4"/>
    <w:rsid w:val="006C4102"/>
    <w:rsid w:val="006C55B4"/>
    <w:rsid w:val="006C5A9C"/>
    <w:rsid w:val="006C7A17"/>
    <w:rsid w:val="006D0B1E"/>
    <w:rsid w:val="006D16C0"/>
    <w:rsid w:val="006D1D47"/>
    <w:rsid w:val="006D1E9B"/>
    <w:rsid w:val="006D21B3"/>
    <w:rsid w:val="006D2681"/>
    <w:rsid w:val="006D30B2"/>
    <w:rsid w:val="006D4592"/>
    <w:rsid w:val="006D46EF"/>
    <w:rsid w:val="006D4DCD"/>
    <w:rsid w:val="006D4F88"/>
    <w:rsid w:val="006D5036"/>
    <w:rsid w:val="006D5037"/>
    <w:rsid w:val="006D5332"/>
    <w:rsid w:val="006D5580"/>
    <w:rsid w:val="006D606A"/>
    <w:rsid w:val="006D660E"/>
    <w:rsid w:val="006D69A4"/>
    <w:rsid w:val="006E04CE"/>
    <w:rsid w:val="006E0AFC"/>
    <w:rsid w:val="006E0EE5"/>
    <w:rsid w:val="006E1CFA"/>
    <w:rsid w:val="006E21D5"/>
    <w:rsid w:val="006E2329"/>
    <w:rsid w:val="006E3667"/>
    <w:rsid w:val="006E43B8"/>
    <w:rsid w:val="006E46F9"/>
    <w:rsid w:val="006E5775"/>
    <w:rsid w:val="006E5DB2"/>
    <w:rsid w:val="006E6075"/>
    <w:rsid w:val="006E6168"/>
    <w:rsid w:val="006E6A88"/>
    <w:rsid w:val="006E76F4"/>
    <w:rsid w:val="006F04AF"/>
    <w:rsid w:val="006F0601"/>
    <w:rsid w:val="006F2A29"/>
    <w:rsid w:val="006F2DA6"/>
    <w:rsid w:val="006F455D"/>
    <w:rsid w:val="006F5986"/>
    <w:rsid w:val="006F5CA3"/>
    <w:rsid w:val="006F6439"/>
    <w:rsid w:val="00700FBF"/>
    <w:rsid w:val="00701FAF"/>
    <w:rsid w:val="007022FA"/>
    <w:rsid w:val="00704126"/>
    <w:rsid w:val="0070425B"/>
    <w:rsid w:val="0070428C"/>
    <w:rsid w:val="0070492C"/>
    <w:rsid w:val="007057A9"/>
    <w:rsid w:val="00705D5E"/>
    <w:rsid w:val="0070693D"/>
    <w:rsid w:val="00706C54"/>
    <w:rsid w:val="00710357"/>
    <w:rsid w:val="00711665"/>
    <w:rsid w:val="00711A06"/>
    <w:rsid w:val="00711A7E"/>
    <w:rsid w:val="00711F08"/>
    <w:rsid w:val="0071275C"/>
    <w:rsid w:val="00712969"/>
    <w:rsid w:val="00713F7A"/>
    <w:rsid w:val="007146EA"/>
    <w:rsid w:val="00714A8C"/>
    <w:rsid w:val="00715421"/>
    <w:rsid w:val="00716915"/>
    <w:rsid w:val="00716D9D"/>
    <w:rsid w:val="00716E15"/>
    <w:rsid w:val="007200EA"/>
    <w:rsid w:val="007203D8"/>
    <w:rsid w:val="007204A0"/>
    <w:rsid w:val="007208EF"/>
    <w:rsid w:val="007215C1"/>
    <w:rsid w:val="007227F2"/>
    <w:rsid w:val="00722882"/>
    <w:rsid w:val="007239FD"/>
    <w:rsid w:val="00723AF3"/>
    <w:rsid w:val="00724E05"/>
    <w:rsid w:val="00726229"/>
    <w:rsid w:val="00726C3F"/>
    <w:rsid w:val="00727526"/>
    <w:rsid w:val="0072760E"/>
    <w:rsid w:val="00730D02"/>
    <w:rsid w:val="007310C8"/>
    <w:rsid w:val="00732A23"/>
    <w:rsid w:val="00733E24"/>
    <w:rsid w:val="00734300"/>
    <w:rsid w:val="00734399"/>
    <w:rsid w:val="00734958"/>
    <w:rsid w:val="0073579D"/>
    <w:rsid w:val="0073680C"/>
    <w:rsid w:val="00736BDA"/>
    <w:rsid w:val="00737489"/>
    <w:rsid w:val="007406FD"/>
    <w:rsid w:val="00740783"/>
    <w:rsid w:val="00741D31"/>
    <w:rsid w:val="007420CB"/>
    <w:rsid w:val="00743C99"/>
    <w:rsid w:val="0074680A"/>
    <w:rsid w:val="00746842"/>
    <w:rsid w:val="00747D10"/>
    <w:rsid w:val="00750D47"/>
    <w:rsid w:val="007516BB"/>
    <w:rsid w:val="00751C20"/>
    <w:rsid w:val="00751CE8"/>
    <w:rsid w:val="00752B76"/>
    <w:rsid w:val="00753405"/>
    <w:rsid w:val="00753D3A"/>
    <w:rsid w:val="007541E0"/>
    <w:rsid w:val="00754EC9"/>
    <w:rsid w:val="00756826"/>
    <w:rsid w:val="00756A44"/>
    <w:rsid w:val="00756A6C"/>
    <w:rsid w:val="00756F81"/>
    <w:rsid w:val="0075705E"/>
    <w:rsid w:val="00760CE8"/>
    <w:rsid w:val="00760ED4"/>
    <w:rsid w:val="00761018"/>
    <w:rsid w:val="00761804"/>
    <w:rsid w:val="00761F88"/>
    <w:rsid w:val="007628E2"/>
    <w:rsid w:val="007645DD"/>
    <w:rsid w:val="007649B7"/>
    <w:rsid w:val="007653A9"/>
    <w:rsid w:val="00765598"/>
    <w:rsid w:val="0076637D"/>
    <w:rsid w:val="0076675F"/>
    <w:rsid w:val="00767EB0"/>
    <w:rsid w:val="00770299"/>
    <w:rsid w:val="0077055D"/>
    <w:rsid w:val="00770820"/>
    <w:rsid w:val="0077137D"/>
    <w:rsid w:val="00771FE8"/>
    <w:rsid w:val="00772344"/>
    <w:rsid w:val="00773A56"/>
    <w:rsid w:val="0077477B"/>
    <w:rsid w:val="007747A9"/>
    <w:rsid w:val="00774FFA"/>
    <w:rsid w:val="00775917"/>
    <w:rsid w:val="0077619D"/>
    <w:rsid w:val="00776AC2"/>
    <w:rsid w:val="00777193"/>
    <w:rsid w:val="0077720F"/>
    <w:rsid w:val="007777EE"/>
    <w:rsid w:val="00782290"/>
    <w:rsid w:val="0078231A"/>
    <w:rsid w:val="0078372B"/>
    <w:rsid w:val="00783984"/>
    <w:rsid w:val="00783B23"/>
    <w:rsid w:val="007843A7"/>
    <w:rsid w:val="007846D9"/>
    <w:rsid w:val="00784CBC"/>
    <w:rsid w:val="00784E23"/>
    <w:rsid w:val="00785DC1"/>
    <w:rsid w:val="00786531"/>
    <w:rsid w:val="00787138"/>
    <w:rsid w:val="00787AEE"/>
    <w:rsid w:val="00787D98"/>
    <w:rsid w:val="00790C12"/>
    <w:rsid w:val="00790F6D"/>
    <w:rsid w:val="00791758"/>
    <w:rsid w:val="00791D4C"/>
    <w:rsid w:val="00792050"/>
    <w:rsid w:val="00792379"/>
    <w:rsid w:val="00792389"/>
    <w:rsid w:val="00792AA1"/>
    <w:rsid w:val="00796A44"/>
    <w:rsid w:val="00796D94"/>
    <w:rsid w:val="007A04F5"/>
    <w:rsid w:val="007A1961"/>
    <w:rsid w:val="007A1D29"/>
    <w:rsid w:val="007A23A0"/>
    <w:rsid w:val="007A2F2F"/>
    <w:rsid w:val="007A2FAD"/>
    <w:rsid w:val="007A3C0C"/>
    <w:rsid w:val="007A498E"/>
    <w:rsid w:val="007A5275"/>
    <w:rsid w:val="007A582F"/>
    <w:rsid w:val="007A7087"/>
    <w:rsid w:val="007A70AF"/>
    <w:rsid w:val="007A7190"/>
    <w:rsid w:val="007A72E6"/>
    <w:rsid w:val="007A736E"/>
    <w:rsid w:val="007B0AA1"/>
    <w:rsid w:val="007B0E6B"/>
    <w:rsid w:val="007B1124"/>
    <w:rsid w:val="007B15C6"/>
    <w:rsid w:val="007B1C4B"/>
    <w:rsid w:val="007B1FAB"/>
    <w:rsid w:val="007B379E"/>
    <w:rsid w:val="007B48A4"/>
    <w:rsid w:val="007B49B0"/>
    <w:rsid w:val="007B4BFC"/>
    <w:rsid w:val="007B62F0"/>
    <w:rsid w:val="007B67C2"/>
    <w:rsid w:val="007B6A7E"/>
    <w:rsid w:val="007B6F2A"/>
    <w:rsid w:val="007B7D13"/>
    <w:rsid w:val="007C061C"/>
    <w:rsid w:val="007C10FB"/>
    <w:rsid w:val="007C2ECC"/>
    <w:rsid w:val="007C3D7C"/>
    <w:rsid w:val="007C4832"/>
    <w:rsid w:val="007C5316"/>
    <w:rsid w:val="007C540C"/>
    <w:rsid w:val="007C5AF2"/>
    <w:rsid w:val="007C614C"/>
    <w:rsid w:val="007C62FD"/>
    <w:rsid w:val="007C6D23"/>
    <w:rsid w:val="007C6D7A"/>
    <w:rsid w:val="007D03DF"/>
    <w:rsid w:val="007D338C"/>
    <w:rsid w:val="007D4825"/>
    <w:rsid w:val="007D572F"/>
    <w:rsid w:val="007D7942"/>
    <w:rsid w:val="007E12C4"/>
    <w:rsid w:val="007E1D57"/>
    <w:rsid w:val="007E2570"/>
    <w:rsid w:val="007E2705"/>
    <w:rsid w:val="007E28D3"/>
    <w:rsid w:val="007E2F38"/>
    <w:rsid w:val="007E4AD7"/>
    <w:rsid w:val="007E5800"/>
    <w:rsid w:val="007E752B"/>
    <w:rsid w:val="007E7D1F"/>
    <w:rsid w:val="007F076C"/>
    <w:rsid w:val="007F0A50"/>
    <w:rsid w:val="007F22F0"/>
    <w:rsid w:val="007F4017"/>
    <w:rsid w:val="007F43FC"/>
    <w:rsid w:val="007F5329"/>
    <w:rsid w:val="007F60F1"/>
    <w:rsid w:val="007F61C6"/>
    <w:rsid w:val="007F6C89"/>
    <w:rsid w:val="007F72BD"/>
    <w:rsid w:val="007F7894"/>
    <w:rsid w:val="00802BAA"/>
    <w:rsid w:val="00802D5A"/>
    <w:rsid w:val="008031BF"/>
    <w:rsid w:val="00804806"/>
    <w:rsid w:val="00804BF1"/>
    <w:rsid w:val="008051CA"/>
    <w:rsid w:val="00806565"/>
    <w:rsid w:val="008070E1"/>
    <w:rsid w:val="00812CB0"/>
    <w:rsid w:val="00812CB1"/>
    <w:rsid w:val="008132AD"/>
    <w:rsid w:val="00813826"/>
    <w:rsid w:val="00814E70"/>
    <w:rsid w:val="00814F72"/>
    <w:rsid w:val="00815CA9"/>
    <w:rsid w:val="0081698F"/>
    <w:rsid w:val="00817D50"/>
    <w:rsid w:val="008201E4"/>
    <w:rsid w:val="00820DC2"/>
    <w:rsid w:val="0082277D"/>
    <w:rsid w:val="00822FD6"/>
    <w:rsid w:val="0082321E"/>
    <w:rsid w:val="00823708"/>
    <w:rsid w:val="00823AEA"/>
    <w:rsid w:val="00823F2C"/>
    <w:rsid w:val="00824ECB"/>
    <w:rsid w:val="00825F71"/>
    <w:rsid w:val="00826540"/>
    <w:rsid w:val="00826700"/>
    <w:rsid w:val="00830578"/>
    <w:rsid w:val="00830853"/>
    <w:rsid w:val="00831427"/>
    <w:rsid w:val="00833A5E"/>
    <w:rsid w:val="008345E1"/>
    <w:rsid w:val="00835CAF"/>
    <w:rsid w:val="00835EE6"/>
    <w:rsid w:val="00837432"/>
    <w:rsid w:val="00837445"/>
    <w:rsid w:val="00837672"/>
    <w:rsid w:val="00837683"/>
    <w:rsid w:val="0084012D"/>
    <w:rsid w:val="0084075B"/>
    <w:rsid w:val="00841C17"/>
    <w:rsid w:val="00841FBA"/>
    <w:rsid w:val="0084242A"/>
    <w:rsid w:val="00842E07"/>
    <w:rsid w:val="00844F54"/>
    <w:rsid w:val="00846983"/>
    <w:rsid w:val="00847419"/>
    <w:rsid w:val="0084750E"/>
    <w:rsid w:val="0084793C"/>
    <w:rsid w:val="00847D38"/>
    <w:rsid w:val="00850252"/>
    <w:rsid w:val="00850887"/>
    <w:rsid w:val="00850FE8"/>
    <w:rsid w:val="00851CC1"/>
    <w:rsid w:val="0085393B"/>
    <w:rsid w:val="00854D6C"/>
    <w:rsid w:val="0085503B"/>
    <w:rsid w:val="008555E6"/>
    <w:rsid w:val="00855BF3"/>
    <w:rsid w:val="00855BF6"/>
    <w:rsid w:val="00855D87"/>
    <w:rsid w:val="00855E0B"/>
    <w:rsid w:val="00856F86"/>
    <w:rsid w:val="00857878"/>
    <w:rsid w:val="008606C1"/>
    <w:rsid w:val="00861335"/>
    <w:rsid w:val="0086213C"/>
    <w:rsid w:val="0086237C"/>
    <w:rsid w:val="008626DB"/>
    <w:rsid w:val="00862995"/>
    <w:rsid w:val="00862F86"/>
    <w:rsid w:val="008644C3"/>
    <w:rsid w:val="00864AE5"/>
    <w:rsid w:val="0086586F"/>
    <w:rsid w:val="00865E68"/>
    <w:rsid w:val="008670C0"/>
    <w:rsid w:val="00867BB1"/>
    <w:rsid w:val="00867D1B"/>
    <w:rsid w:val="00867E0B"/>
    <w:rsid w:val="00870A6B"/>
    <w:rsid w:val="00871023"/>
    <w:rsid w:val="008713ED"/>
    <w:rsid w:val="008723C7"/>
    <w:rsid w:val="00872463"/>
    <w:rsid w:val="00872BE3"/>
    <w:rsid w:val="00873A7F"/>
    <w:rsid w:val="008742D7"/>
    <w:rsid w:val="008746AE"/>
    <w:rsid w:val="008751B0"/>
    <w:rsid w:val="0087597D"/>
    <w:rsid w:val="00876DB7"/>
    <w:rsid w:val="0087741C"/>
    <w:rsid w:val="00877447"/>
    <w:rsid w:val="008779F2"/>
    <w:rsid w:val="00877D89"/>
    <w:rsid w:val="00880580"/>
    <w:rsid w:val="00880926"/>
    <w:rsid w:val="00882422"/>
    <w:rsid w:val="00882A98"/>
    <w:rsid w:val="0088402A"/>
    <w:rsid w:val="00884FF6"/>
    <w:rsid w:val="008854EF"/>
    <w:rsid w:val="00885A24"/>
    <w:rsid w:val="00885F7E"/>
    <w:rsid w:val="00886605"/>
    <w:rsid w:val="00886990"/>
    <w:rsid w:val="008872F3"/>
    <w:rsid w:val="00887360"/>
    <w:rsid w:val="00890221"/>
    <w:rsid w:val="008904B8"/>
    <w:rsid w:val="00890502"/>
    <w:rsid w:val="00890638"/>
    <w:rsid w:val="0089083B"/>
    <w:rsid w:val="00890A5F"/>
    <w:rsid w:val="00890C1A"/>
    <w:rsid w:val="00891B40"/>
    <w:rsid w:val="008922CA"/>
    <w:rsid w:val="00892BD0"/>
    <w:rsid w:val="00894306"/>
    <w:rsid w:val="008949CF"/>
    <w:rsid w:val="00895932"/>
    <w:rsid w:val="008968CE"/>
    <w:rsid w:val="00896B7B"/>
    <w:rsid w:val="00896D58"/>
    <w:rsid w:val="00897CE2"/>
    <w:rsid w:val="008A00E5"/>
    <w:rsid w:val="008A101E"/>
    <w:rsid w:val="008A479B"/>
    <w:rsid w:val="008A47AF"/>
    <w:rsid w:val="008A502C"/>
    <w:rsid w:val="008A55E4"/>
    <w:rsid w:val="008A5B4A"/>
    <w:rsid w:val="008A5E1C"/>
    <w:rsid w:val="008A6678"/>
    <w:rsid w:val="008A6B5D"/>
    <w:rsid w:val="008A75E7"/>
    <w:rsid w:val="008A7F65"/>
    <w:rsid w:val="008B05BC"/>
    <w:rsid w:val="008B09F2"/>
    <w:rsid w:val="008B0E23"/>
    <w:rsid w:val="008B0E24"/>
    <w:rsid w:val="008B174E"/>
    <w:rsid w:val="008B18AA"/>
    <w:rsid w:val="008B2F1C"/>
    <w:rsid w:val="008B34BB"/>
    <w:rsid w:val="008B3E3D"/>
    <w:rsid w:val="008B47FE"/>
    <w:rsid w:val="008B56A0"/>
    <w:rsid w:val="008B5900"/>
    <w:rsid w:val="008B6DDD"/>
    <w:rsid w:val="008B728F"/>
    <w:rsid w:val="008C01B9"/>
    <w:rsid w:val="008C0D21"/>
    <w:rsid w:val="008C1401"/>
    <w:rsid w:val="008C1933"/>
    <w:rsid w:val="008C1BAD"/>
    <w:rsid w:val="008C206E"/>
    <w:rsid w:val="008C29F6"/>
    <w:rsid w:val="008C2AD9"/>
    <w:rsid w:val="008C39C9"/>
    <w:rsid w:val="008C3BE0"/>
    <w:rsid w:val="008C4112"/>
    <w:rsid w:val="008C4D1B"/>
    <w:rsid w:val="008C4F3D"/>
    <w:rsid w:val="008C5E49"/>
    <w:rsid w:val="008C7036"/>
    <w:rsid w:val="008D0C82"/>
    <w:rsid w:val="008D174D"/>
    <w:rsid w:val="008D2052"/>
    <w:rsid w:val="008D2ABF"/>
    <w:rsid w:val="008D3229"/>
    <w:rsid w:val="008D3908"/>
    <w:rsid w:val="008D3A72"/>
    <w:rsid w:val="008D4733"/>
    <w:rsid w:val="008E1073"/>
    <w:rsid w:val="008E14DE"/>
    <w:rsid w:val="008E1854"/>
    <w:rsid w:val="008E2AC6"/>
    <w:rsid w:val="008E39CD"/>
    <w:rsid w:val="008E3C1B"/>
    <w:rsid w:val="008E3EDD"/>
    <w:rsid w:val="008E56B4"/>
    <w:rsid w:val="008E6782"/>
    <w:rsid w:val="008E7287"/>
    <w:rsid w:val="008E7361"/>
    <w:rsid w:val="008F0507"/>
    <w:rsid w:val="008F0A65"/>
    <w:rsid w:val="008F1817"/>
    <w:rsid w:val="008F2897"/>
    <w:rsid w:val="008F3866"/>
    <w:rsid w:val="008F3CD8"/>
    <w:rsid w:val="008F4115"/>
    <w:rsid w:val="008F4F16"/>
    <w:rsid w:val="008F56BC"/>
    <w:rsid w:val="008F6153"/>
    <w:rsid w:val="008F6DC2"/>
    <w:rsid w:val="008F72EB"/>
    <w:rsid w:val="008F7624"/>
    <w:rsid w:val="008F7F3F"/>
    <w:rsid w:val="009012BB"/>
    <w:rsid w:val="009020DF"/>
    <w:rsid w:val="009040EA"/>
    <w:rsid w:val="009077CB"/>
    <w:rsid w:val="0091023D"/>
    <w:rsid w:val="00911836"/>
    <w:rsid w:val="00912933"/>
    <w:rsid w:val="0091331C"/>
    <w:rsid w:val="00913468"/>
    <w:rsid w:val="00913900"/>
    <w:rsid w:val="00914809"/>
    <w:rsid w:val="009148FD"/>
    <w:rsid w:val="00916827"/>
    <w:rsid w:val="0092010C"/>
    <w:rsid w:val="0092012E"/>
    <w:rsid w:val="0092056E"/>
    <w:rsid w:val="00920CE5"/>
    <w:rsid w:val="009223EA"/>
    <w:rsid w:val="00922B2B"/>
    <w:rsid w:val="00922B40"/>
    <w:rsid w:val="0092331F"/>
    <w:rsid w:val="0092434F"/>
    <w:rsid w:val="00924F63"/>
    <w:rsid w:val="00925612"/>
    <w:rsid w:val="00925698"/>
    <w:rsid w:val="00925F2D"/>
    <w:rsid w:val="009261B0"/>
    <w:rsid w:val="00926EEE"/>
    <w:rsid w:val="00927052"/>
    <w:rsid w:val="0092736D"/>
    <w:rsid w:val="009278C6"/>
    <w:rsid w:val="00927A65"/>
    <w:rsid w:val="00927E78"/>
    <w:rsid w:val="00931989"/>
    <w:rsid w:val="00932DCB"/>
    <w:rsid w:val="00935090"/>
    <w:rsid w:val="0093525C"/>
    <w:rsid w:val="00935AA2"/>
    <w:rsid w:val="00935C7E"/>
    <w:rsid w:val="009370CE"/>
    <w:rsid w:val="009373D5"/>
    <w:rsid w:val="00940B5F"/>
    <w:rsid w:val="009410DC"/>
    <w:rsid w:val="00941729"/>
    <w:rsid w:val="00941B3B"/>
    <w:rsid w:val="00941D60"/>
    <w:rsid w:val="00942162"/>
    <w:rsid w:val="00942B53"/>
    <w:rsid w:val="00943380"/>
    <w:rsid w:val="00943E7F"/>
    <w:rsid w:val="00943FDE"/>
    <w:rsid w:val="00944856"/>
    <w:rsid w:val="00944BC2"/>
    <w:rsid w:val="00946037"/>
    <w:rsid w:val="00946AA8"/>
    <w:rsid w:val="009475EB"/>
    <w:rsid w:val="009478E7"/>
    <w:rsid w:val="009502B7"/>
    <w:rsid w:val="0095054C"/>
    <w:rsid w:val="009505EA"/>
    <w:rsid w:val="00950D0F"/>
    <w:rsid w:val="00952145"/>
    <w:rsid w:val="00952512"/>
    <w:rsid w:val="0095337A"/>
    <w:rsid w:val="00953386"/>
    <w:rsid w:val="00953E65"/>
    <w:rsid w:val="00954D13"/>
    <w:rsid w:val="0095542A"/>
    <w:rsid w:val="009556C0"/>
    <w:rsid w:val="00955F77"/>
    <w:rsid w:val="009561DC"/>
    <w:rsid w:val="00956AF0"/>
    <w:rsid w:val="00957172"/>
    <w:rsid w:val="0095727B"/>
    <w:rsid w:val="00957540"/>
    <w:rsid w:val="00957E86"/>
    <w:rsid w:val="00960474"/>
    <w:rsid w:val="00961055"/>
    <w:rsid w:val="00961220"/>
    <w:rsid w:val="009613DE"/>
    <w:rsid w:val="00961693"/>
    <w:rsid w:val="00961F65"/>
    <w:rsid w:val="00962492"/>
    <w:rsid w:val="0096268F"/>
    <w:rsid w:val="009627A1"/>
    <w:rsid w:val="00962B40"/>
    <w:rsid w:val="009634D3"/>
    <w:rsid w:val="0096465C"/>
    <w:rsid w:val="00964785"/>
    <w:rsid w:val="009648E6"/>
    <w:rsid w:val="00964C00"/>
    <w:rsid w:val="00964F99"/>
    <w:rsid w:val="009654DA"/>
    <w:rsid w:val="00966395"/>
    <w:rsid w:val="00967A55"/>
    <w:rsid w:val="00970552"/>
    <w:rsid w:val="00971764"/>
    <w:rsid w:val="00971DA6"/>
    <w:rsid w:val="00972455"/>
    <w:rsid w:val="00972981"/>
    <w:rsid w:val="00972CDE"/>
    <w:rsid w:val="009733C8"/>
    <w:rsid w:val="00974682"/>
    <w:rsid w:val="00974AB2"/>
    <w:rsid w:val="00975401"/>
    <w:rsid w:val="00975AD1"/>
    <w:rsid w:val="009775A1"/>
    <w:rsid w:val="00980B0A"/>
    <w:rsid w:val="00982FBD"/>
    <w:rsid w:val="009839D2"/>
    <w:rsid w:val="00983CA7"/>
    <w:rsid w:val="00985565"/>
    <w:rsid w:val="009860D8"/>
    <w:rsid w:val="009863CA"/>
    <w:rsid w:val="00986C94"/>
    <w:rsid w:val="00986E8B"/>
    <w:rsid w:val="00986F61"/>
    <w:rsid w:val="00987325"/>
    <w:rsid w:val="00987839"/>
    <w:rsid w:val="009908D7"/>
    <w:rsid w:val="0099093A"/>
    <w:rsid w:val="00991969"/>
    <w:rsid w:val="00992D26"/>
    <w:rsid w:val="00993CEC"/>
    <w:rsid w:val="00994B6D"/>
    <w:rsid w:val="009953C7"/>
    <w:rsid w:val="00995C35"/>
    <w:rsid w:val="00996122"/>
    <w:rsid w:val="009979AB"/>
    <w:rsid w:val="009A0083"/>
    <w:rsid w:val="009A0904"/>
    <w:rsid w:val="009A10EB"/>
    <w:rsid w:val="009A17D5"/>
    <w:rsid w:val="009A1B35"/>
    <w:rsid w:val="009A1B94"/>
    <w:rsid w:val="009A2E7C"/>
    <w:rsid w:val="009A31B6"/>
    <w:rsid w:val="009A354E"/>
    <w:rsid w:val="009A4001"/>
    <w:rsid w:val="009A570B"/>
    <w:rsid w:val="009A5BAE"/>
    <w:rsid w:val="009A6B44"/>
    <w:rsid w:val="009A75AB"/>
    <w:rsid w:val="009A75E0"/>
    <w:rsid w:val="009A7636"/>
    <w:rsid w:val="009A794F"/>
    <w:rsid w:val="009B0A20"/>
    <w:rsid w:val="009B0AD8"/>
    <w:rsid w:val="009B1255"/>
    <w:rsid w:val="009B1F07"/>
    <w:rsid w:val="009B2000"/>
    <w:rsid w:val="009B4370"/>
    <w:rsid w:val="009B46B6"/>
    <w:rsid w:val="009B5825"/>
    <w:rsid w:val="009B603F"/>
    <w:rsid w:val="009B6EB0"/>
    <w:rsid w:val="009B7685"/>
    <w:rsid w:val="009C0B43"/>
    <w:rsid w:val="009C0E50"/>
    <w:rsid w:val="009C3577"/>
    <w:rsid w:val="009C5CA1"/>
    <w:rsid w:val="009C720F"/>
    <w:rsid w:val="009C7DD7"/>
    <w:rsid w:val="009D05B5"/>
    <w:rsid w:val="009D06A8"/>
    <w:rsid w:val="009D0ECE"/>
    <w:rsid w:val="009D3366"/>
    <w:rsid w:val="009D3399"/>
    <w:rsid w:val="009D4B91"/>
    <w:rsid w:val="009D518B"/>
    <w:rsid w:val="009D6A07"/>
    <w:rsid w:val="009D6CB1"/>
    <w:rsid w:val="009D6DAF"/>
    <w:rsid w:val="009D6E58"/>
    <w:rsid w:val="009D7243"/>
    <w:rsid w:val="009E0B3B"/>
    <w:rsid w:val="009E0CE2"/>
    <w:rsid w:val="009E172F"/>
    <w:rsid w:val="009E214A"/>
    <w:rsid w:val="009E3357"/>
    <w:rsid w:val="009E59F1"/>
    <w:rsid w:val="009E5C1F"/>
    <w:rsid w:val="009E6CFC"/>
    <w:rsid w:val="009E6EC5"/>
    <w:rsid w:val="009E702F"/>
    <w:rsid w:val="009E7D25"/>
    <w:rsid w:val="009E7F90"/>
    <w:rsid w:val="009F0213"/>
    <w:rsid w:val="009F0543"/>
    <w:rsid w:val="009F149C"/>
    <w:rsid w:val="009F1E82"/>
    <w:rsid w:val="009F2F13"/>
    <w:rsid w:val="009F3414"/>
    <w:rsid w:val="009F3BAD"/>
    <w:rsid w:val="009F4E8E"/>
    <w:rsid w:val="009F4F52"/>
    <w:rsid w:val="009F51F2"/>
    <w:rsid w:val="009F591A"/>
    <w:rsid w:val="009F5D3A"/>
    <w:rsid w:val="009F6A1C"/>
    <w:rsid w:val="009F7036"/>
    <w:rsid w:val="009F772D"/>
    <w:rsid w:val="009F7B3A"/>
    <w:rsid w:val="009F7E3D"/>
    <w:rsid w:val="009F7FFD"/>
    <w:rsid w:val="00A002DE"/>
    <w:rsid w:val="00A00A38"/>
    <w:rsid w:val="00A01484"/>
    <w:rsid w:val="00A03B07"/>
    <w:rsid w:val="00A03FAC"/>
    <w:rsid w:val="00A04886"/>
    <w:rsid w:val="00A04920"/>
    <w:rsid w:val="00A054B4"/>
    <w:rsid w:val="00A05583"/>
    <w:rsid w:val="00A05D51"/>
    <w:rsid w:val="00A05EEF"/>
    <w:rsid w:val="00A0661C"/>
    <w:rsid w:val="00A072D2"/>
    <w:rsid w:val="00A0730C"/>
    <w:rsid w:val="00A07BDF"/>
    <w:rsid w:val="00A11485"/>
    <w:rsid w:val="00A12A7E"/>
    <w:rsid w:val="00A13A3A"/>
    <w:rsid w:val="00A14D90"/>
    <w:rsid w:val="00A14DE7"/>
    <w:rsid w:val="00A159A0"/>
    <w:rsid w:val="00A15DC7"/>
    <w:rsid w:val="00A170A7"/>
    <w:rsid w:val="00A1766A"/>
    <w:rsid w:val="00A1795E"/>
    <w:rsid w:val="00A17C3C"/>
    <w:rsid w:val="00A203BA"/>
    <w:rsid w:val="00A2360C"/>
    <w:rsid w:val="00A23963"/>
    <w:rsid w:val="00A23C5C"/>
    <w:rsid w:val="00A25DE5"/>
    <w:rsid w:val="00A263B7"/>
    <w:rsid w:val="00A26AD8"/>
    <w:rsid w:val="00A27839"/>
    <w:rsid w:val="00A278BD"/>
    <w:rsid w:val="00A30929"/>
    <w:rsid w:val="00A33536"/>
    <w:rsid w:val="00A33709"/>
    <w:rsid w:val="00A35135"/>
    <w:rsid w:val="00A36CEB"/>
    <w:rsid w:val="00A37A5D"/>
    <w:rsid w:val="00A40E70"/>
    <w:rsid w:val="00A41E2D"/>
    <w:rsid w:val="00A42FEB"/>
    <w:rsid w:val="00A43FE8"/>
    <w:rsid w:val="00A447EF"/>
    <w:rsid w:val="00A45028"/>
    <w:rsid w:val="00A45BA8"/>
    <w:rsid w:val="00A463A6"/>
    <w:rsid w:val="00A46AB1"/>
    <w:rsid w:val="00A46C15"/>
    <w:rsid w:val="00A501DA"/>
    <w:rsid w:val="00A52264"/>
    <w:rsid w:val="00A533F8"/>
    <w:rsid w:val="00A54969"/>
    <w:rsid w:val="00A54A49"/>
    <w:rsid w:val="00A54FA1"/>
    <w:rsid w:val="00A55F0B"/>
    <w:rsid w:val="00A61977"/>
    <w:rsid w:val="00A619C1"/>
    <w:rsid w:val="00A61B7B"/>
    <w:rsid w:val="00A62113"/>
    <w:rsid w:val="00A627B8"/>
    <w:rsid w:val="00A64AE1"/>
    <w:rsid w:val="00A658A2"/>
    <w:rsid w:val="00A66D8E"/>
    <w:rsid w:val="00A70A5A"/>
    <w:rsid w:val="00A73041"/>
    <w:rsid w:val="00A73818"/>
    <w:rsid w:val="00A73DBE"/>
    <w:rsid w:val="00A761FA"/>
    <w:rsid w:val="00A768D8"/>
    <w:rsid w:val="00A77957"/>
    <w:rsid w:val="00A81465"/>
    <w:rsid w:val="00A81A91"/>
    <w:rsid w:val="00A81AE8"/>
    <w:rsid w:val="00A82866"/>
    <w:rsid w:val="00A83187"/>
    <w:rsid w:val="00A8385C"/>
    <w:rsid w:val="00A84843"/>
    <w:rsid w:val="00A858D5"/>
    <w:rsid w:val="00A85D91"/>
    <w:rsid w:val="00A85FB6"/>
    <w:rsid w:val="00A86E8F"/>
    <w:rsid w:val="00A87743"/>
    <w:rsid w:val="00A90812"/>
    <w:rsid w:val="00A91035"/>
    <w:rsid w:val="00A917F1"/>
    <w:rsid w:val="00A93248"/>
    <w:rsid w:val="00A93ACC"/>
    <w:rsid w:val="00A97217"/>
    <w:rsid w:val="00A97DE1"/>
    <w:rsid w:val="00A97E81"/>
    <w:rsid w:val="00A97FC3"/>
    <w:rsid w:val="00AA148E"/>
    <w:rsid w:val="00AA1C39"/>
    <w:rsid w:val="00AA2033"/>
    <w:rsid w:val="00AA2EF6"/>
    <w:rsid w:val="00AA2F2A"/>
    <w:rsid w:val="00AA326E"/>
    <w:rsid w:val="00AA3566"/>
    <w:rsid w:val="00AA377C"/>
    <w:rsid w:val="00AA37B7"/>
    <w:rsid w:val="00AA3B37"/>
    <w:rsid w:val="00AA46CF"/>
    <w:rsid w:val="00AA4BA4"/>
    <w:rsid w:val="00AA5356"/>
    <w:rsid w:val="00AA55FE"/>
    <w:rsid w:val="00AA58ED"/>
    <w:rsid w:val="00AB1988"/>
    <w:rsid w:val="00AB1E6B"/>
    <w:rsid w:val="00AB33A4"/>
    <w:rsid w:val="00AB33EB"/>
    <w:rsid w:val="00AB3861"/>
    <w:rsid w:val="00AB42DD"/>
    <w:rsid w:val="00AB4C72"/>
    <w:rsid w:val="00AB51A3"/>
    <w:rsid w:val="00AB600B"/>
    <w:rsid w:val="00AB6680"/>
    <w:rsid w:val="00AC0359"/>
    <w:rsid w:val="00AC17A2"/>
    <w:rsid w:val="00AC1EA8"/>
    <w:rsid w:val="00AC24C9"/>
    <w:rsid w:val="00AC2CF8"/>
    <w:rsid w:val="00AC3AC3"/>
    <w:rsid w:val="00AC42A9"/>
    <w:rsid w:val="00AC49B1"/>
    <w:rsid w:val="00AC4ADD"/>
    <w:rsid w:val="00AC4C39"/>
    <w:rsid w:val="00AC4D3D"/>
    <w:rsid w:val="00AC4D8B"/>
    <w:rsid w:val="00AC516D"/>
    <w:rsid w:val="00AC5E09"/>
    <w:rsid w:val="00AC5E94"/>
    <w:rsid w:val="00AC6A50"/>
    <w:rsid w:val="00AD0033"/>
    <w:rsid w:val="00AD0866"/>
    <w:rsid w:val="00AD0AFD"/>
    <w:rsid w:val="00AD0FC5"/>
    <w:rsid w:val="00AD2A09"/>
    <w:rsid w:val="00AD2F2F"/>
    <w:rsid w:val="00AD3B5E"/>
    <w:rsid w:val="00AD4A16"/>
    <w:rsid w:val="00AD4B48"/>
    <w:rsid w:val="00AD520E"/>
    <w:rsid w:val="00AD5F2F"/>
    <w:rsid w:val="00AD6D9F"/>
    <w:rsid w:val="00AD6EC9"/>
    <w:rsid w:val="00AD7C0E"/>
    <w:rsid w:val="00AD7DA7"/>
    <w:rsid w:val="00AE007A"/>
    <w:rsid w:val="00AE2569"/>
    <w:rsid w:val="00AE2C56"/>
    <w:rsid w:val="00AE366C"/>
    <w:rsid w:val="00AE44CB"/>
    <w:rsid w:val="00AE4B1F"/>
    <w:rsid w:val="00AE508E"/>
    <w:rsid w:val="00AE5C51"/>
    <w:rsid w:val="00AE5F96"/>
    <w:rsid w:val="00AE7537"/>
    <w:rsid w:val="00AE7BB2"/>
    <w:rsid w:val="00AF232D"/>
    <w:rsid w:val="00AF3569"/>
    <w:rsid w:val="00AF3814"/>
    <w:rsid w:val="00AF470E"/>
    <w:rsid w:val="00AF554A"/>
    <w:rsid w:val="00AF58CC"/>
    <w:rsid w:val="00AF6719"/>
    <w:rsid w:val="00AF6896"/>
    <w:rsid w:val="00AF70A6"/>
    <w:rsid w:val="00AF7544"/>
    <w:rsid w:val="00AF7E81"/>
    <w:rsid w:val="00B004FD"/>
    <w:rsid w:val="00B00741"/>
    <w:rsid w:val="00B0265D"/>
    <w:rsid w:val="00B02AD4"/>
    <w:rsid w:val="00B02C37"/>
    <w:rsid w:val="00B03B80"/>
    <w:rsid w:val="00B03EAE"/>
    <w:rsid w:val="00B051DF"/>
    <w:rsid w:val="00B0584B"/>
    <w:rsid w:val="00B05972"/>
    <w:rsid w:val="00B05C22"/>
    <w:rsid w:val="00B060CD"/>
    <w:rsid w:val="00B0745D"/>
    <w:rsid w:val="00B0773E"/>
    <w:rsid w:val="00B07764"/>
    <w:rsid w:val="00B0779C"/>
    <w:rsid w:val="00B079EA"/>
    <w:rsid w:val="00B07A26"/>
    <w:rsid w:val="00B07DA6"/>
    <w:rsid w:val="00B07F14"/>
    <w:rsid w:val="00B1072C"/>
    <w:rsid w:val="00B10CD4"/>
    <w:rsid w:val="00B11975"/>
    <w:rsid w:val="00B11C39"/>
    <w:rsid w:val="00B11D80"/>
    <w:rsid w:val="00B124F5"/>
    <w:rsid w:val="00B132F9"/>
    <w:rsid w:val="00B1359D"/>
    <w:rsid w:val="00B13E06"/>
    <w:rsid w:val="00B14677"/>
    <w:rsid w:val="00B1535F"/>
    <w:rsid w:val="00B16794"/>
    <w:rsid w:val="00B167C1"/>
    <w:rsid w:val="00B1685C"/>
    <w:rsid w:val="00B170BF"/>
    <w:rsid w:val="00B203BA"/>
    <w:rsid w:val="00B203C4"/>
    <w:rsid w:val="00B204D2"/>
    <w:rsid w:val="00B2118A"/>
    <w:rsid w:val="00B21462"/>
    <w:rsid w:val="00B224D6"/>
    <w:rsid w:val="00B229E3"/>
    <w:rsid w:val="00B22C9A"/>
    <w:rsid w:val="00B22E55"/>
    <w:rsid w:val="00B235DC"/>
    <w:rsid w:val="00B23BC3"/>
    <w:rsid w:val="00B23E4A"/>
    <w:rsid w:val="00B23F4E"/>
    <w:rsid w:val="00B25FF1"/>
    <w:rsid w:val="00B26717"/>
    <w:rsid w:val="00B268E1"/>
    <w:rsid w:val="00B278D2"/>
    <w:rsid w:val="00B27D85"/>
    <w:rsid w:val="00B3090F"/>
    <w:rsid w:val="00B31649"/>
    <w:rsid w:val="00B31F17"/>
    <w:rsid w:val="00B3249C"/>
    <w:rsid w:val="00B32F34"/>
    <w:rsid w:val="00B33B3D"/>
    <w:rsid w:val="00B3436D"/>
    <w:rsid w:val="00B34988"/>
    <w:rsid w:val="00B34A46"/>
    <w:rsid w:val="00B3575F"/>
    <w:rsid w:val="00B36195"/>
    <w:rsid w:val="00B40511"/>
    <w:rsid w:val="00B40525"/>
    <w:rsid w:val="00B407D9"/>
    <w:rsid w:val="00B40A86"/>
    <w:rsid w:val="00B40C9C"/>
    <w:rsid w:val="00B41713"/>
    <w:rsid w:val="00B42431"/>
    <w:rsid w:val="00B43620"/>
    <w:rsid w:val="00B43F23"/>
    <w:rsid w:val="00B44C1A"/>
    <w:rsid w:val="00B45054"/>
    <w:rsid w:val="00B45080"/>
    <w:rsid w:val="00B4579D"/>
    <w:rsid w:val="00B45FCA"/>
    <w:rsid w:val="00B466BF"/>
    <w:rsid w:val="00B47281"/>
    <w:rsid w:val="00B507EB"/>
    <w:rsid w:val="00B50D58"/>
    <w:rsid w:val="00B51290"/>
    <w:rsid w:val="00B51546"/>
    <w:rsid w:val="00B51B14"/>
    <w:rsid w:val="00B53151"/>
    <w:rsid w:val="00B54175"/>
    <w:rsid w:val="00B55743"/>
    <w:rsid w:val="00B561F2"/>
    <w:rsid w:val="00B56669"/>
    <w:rsid w:val="00B56CD5"/>
    <w:rsid w:val="00B602ED"/>
    <w:rsid w:val="00B60577"/>
    <w:rsid w:val="00B6088E"/>
    <w:rsid w:val="00B6094F"/>
    <w:rsid w:val="00B60997"/>
    <w:rsid w:val="00B60FDE"/>
    <w:rsid w:val="00B6120B"/>
    <w:rsid w:val="00B61D84"/>
    <w:rsid w:val="00B61EDE"/>
    <w:rsid w:val="00B62331"/>
    <w:rsid w:val="00B63939"/>
    <w:rsid w:val="00B651AD"/>
    <w:rsid w:val="00B66156"/>
    <w:rsid w:val="00B661CC"/>
    <w:rsid w:val="00B70B22"/>
    <w:rsid w:val="00B70E47"/>
    <w:rsid w:val="00B715AE"/>
    <w:rsid w:val="00B71EA9"/>
    <w:rsid w:val="00B72B87"/>
    <w:rsid w:val="00B733FF"/>
    <w:rsid w:val="00B74190"/>
    <w:rsid w:val="00B75050"/>
    <w:rsid w:val="00B76389"/>
    <w:rsid w:val="00B76EAE"/>
    <w:rsid w:val="00B7738D"/>
    <w:rsid w:val="00B80CE7"/>
    <w:rsid w:val="00B812FF"/>
    <w:rsid w:val="00B81EE1"/>
    <w:rsid w:val="00B829B9"/>
    <w:rsid w:val="00B82CFA"/>
    <w:rsid w:val="00B82F94"/>
    <w:rsid w:val="00B83512"/>
    <w:rsid w:val="00B854CA"/>
    <w:rsid w:val="00B8648D"/>
    <w:rsid w:val="00B86977"/>
    <w:rsid w:val="00B90861"/>
    <w:rsid w:val="00B9141A"/>
    <w:rsid w:val="00B94033"/>
    <w:rsid w:val="00B9443F"/>
    <w:rsid w:val="00B9448C"/>
    <w:rsid w:val="00B94E13"/>
    <w:rsid w:val="00B96E63"/>
    <w:rsid w:val="00B979F0"/>
    <w:rsid w:val="00BA0361"/>
    <w:rsid w:val="00BA1479"/>
    <w:rsid w:val="00BA173B"/>
    <w:rsid w:val="00BA1D36"/>
    <w:rsid w:val="00BA2430"/>
    <w:rsid w:val="00BA25BD"/>
    <w:rsid w:val="00BA39B9"/>
    <w:rsid w:val="00BA4B40"/>
    <w:rsid w:val="00BA5491"/>
    <w:rsid w:val="00BA66F3"/>
    <w:rsid w:val="00BA755F"/>
    <w:rsid w:val="00BA7A03"/>
    <w:rsid w:val="00BA7B07"/>
    <w:rsid w:val="00BB01A4"/>
    <w:rsid w:val="00BB0AA7"/>
    <w:rsid w:val="00BB0F6E"/>
    <w:rsid w:val="00BB1FA4"/>
    <w:rsid w:val="00BB422E"/>
    <w:rsid w:val="00BB463E"/>
    <w:rsid w:val="00BB48D1"/>
    <w:rsid w:val="00BB595E"/>
    <w:rsid w:val="00BB5DE0"/>
    <w:rsid w:val="00BB5F24"/>
    <w:rsid w:val="00BB7360"/>
    <w:rsid w:val="00BC081F"/>
    <w:rsid w:val="00BC1469"/>
    <w:rsid w:val="00BC1808"/>
    <w:rsid w:val="00BC351C"/>
    <w:rsid w:val="00BC42E3"/>
    <w:rsid w:val="00BC5928"/>
    <w:rsid w:val="00BC630B"/>
    <w:rsid w:val="00BC7BF6"/>
    <w:rsid w:val="00BD09DD"/>
    <w:rsid w:val="00BD156A"/>
    <w:rsid w:val="00BD1572"/>
    <w:rsid w:val="00BD23D4"/>
    <w:rsid w:val="00BD395A"/>
    <w:rsid w:val="00BD4647"/>
    <w:rsid w:val="00BD47DF"/>
    <w:rsid w:val="00BD48CD"/>
    <w:rsid w:val="00BD62F3"/>
    <w:rsid w:val="00BD647F"/>
    <w:rsid w:val="00BD668A"/>
    <w:rsid w:val="00BD7130"/>
    <w:rsid w:val="00BD725D"/>
    <w:rsid w:val="00BD73D2"/>
    <w:rsid w:val="00BD7760"/>
    <w:rsid w:val="00BD7795"/>
    <w:rsid w:val="00BD7873"/>
    <w:rsid w:val="00BD7DB5"/>
    <w:rsid w:val="00BD7F74"/>
    <w:rsid w:val="00BE037E"/>
    <w:rsid w:val="00BE0445"/>
    <w:rsid w:val="00BE0AAD"/>
    <w:rsid w:val="00BE0AD5"/>
    <w:rsid w:val="00BE1064"/>
    <w:rsid w:val="00BE1519"/>
    <w:rsid w:val="00BE1BD9"/>
    <w:rsid w:val="00BE1DD2"/>
    <w:rsid w:val="00BE3039"/>
    <w:rsid w:val="00BE380E"/>
    <w:rsid w:val="00BE41D1"/>
    <w:rsid w:val="00BE425C"/>
    <w:rsid w:val="00BE5542"/>
    <w:rsid w:val="00BE55B6"/>
    <w:rsid w:val="00BE5E64"/>
    <w:rsid w:val="00BE5FC0"/>
    <w:rsid w:val="00BE69B2"/>
    <w:rsid w:val="00BE6DF0"/>
    <w:rsid w:val="00BE73F4"/>
    <w:rsid w:val="00BF19C4"/>
    <w:rsid w:val="00BF1FC3"/>
    <w:rsid w:val="00BF3D4E"/>
    <w:rsid w:val="00BF3EA7"/>
    <w:rsid w:val="00BF449F"/>
    <w:rsid w:val="00BF4D89"/>
    <w:rsid w:val="00BF5E83"/>
    <w:rsid w:val="00BF674C"/>
    <w:rsid w:val="00BF6F1E"/>
    <w:rsid w:val="00C00039"/>
    <w:rsid w:val="00C02015"/>
    <w:rsid w:val="00C020D8"/>
    <w:rsid w:val="00C0220C"/>
    <w:rsid w:val="00C027E3"/>
    <w:rsid w:val="00C02ADE"/>
    <w:rsid w:val="00C02C0E"/>
    <w:rsid w:val="00C040E2"/>
    <w:rsid w:val="00C06560"/>
    <w:rsid w:val="00C06D79"/>
    <w:rsid w:val="00C1071B"/>
    <w:rsid w:val="00C1091B"/>
    <w:rsid w:val="00C12132"/>
    <w:rsid w:val="00C13890"/>
    <w:rsid w:val="00C139DB"/>
    <w:rsid w:val="00C13A85"/>
    <w:rsid w:val="00C147B7"/>
    <w:rsid w:val="00C1487D"/>
    <w:rsid w:val="00C14DD7"/>
    <w:rsid w:val="00C15EDF"/>
    <w:rsid w:val="00C16525"/>
    <w:rsid w:val="00C16A11"/>
    <w:rsid w:val="00C17B6A"/>
    <w:rsid w:val="00C2046D"/>
    <w:rsid w:val="00C205B8"/>
    <w:rsid w:val="00C205CC"/>
    <w:rsid w:val="00C2093A"/>
    <w:rsid w:val="00C21D21"/>
    <w:rsid w:val="00C21D37"/>
    <w:rsid w:val="00C21ECB"/>
    <w:rsid w:val="00C228A6"/>
    <w:rsid w:val="00C22F2F"/>
    <w:rsid w:val="00C22FCB"/>
    <w:rsid w:val="00C24040"/>
    <w:rsid w:val="00C24886"/>
    <w:rsid w:val="00C262CE"/>
    <w:rsid w:val="00C267FA"/>
    <w:rsid w:val="00C26F51"/>
    <w:rsid w:val="00C27418"/>
    <w:rsid w:val="00C27B7E"/>
    <w:rsid w:val="00C27C0C"/>
    <w:rsid w:val="00C3008B"/>
    <w:rsid w:val="00C30812"/>
    <w:rsid w:val="00C311E6"/>
    <w:rsid w:val="00C312FA"/>
    <w:rsid w:val="00C31EBE"/>
    <w:rsid w:val="00C3229D"/>
    <w:rsid w:val="00C32564"/>
    <w:rsid w:val="00C33EE2"/>
    <w:rsid w:val="00C34788"/>
    <w:rsid w:val="00C3681D"/>
    <w:rsid w:val="00C404BC"/>
    <w:rsid w:val="00C40A02"/>
    <w:rsid w:val="00C4164B"/>
    <w:rsid w:val="00C41AAF"/>
    <w:rsid w:val="00C41FF9"/>
    <w:rsid w:val="00C45B38"/>
    <w:rsid w:val="00C46982"/>
    <w:rsid w:val="00C4766C"/>
    <w:rsid w:val="00C50545"/>
    <w:rsid w:val="00C50622"/>
    <w:rsid w:val="00C50741"/>
    <w:rsid w:val="00C50841"/>
    <w:rsid w:val="00C50AE3"/>
    <w:rsid w:val="00C50EA5"/>
    <w:rsid w:val="00C50EC5"/>
    <w:rsid w:val="00C51164"/>
    <w:rsid w:val="00C517E4"/>
    <w:rsid w:val="00C5187F"/>
    <w:rsid w:val="00C5219D"/>
    <w:rsid w:val="00C53538"/>
    <w:rsid w:val="00C543B1"/>
    <w:rsid w:val="00C5562D"/>
    <w:rsid w:val="00C570D8"/>
    <w:rsid w:val="00C573B6"/>
    <w:rsid w:val="00C628B2"/>
    <w:rsid w:val="00C62F0D"/>
    <w:rsid w:val="00C63A81"/>
    <w:rsid w:val="00C63ED4"/>
    <w:rsid w:val="00C64885"/>
    <w:rsid w:val="00C65154"/>
    <w:rsid w:val="00C65F40"/>
    <w:rsid w:val="00C673F2"/>
    <w:rsid w:val="00C67B45"/>
    <w:rsid w:val="00C702DA"/>
    <w:rsid w:val="00C708F2"/>
    <w:rsid w:val="00C71777"/>
    <w:rsid w:val="00C721E2"/>
    <w:rsid w:val="00C73FC2"/>
    <w:rsid w:val="00C74CC4"/>
    <w:rsid w:val="00C751C7"/>
    <w:rsid w:val="00C75902"/>
    <w:rsid w:val="00C75F38"/>
    <w:rsid w:val="00C75F3C"/>
    <w:rsid w:val="00C76547"/>
    <w:rsid w:val="00C76E9D"/>
    <w:rsid w:val="00C801A4"/>
    <w:rsid w:val="00C805D1"/>
    <w:rsid w:val="00C81842"/>
    <w:rsid w:val="00C81863"/>
    <w:rsid w:val="00C8408D"/>
    <w:rsid w:val="00C86C1E"/>
    <w:rsid w:val="00C8730D"/>
    <w:rsid w:val="00C90FEE"/>
    <w:rsid w:val="00C91676"/>
    <w:rsid w:val="00C91C34"/>
    <w:rsid w:val="00C9225B"/>
    <w:rsid w:val="00C9242F"/>
    <w:rsid w:val="00C9463E"/>
    <w:rsid w:val="00C949AC"/>
    <w:rsid w:val="00C95151"/>
    <w:rsid w:val="00C95519"/>
    <w:rsid w:val="00C9591D"/>
    <w:rsid w:val="00C95AC3"/>
    <w:rsid w:val="00C96A5F"/>
    <w:rsid w:val="00C97671"/>
    <w:rsid w:val="00CA05D9"/>
    <w:rsid w:val="00CA0DC9"/>
    <w:rsid w:val="00CA166E"/>
    <w:rsid w:val="00CA17B9"/>
    <w:rsid w:val="00CA1879"/>
    <w:rsid w:val="00CA25E9"/>
    <w:rsid w:val="00CA295C"/>
    <w:rsid w:val="00CA2F47"/>
    <w:rsid w:val="00CA303A"/>
    <w:rsid w:val="00CA3BB0"/>
    <w:rsid w:val="00CA4275"/>
    <w:rsid w:val="00CA4C09"/>
    <w:rsid w:val="00CA577F"/>
    <w:rsid w:val="00CA7D95"/>
    <w:rsid w:val="00CB0D47"/>
    <w:rsid w:val="00CB111F"/>
    <w:rsid w:val="00CB1FB3"/>
    <w:rsid w:val="00CB2778"/>
    <w:rsid w:val="00CB2A41"/>
    <w:rsid w:val="00CB3B4F"/>
    <w:rsid w:val="00CB4010"/>
    <w:rsid w:val="00CB45A1"/>
    <w:rsid w:val="00CB4886"/>
    <w:rsid w:val="00CB4B5D"/>
    <w:rsid w:val="00CB553F"/>
    <w:rsid w:val="00CB5D9B"/>
    <w:rsid w:val="00CB6329"/>
    <w:rsid w:val="00CB65F1"/>
    <w:rsid w:val="00CB7FC4"/>
    <w:rsid w:val="00CC13B8"/>
    <w:rsid w:val="00CC1E8D"/>
    <w:rsid w:val="00CC2769"/>
    <w:rsid w:val="00CC2781"/>
    <w:rsid w:val="00CC41C2"/>
    <w:rsid w:val="00CC4A46"/>
    <w:rsid w:val="00CC4C2D"/>
    <w:rsid w:val="00CC4C46"/>
    <w:rsid w:val="00CC5975"/>
    <w:rsid w:val="00CC7428"/>
    <w:rsid w:val="00CD3C76"/>
    <w:rsid w:val="00CD438F"/>
    <w:rsid w:val="00CD4E37"/>
    <w:rsid w:val="00CD5013"/>
    <w:rsid w:val="00CD6285"/>
    <w:rsid w:val="00CD7A0B"/>
    <w:rsid w:val="00CD7C37"/>
    <w:rsid w:val="00CE04F6"/>
    <w:rsid w:val="00CE0565"/>
    <w:rsid w:val="00CE06B0"/>
    <w:rsid w:val="00CE0793"/>
    <w:rsid w:val="00CE1971"/>
    <w:rsid w:val="00CE1B8D"/>
    <w:rsid w:val="00CE23FB"/>
    <w:rsid w:val="00CE355C"/>
    <w:rsid w:val="00CE3578"/>
    <w:rsid w:val="00CE4093"/>
    <w:rsid w:val="00CE4D86"/>
    <w:rsid w:val="00CE631B"/>
    <w:rsid w:val="00CE63C0"/>
    <w:rsid w:val="00CE774C"/>
    <w:rsid w:val="00CF0CFE"/>
    <w:rsid w:val="00CF1050"/>
    <w:rsid w:val="00CF17AB"/>
    <w:rsid w:val="00CF1E63"/>
    <w:rsid w:val="00CF24EB"/>
    <w:rsid w:val="00CF2C50"/>
    <w:rsid w:val="00CF3B34"/>
    <w:rsid w:val="00CF4E73"/>
    <w:rsid w:val="00CF52B2"/>
    <w:rsid w:val="00CF5B3A"/>
    <w:rsid w:val="00CF620B"/>
    <w:rsid w:val="00CF7158"/>
    <w:rsid w:val="00CF7CB0"/>
    <w:rsid w:val="00CF7D2F"/>
    <w:rsid w:val="00CF7F0E"/>
    <w:rsid w:val="00D002DB"/>
    <w:rsid w:val="00D0167D"/>
    <w:rsid w:val="00D025D1"/>
    <w:rsid w:val="00D02B88"/>
    <w:rsid w:val="00D03994"/>
    <w:rsid w:val="00D04503"/>
    <w:rsid w:val="00D04CE1"/>
    <w:rsid w:val="00D04CE9"/>
    <w:rsid w:val="00D04DAD"/>
    <w:rsid w:val="00D05F87"/>
    <w:rsid w:val="00D06689"/>
    <w:rsid w:val="00D0797E"/>
    <w:rsid w:val="00D10611"/>
    <w:rsid w:val="00D109F2"/>
    <w:rsid w:val="00D110EE"/>
    <w:rsid w:val="00D1157B"/>
    <w:rsid w:val="00D12BA8"/>
    <w:rsid w:val="00D13AD8"/>
    <w:rsid w:val="00D13CC0"/>
    <w:rsid w:val="00D149EA"/>
    <w:rsid w:val="00D14BCA"/>
    <w:rsid w:val="00D14FDF"/>
    <w:rsid w:val="00D153A3"/>
    <w:rsid w:val="00D15DFE"/>
    <w:rsid w:val="00D160BD"/>
    <w:rsid w:val="00D177B8"/>
    <w:rsid w:val="00D17C09"/>
    <w:rsid w:val="00D20C94"/>
    <w:rsid w:val="00D21797"/>
    <w:rsid w:val="00D22704"/>
    <w:rsid w:val="00D22745"/>
    <w:rsid w:val="00D228D7"/>
    <w:rsid w:val="00D22935"/>
    <w:rsid w:val="00D22FA6"/>
    <w:rsid w:val="00D26381"/>
    <w:rsid w:val="00D27DB0"/>
    <w:rsid w:val="00D300B1"/>
    <w:rsid w:val="00D300DF"/>
    <w:rsid w:val="00D304F4"/>
    <w:rsid w:val="00D30BFB"/>
    <w:rsid w:val="00D31F8A"/>
    <w:rsid w:val="00D32676"/>
    <w:rsid w:val="00D326FB"/>
    <w:rsid w:val="00D32C61"/>
    <w:rsid w:val="00D32D22"/>
    <w:rsid w:val="00D34686"/>
    <w:rsid w:val="00D347EE"/>
    <w:rsid w:val="00D35373"/>
    <w:rsid w:val="00D35691"/>
    <w:rsid w:val="00D369ED"/>
    <w:rsid w:val="00D36CB0"/>
    <w:rsid w:val="00D40073"/>
    <w:rsid w:val="00D4093B"/>
    <w:rsid w:val="00D40B84"/>
    <w:rsid w:val="00D4144F"/>
    <w:rsid w:val="00D41578"/>
    <w:rsid w:val="00D43975"/>
    <w:rsid w:val="00D4428E"/>
    <w:rsid w:val="00D4463A"/>
    <w:rsid w:val="00D45828"/>
    <w:rsid w:val="00D45A9E"/>
    <w:rsid w:val="00D46053"/>
    <w:rsid w:val="00D46557"/>
    <w:rsid w:val="00D46752"/>
    <w:rsid w:val="00D4788E"/>
    <w:rsid w:val="00D47E31"/>
    <w:rsid w:val="00D5199D"/>
    <w:rsid w:val="00D523ED"/>
    <w:rsid w:val="00D5316B"/>
    <w:rsid w:val="00D53724"/>
    <w:rsid w:val="00D5372D"/>
    <w:rsid w:val="00D5374E"/>
    <w:rsid w:val="00D544CF"/>
    <w:rsid w:val="00D55A7D"/>
    <w:rsid w:val="00D55EB5"/>
    <w:rsid w:val="00D61B33"/>
    <w:rsid w:val="00D61D19"/>
    <w:rsid w:val="00D62763"/>
    <w:rsid w:val="00D63D92"/>
    <w:rsid w:val="00D64265"/>
    <w:rsid w:val="00D64366"/>
    <w:rsid w:val="00D70003"/>
    <w:rsid w:val="00D71687"/>
    <w:rsid w:val="00D720E5"/>
    <w:rsid w:val="00D759B5"/>
    <w:rsid w:val="00D75ABA"/>
    <w:rsid w:val="00D76AC2"/>
    <w:rsid w:val="00D76C93"/>
    <w:rsid w:val="00D77D4C"/>
    <w:rsid w:val="00D811D3"/>
    <w:rsid w:val="00D81836"/>
    <w:rsid w:val="00D81A07"/>
    <w:rsid w:val="00D8245C"/>
    <w:rsid w:val="00D84194"/>
    <w:rsid w:val="00D85569"/>
    <w:rsid w:val="00D86059"/>
    <w:rsid w:val="00D87C9F"/>
    <w:rsid w:val="00D904C3"/>
    <w:rsid w:val="00D90633"/>
    <w:rsid w:val="00D91219"/>
    <w:rsid w:val="00D91A7A"/>
    <w:rsid w:val="00D91D77"/>
    <w:rsid w:val="00D92837"/>
    <w:rsid w:val="00D934D7"/>
    <w:rsid w:val="00D9350E"/>
    <w:rsid w:val="00D93FF9"/>
    <w:rsid w:val="00D950D6"/>
    <w:rsid w:val="00D952F3"/>
    <w:rsid w:val="00D95689"/>
    <w:rsid w:val="00D95CFA"/>
    <w:rsid w:val="00D9694E"/>
    <w:rsid w:val="00D96B29"/>
    <w:rsid w:val="00D97CF9"/>
    <w:rsid w:val="00D97E75"/>
    <w:rsid w:val="00DA05CE"/>
    <w:rsid w:val="00DA0DE2"/>
    <w:rsid w:val="00DA101F"/>
    <w:rsid w:val="00DA11BE"/>
    <w:rsid w:val="00DA161B"/>
    <w:rsid w:val="00DA16A7"/>
    <w:rsid w:val="00DA1CA3"/>
    <w:rsid w:val="00DA1D5D"/>
    <w:rsid w:val="00DA1E86"/>
    <w:rsid w:val="00DA2775"/>
    <w:rsid w:val="00DA28EF"/>
    <w:rsid w:val="00DA30D8"/>
    <w:rsid w:val="00DA380C"/>
    <w:rsid w:val="00DA6C0A"/>
    <w:rsid w:val="00DA705D"/>
    <w:rsid w:val="00DA719A"/>
    <w:rsid w:val="00DA7FE0"/>
    <w:rsid w:val="00DB0BFF"/>
    <w:rsid w:val="00DB0F65"/>
    <w:rsid w:val="00DB14FE"/>
    <w:rsid w:val="00DB1DA6"/>
    <w:rsid w:val="00DB2051"/>
    <w:rsid w:val="00DB20D6"/>
    <w:rsid w:val="00DB28B2"/>
    <w:rsid w:val="00DB4510"/>
    <w:rsid w:val="00DB4656"/>
    <w:rsid w:val="00DB4BA1"/>
    <w:rsid w:val="00DB5306"/>
    <w:rsid w:val="00DB6284"/>
    <w:rsid w:val="00DB6306"/>
    <w:rsid w:val="00DB6DF9"/>
    <w:rsid w:val="00DB7D61"/>
    <w:rsid w:val="00DC0883"/>
    <w:rsid w:val="00DC1FCD"/>
    <w:rsid w:val="00DC2507"/>
    <w:rsid w:val="00DC3D7B"/>
    <w:rsid w:val="00DC452D"/>
    <w:rsid w:val="00DC4FB9"/>
    <w:rsid w:val="00DC67B9"/>
    <w:rsid w:val="00DC6FD2"/>
    <w:rsid w:val="00DC714B"/>
    <w:rsid w:val="00DC74BE"/>
    <w:rsid w:val="00DC7520"/>
    <w:rsid w:val="00DD0639"/>
    <w:rsid w:val="00DD0AD6"/>
    <w:rsid w:val="00DD0C4B"/>
    <w:rsid w:val="00DD132E"/>
    <w:rsid w:val="00DD198E"/>
    <w:rsid w:val="00DD39AF"/>
    <w:rsid w:val="00DD4371"/>
    <w:rsid w:val="00DD4DE7"/>
    <w:rsid w:val="00DD624E"/>
    <w:rsid w:val="00DE1763"/>
    <w:rsid w:val="00DE176A"/>
    <w:rsid w:val="00DE1E74"/>
    <w:rsid w:val="00DE2567"/>
    <w:rsid w:val="00DE2A72"/>
    <w:rsid w:val="00DE2D4C"/>
    <w:rsid w:val="00DE56E0"/>
    <w:rsid w:val="00DE7110"/>
    <w:rsid w:val="00DE7D23"/>
    <w:rsid w:val="00DF1A96"/>
    <w:rsid w:val="00DF1C7D"/>
    <w:rsid w:val="00DF1F36"/>
    <w:rsid w:val="00DF2C27"/>
    <w:rsid w:val="00DF32A0"/>
    <w:rsid w:val="00DF3DE2"/>
    <w:rsid w:val="00DF4781"/>
    <w:rsid w:val="00DF4FFE"/>
    <w:rsid w:val="00DF50BD"/>
    <w:rsid w:val="00DF64B6"/>
    <w:rsid w:val="00DF6A63"/>
    <w:rsid w:val="00DF6E7E"/>
    <w:rsid w:val="00DF7BE4"/>
    <w:rsid w:val="00DF7E1D"/>
    <w:rsid w:val="00DF7FCC"/>
    <w:rsid w:val="00E02199"/>
    <w:rsid w:val="00E033CD"/>
    <w:rsid w:val="00E036F1"/>
    <w:rsid w:val="00E040C1"/>
    <w:rsid w:val="00E04491"/>
    <w:rsid w:val="00E05B53"/>
    <w:rsid w:val="00E05DC9"/>
    <w:rsid w:val="00E0717B"/>
    <w:rsid w:val="00E07E7A"/>
    <w:rsid w:val="00E10501"/>
    <w:rsid w:val="00E10770"/>
    <w:rsid w:val="00E1088E"/>
    <w:rsid w:val="00E12827"/>
    <w:rsid w:val="00E130BD"/>
    <w:rsid w:val="00E1476C"/>
    <w:rsid w:val="00E16057"/>
    <w:rsid w:val="00E1619E"/>
    <w:rsid w:val="00E16365"/>
    <w:rsid w:val="00E176A3"/>
    <w:rsid w:val="00E20A6D"/>
    <w:rsid w:val="00E20E09"/>
    <w:rsid w:val="00E21623"/>
    <w:rsid w:val="00E21731"/>
    <w:rsid w:val="00E22371"/>
    <w:rsid w:val="00E22479"/>
    <w:rsid w:val="00E22BB5"/>
    <w:rsid w:val="00E236D5"/>
    <w:rsid w:val="00E24254"/>
    <w:rsid w:val="00E24494"/>
    <w:rsid w:val="00E24873"/>
    <w:rsid w:val="00E26745"/>
    <w:rsid w:val="00E27FBD"/>
    <w:rsid w:val="00E309B0"/>
    <w:rsid w:val="00E311CE"/>
    <w:rsid w:val="00E323F0"/>
    <w:rsid w:val="00E32EF7"/>
    <w:rsid w:val="00E33F2C"/>
    <w:rsid w:val="00E347B7"/>
    <w:rsid w:val="00E3485D"/>
    <w:rsid w:val="00E34D0F"/>
    <w:rsid w:val="00E354C0"/>
    <w:rsid w:val="00E35B39"/>
    <w:rsid w:val="00E373D3"/>
    <w:rsid w:val="00E4066F"/>
    <w:rsid w:val="00E4078A"/>
    <w:rsid w:val="00E40B70"/>
    <w:rsid w:val="00E40C5A"/>
    <w:rsid w:val="00E41093"/>
    <w:rsid w:val="00E41503"/>
    <w:rsid w:val="00E41DE0"/>
    <w:rsid w:val="00E42387"/>
    <w:rsid w:val="00E42EBB"/>
    <w:rsid w:val="00E44B7F"/>
    <w:rsid w:val="00E459E9"/>
    <w:rsid w:val="00E4660B"/>
    <w:rsid w:val="00E471DA"/>
    <w:rsid w:val="00E52065"/>
    <w:rsid w:val="00E52C29"/>
    <w:rsid w:val="00E53B3B"/>
    <w:rsid w:val="00E53FD6"/>
    <w:rsid w:val="00E54AB0"/>
    <w:rsid w:val="00E550F7"/>
    <w:rsid w:val="00E55316"/>
    <w:rsid w:val="00E553C4"/>
    <w:rsid w:val="00E556F8"/>
    <w:rsid w:val="00E5582A"/>
    <w:rsid w:val="00E55EBD"/>
    <w:rsid w:val="00E567B9"/>
    <w:rsid w:val="00E60CB3"/>
    <w:rsid w:val="00E60EC8"/>
    <w:rsid w:val="00E6127C"/>
    <w:rsid w:val="00E61E64"/>
    <w:rsid w:val="00E63481"/>
    <w:rsid w:val="00E636D0"/>
    <w:rsid w:val="00E63BDC"/>
    <w:rsid w:val="00E63DA0"/>
    <w:rsid w:val="00E63EB9"/>
    <w:rsid w:val="00E64EA0"/>
    <w:rsid w:val="00E65580"/>
    <w:rsid w:val="00E65D07"/>
    <w:rsid w:val="00E666FC"/>
    <w:rsid w:val="00E670E7"/>
    <w:rsid w:val="00E67CD9"/>
    <w:rsid w:val="00E704AC"/>
    <w:rsid w:val="00E7367D"/>
    <w:rsid w:val="00E73982"/>
    <w:rsid w:val="00E76086"/>
    <w:rsid w:val="00E76D5D"/>
    <w:rsid w:val="00E775A2"/>
    <w:rsid w:val="00E775F7"/>
    <w:rsid w:val="00E779D7"/>
    <w:rsid w:val="00E805B0"/>
    <w:rsid w:val="00E8117D"/>
    <w:rsid w:val="00E81E15"/>
    <w:rsid w:val="00E8351F"/>
    <w:rsid w:val="00E838C1"/>
    <w:rsid w:val="00E8401B"/>
    <w:rsid w:val="00E844BF"/>
    <w:rsid w:val="00E84887"/>
    <w:rsid w:val="00E84EAD"/>
    <w:rsid w:val="00E851A2"/>
    <w:rsid w:val="00E86222"/>
    <w:rsid w:val="00E86455"/>
    <w:rsid w:val="00E865F7"/>
    <w:rsid w:val="00E87874"/>
    <w:rsid w:val="00E904BB"/>
    <w:rsid w:val="00E90831"/>
    <w:rsid w:val="00E90B6A"/>
    <w:rsid w:val="00E91C07"/>
    <w:rsid w:val="00E91EC1"/>
    <w:rsid w:val="00E93E6C"/>
    <w:rsid w:val="00E941CA"/>
    <w:rsid w:val="00E9496D"/>
    <w:rsid w:val="00E958E8"/>
    <w:rsid w:val="00E975A3"/>
    <w:rsid w:val="00EA012F"/>
    <w:rsid w:val="00EA03B7"/>
    <w:rsid w:val="00EA0560"/>
    <w:rsid w:val="00EA0828"/>
    <w:rsid w:val="00EA0FA2"/>
    <w:rsid w:val="00EA1073"/>
    <w:rsid w:val="00EA2CC4"/>
    <w:rsid w:val="00EA3911"/>
    <w:rsid w:val="00EA56D4"/>
    <w:rsid w:val="00EA71EF"/>
    <w:rsid w:val="00EB02A0"/>
    <w:rsid w:val="00EB0C72"/>
    <w:rsid w:val="00EB27EF"/>
    <w:rsid w:val="00EB2923"/>
    <w:rsid w:val="00EB5B2E"/>
    <w:rsid w:val="00EB5F4B"/>
    <w:rsid w:val="00EB5FFB"/>
    <w:rsid w:val="00EB613B"/>
    <w:rsid w:val="00EC0820"/>
    <w:rsid w:val="00EC187B"/>
    <w:rsid w:val="00EC1E73"/>
    <w:rsid w:val="00EC2058"/>
    <w:rsid w:val="00EC27C2"/>
    <w:rsid w:val="00EC2C81"/>
    <w:rsid w:val="00EC2CC7"/>
    <w:rsid w:val="00EC2D07"/>
    <w:rsid w:val="00EC2F66"/>
    <w:rsid w:val="00EC446B"/>
    <w:rsid w:val="00EC46F4"/>
    <w:rsid w:val="00EC47AD"/>
    <w:rsid w:val="00EC5B38"/>
    <w:rsid w:val="00EC65E9"/>
    <w:rsid w:val="00EC763C"/>
    <w:rsid w:val="00ED009C"/>
    <w:rsid w:val="00ED04A9"/>
    <w:rsid w:val="00ED11E9"/>
    <w:rsid w:val="00ED1232"/>
    <w:rsid w:val="00ED1CF6"/>
    <w:rsid w:val="00ED370D"/>
    <w:rsid w:val="00ED4512"/>
    <w:rsid w:val="00ED5006"/>
    <w:rsid w:val="00ED5665"/>
    <w:rsid w:val="00ED58E6"/>
    <w:rsid w:val="00ED5F64"/>
    <w:rsid w:val="00ED5FA8"/>
    <w:rsid w:val="00ED630B"/>
    <w:rsid w:val="00ED74AC"/>
    <w:rsid w:val="00ED76CF"/>
    <w:rsid w:val="00ED78F9"/>
    <w:rsid w:val="00ED7FBB"/>
    <w:rsid w:val="00EE0111"/>
    <w:rsid w:val="00EE3CC6"/>
    <w:rsid w:val="00EE4668"/>
    <w:rsid w:val="00EE6631"/>
    <w:rsid w:val="00EE6AC0"/>
    <w:rsid w:val="00EE7C59"/>
    <w:rsid w:val="00EE7F9B"/>
    <w:rsid w:val="00EF0D8E"/>
    <w:rsid w:val="00EF1E55"/>
    <w:rsid w:val="00EF2E4E"/>
    <w:rsid w:val="00EF4A3B"/>
    <w:rsid w:val="00EF5FB9"/>
    <w:rsid w:val="00EF7A2E"/>
    <w:rsid w:val="00F00919"/>
    <w:rsid w:val="00F02C54"/>
    <w:rsid w:val="00F038B9"/>
    <w:rsid w:val="00F040DF"/>
    <w:rsid w:val="00F04122"/>
    <w:rsid w:val="00F04556"/>
    <w:rsid w:val="00F04F34"/>
    <w:rsid w:val="00F05BEC"/>
    <w:rsid w:val="00F06792"/>
    <w:rsid w:val="00F07BA1"/>
    <w:rsid w:val="00F100B7"/>
    <w:rsid w:val="00F105D5"/>
    <w:rsid w:val="00F10BC2"/>
    <w:rsid w:val="00F10D24"/>
    <w:rsid w:val="00F11582"/>
    <w:rsid w:val="00F12AB4"/>
    <w:rsid w:val="00F12C8D"/>
    <w:rsid w:val="00F13082"/>
    <w:rsid w:val="00F14403"/>
    <w:rsid w:val="00F14797"/>
    <w:rsid w:val="00F15DDF"/>
    <w:rsid w:val="00F16332"/>
    <w:rsid w:val="00F177EE"/>
    <w:rsid w:val="00F20319"/>
    <w:rsid w:val="00F207E8"/>
    <w:rsid w:val="00F20DE4"/>
    <w:rsid w:val="00F21D3F"/>
    <w:rsid w:val="00F22D1A"/>
    <w:rsid w:val="00F22F07"/>
    <w:rsid w:val="00F242A3"/>
    <w:rsid w:val="00F25093"/>
    <w:rsid w:val="00F25BC0"/>
    <w:rsid w:val="00F26154"/>
    <w:rsid w:val="00F27F7B"/>
    <w:rsid w:val="00F31085"/>
    <w:rsid w:val="00F314BC"/>
    <w:rsid w:val="00F32AA6"/>
    <w:rsid w:val="00F345FC"/>
    <w:rsid w:val="00F347F8"/>
    <w:rsid w:val="00F34CE6"/>
    <w:rsid w:val="00F35D76"/>
    <w:rsid w:val="00F36073"/>
    <w:rsid w:val="00F3676B"/>
    <w:rsid w:val="00F36CD0"/>
    <w:rsid w:val="00F375E8"/>
    <w:rsid w:val="00F37B0E"/>
    <w:rsid w:val="00F37FCA"/>
    <w:rsid w:val="00F40575"/>
    <w:rsid w:val="00F410E5"/>
    <w:rsid w:val="00F41974"/>
    <w:rsid w:val="00F4224A"/>
    <w:rsid w:val="00F42C28"/>
    <w:rsid w:val="00F43FA9"/>
    <w:rsid w:val="00F447E6"/>
    <w:rsid w:val="00F44CA1"/>
    <w:rsid w:val="00F45770"/>
    <w:rsid w:val="00F4588F"/>
    <w:rsid w:val="00F45A78"/>
    <w:rsid w:val="00F45A93"/>
    <w:rsid w:val="00F46442"/>
    <w:rsid w:val="00F46794"/>
    <w:rsid w:val="00F46A16"/>
    <w:rsid w:val="00F46CD7"/>
    <w:rsid w:val="00F471A0"/>
    <w:rsid w:val="00F47722"/>
    <w:rsid w:val="00F5003B"/>
    <w:rsid w:val="00F503BE"/>
    <w:rsid w:val="00F505F3"/>
    <w:rsid w:val="00F50607"/>
    <w:rsid w:val="00F51DBA"/>
    <w:rsid w:val="00F52654"/>
    <w:rsid w:val="00F52923"/>
    <w:rsid w:val="00F52FBF"/>
    <w:rsid w:val="00F5323C"/>
    <w:rsid w:val="00F53621"/>
    <w:rsid w:val="00F54306"/>
    <w:rsid w:val="00F54520"/>
    <w:rsid w:val="00F55174"/>
    <w:rsid w:val="00F56927"/>
    <w:rsid w:val="00F5722E"/>
    <w:rsid w:val="00F573AC"/>
    <w:rsid w:val="00F61215"/>
    <w:rsid w:val="00F6184D"/>
    <w:rsid w:val="00F61BBA"/>
    <w:rsid w:val="00F62760"/>
    <w:rsid w:val="00F62ADB"/>
    <w:rsid w:val="00F6320C"/>
    <w:rsid w:val="00F6326C"/>
    <w:rsid w:val="00F635C1"/>
    <w:rsid w:val="00F636EB"/>
    <w:rsid w:val="00F638D5"/>
    <w:rsid w:val="00F6578C"/>
    <w:rsid w:val="00F6626D"/>
    <w:rsid w:val="00F6627B"/>
    <w:rsid w:val="00F668EF"/>
    <w:rsid w:val="00F66A61"/>
    <w:rsid w:val="00F66D2A"/>
    <w:rsid w:val="00F67786"/>
    <w:rsid w:val="00F679BA"/>
    <w:rsid w:val="00F70278"/>
    <w:rsid w:val="00F71904"/>
    <w:rsid w:val="00F71A9A"/>
    <w:rsid w:val="00F72EBA"/>
    <w:rsid w:val="00F739A0"/>
    <w:rsid w:val="00F73FE7"/>
    <w:rsid w:val="00F74DAB"/>
    <w:rsid w:val="00F75132"/>
    <w:rsid w:val="00F75C87"/>
    <w:rsid w:val="00F76D7B"/>
    <w:rsid w:val="00F7769A"/>
    <w:rsid w:val="00F77A0E"/>
    <w:rsid w:val="00F80738"/>
    <w:rsid w:val="00F80EA9"/>
    <w:rsid w:val="00F8156E"/>
    <w:rsid w:val="00F81CAE"/>
    <w:rsid w:val="00F81D51"/>
    <w:rsid w:val="00F82825"/>
    <w:rsid w:val="00F82F3B"/>
    <w:rsid w:val="00F83321"/>
    <w:rsid w:val="00F8540C"/>
    <w:rsid w:val="00F868D6"/>
    <w:rsid w:val="00F86FF6"/>
    <w:rsid w:val="00F8714D"/>
    <w:rsid w:val="00F9025F"/>
    <w:rsid w:val="00F90E9A"/>
    <w:rsid w:val="00F91848"/>
    <w:rsid w:val="00F919C1"/>
    <w:rsid w:val="00F92AF4"/>
    <w:rsid w:val="00F92BEB"/>
    <w:rsid w:val="00F92C0A"/>
    <w:rsid w:val="00F94763"/>
    <w:rsid w:val="00F9485B"/>
    <w:rsid w:val="00F94942"/>
    <w:rsid w:val="00F94C19"/>
    <w:rsid w:val="00F95A20"/>
    <w:rsid w:val="00F95FE0"/>
    <w:rsid w:val="00F96D80"/>
    <w:rsid w:val="00F97641"/>
    <w:rsid w:val="00F979F7"/>
    <w:rsid w:val="00F97FC5"/>
    <w:rsid w:val="00FA10A1"/>
    <w:rsid w:val="00FA12D8"/>
    <w:rsid w:val="00FA1CC1"/>
    <w:rsid w:val="00FA1DF3"/>
    <w:rsid w:val="00FA292E"/>
    <w:rsid w:val="00FA36E9"/>
    <w:rsid w:val="00FA4A86"/>
    <w:rsid w:val="00FA51D7"/>
    <w:rsid w:val="00FA5558"/>
    <w:rsid w:val="00FA563F"/>
    <w:rsid w:val="00FA5773"/>
    <w:rsid w:val="00FA5D71"/>
    <w:rsid w:val="00FA6945"/>
    <w:rsid w:val="00FA7FFA"/>
    <w:rsid w:val="00FB0204"/>
    <w:rsid w:val="00FB2C31"/>
    <w:rsid w:val="00FB38BD"/>
    <w:rsid w:val="00FB429E"/>
    <w:rsid w:val="00FB4BD1"/>
    <w:rsid w:val="00FB50D7"/>
    <w:rsid w:val="00FB59B0"/>
    <w:rsid w:val="00FB66BD"/>
    <w:rsid w:val="00FB6BF9"/>
    <w:rsid w:val="00FC178C"/>
    <w:rsid w:val="00FC1D65"/>
    <w:rsid w:val="00FC2A34"/>
    <w:rsid w:val="00FC3085"/>
    <w:rsid w:val="00FC314E"/>
    <w:rsid w:val="00FC3466"/>
    <w:rsid w:val="00FC35BE"/>
    <w:rsid w:val="00FC3BD6"/>
    <w:rsid w:val="00FC4C5E"/>
    <w:rsid w:val="00FC5247"/>
    <w:rsid w:val="00FC57EE"/>
    <w:rsid w:val="00FC6F6C"/>
    <w:rsid w:val="00FC755A"/>
    <w:rsid w:val="00FC77AE"/>
    <w:rsid w:val="00FC7F6C"/>
    <w:rsid w:val="00FD03A5"/>
    <w:rsid w:val="00FD1EC4"/>
    <w:rsid w:val="00FD2D23"/>
    <w:rsid w:val="00FD41EE"/>
    <w:rsid w:val="00FD4C38"/>
    <w:rsid w:val="00FD611A"/>
    <w:rsid w:val="00FD684B"/>
    <w:rsid w:val="00FE0F6B"/>
    <w:rsid w:val="00FE32E0"/>
    <w:rsid w:val="00FE34D9"/>
    <w:rsid w:val="00FE4125"/>
    <w:rsid w:val="00FE46DB"/>
    <w:rsid w:val="00FE5DAF"/>
    <w:rsid w:val="00FE5EEF"/>
    <w:rsid w:val="00FE7B3D"/>
    <w:rsid w:val="00FF018C"/>
    <w:rsid w:val="00FF116D"/>
    <w:rsid w:val="00FF1198"/>
    <w:rsid w:val="00FF1353"/>
    <w:rsid w:val="00FF1D2E"/>
    <w:rsid w:val="00FF1F85"/>
    <w:rsid w:val="00FF2031"/>
    <w:rsid w:val="00FF259D"/>
    <w:rsid w:val="00FF2C14"/>
    <w:rsid w:val="00FF314E"/>
    <w:rsid w:val="00FF3382"/>
    <w:rsid w:val="00FF3BB3"/>
    <w:rsid w:val="00FF442D"/>
    <w:rsid w:val="00FF4885"/>
    <w:rsid w:val="00FF49BA"/>
    <w:rsid w:val="00FF5442"/>
    <w:rsid w:val="00FF5BE8"/>
    <w:rsid w:val="00FF628E"/>
    <w:rsid w:val="00FF70A0"/>
    <w:rsid w:val="00FF7599"/>
    <w:rsid w:val="00FF7D25"/>
    <w:rsid w:val="00FF7F78"/>
    <w:rsid w:val="0C30665D"/>
    <w:rsid w:val="18149C49"/>
    <w:rsid w:val="1F45890E"/>
    <w:rsid w:val="26B47326"/>
    <w:rsid w:val="33DFB013"/>
    <w:rsid w:val="3508FF9B"/>
    <w:rsid w:val="3C8270EC"/>
    <w:rsid w:val="41D06E5A"/>
    <w:rsid w:val="44B6B12F"/>
    <w:rsid w:val="4555C849"/>
    <w:rsid w:val="4D918E1C"/>
    <w:rsid w:val="6AEE8524"/>
    <w:rsid w:val="6DA7178A"/>
    <w:rsid w:val="7085ED71"/>
    <w:rsid w:val="727D96ED"/>
    <w:rsid w:val="7766FA1D"/>
    <w:rsid w:val="77C93CC6"/>
    <w:rsid w:val="78809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415E29"/>
  <w15:docId w15:val="{25546866-615C-47FA-9DAB-DC898B32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141A"/>
    <w:rPr>
      <w:lang w:val="en-GB"/>
    </w:rPr>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nhideWhenUsed/>
    <w:rsid w:val="0044169C"/>
    <w:pPr>
      <w:spacing w:line="240" w:lineRule="auto"/>
    </w:pPr>
    <w:rPr>
      <w:sz w:val="20"/>
      <w:szCs w:val="20"/>
    </w:rPr>
  </w:style>
  <w:style w:type="character" w:customStyle="1" w:styleId="TekstkomentarzaZnak">
    <w:name w:val="Tekst komentarza Znak"/>
    <w:basedOn w:val="Domylnaczcionkaakapitu"/>
    <w:link w:val="Tekstkomentarza"/>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List Paragraph,Akapit z listą BS,normalny tekst,lp1,Preambuła,Tytuły,Alpha list,ISCG Numerowanie,Obiekt,List Paragraph1,BulletC,Wyliczanie,Akapit z listą3,Akapit z listą31,maz_wyliczenie,opis dzialania,l"/>
    <w:basedOn w:val="Normalny"/>
    <w:link w:val="AkapitzlistZnak"/>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acterStyle1">
    <w:name w:val="Character Style 1"/>
    <w:rsid w:val="007F72BD"/>
    <w:rPr>
      <w:sz w:val="22"/>
    </w:rPr>
  </w:style>
  <w:style w:type="table" w:styleId="Tabela-Siatka">
    <w:name w:val="Table Grid"/>
    <w:basedOn w:val="Standardowy"/>
    <w:uiPriority w:val="59"/>
    <w:rsid w:val="00BE6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snasiatkaakcent31">
    <w:name w:val="Jasna siatka — akcent 31"/>
    <w:basedOn w:val="Normalny"/>
    <w:uiPriority w:val="34"/>
    <w:qFormat/>
    <w:rsid w:val="00CE4093"/>
    <w:pPr>
      <w:ind w:left="720"/>
      <w:contextualSpacing/>
    </w:pPr>
    <w:rPr>
      <w:rFonts w:ascii="Calibri" w:eastAsia="Calibri" w:hAnsi="Calibri" w:cs="Times New Roman"/>
      <w:lang w:eastAsia="en-US"/>
    </w:rPr>
  </w:style>
  <w:style w:type="paragraph" w:styleId="Bezodstpw">
    <w:name w:val="No Spacing"/>
    <w:uiPriority w:val="1"/>
    <w:qFormat/>
    <w:rsid w:val="00E63DA0"/>
    <w:pPr>
      <w:spacing w:after="0" w:line="240" w:lineRule="auto"/>
    </w:pPr>
    <w:rPr>
      <w:rFonts w:ascii="Calibri" w:eastAsia="Calibri" w:hAnsi="Calibri" w:cs="Times New Roman"/>
      <w:lang w:eastAsia="en-US"/>
    </w:rPr>
  </w:style>
  <w:style w:type="character" w:customStyle="1" w:styleId="AkapitzlistZnak">
    <w:name w:val="Akapit z listą Znak"/>
    <w:aliases w:val="sw tekst Znak,L1 Znak,Numerowanie Znak,List Paragraph Znak,Akapit z listą BS Znak,normalny tekst Znak,lp1 Znak,Preambuła Znak,Tytuły Znak,Alpha list Znak,ISCG Numerowanie Znak,Obiekt Znak,List Paragraph1 Znak,BulletC Znak,l Znak"/>
    <w:link w:val="Akapitzlist"/>
    <w:qFormat/>
    <w:rsid w:val="00826540"/>
  </w:style>
  <w:style w:type="paragraph" w:customStyle="1" w:styleId="Akapitzlist1">
    <w:name w:val="Akapit z listą1"/>
    <w:basedOn w:val="Normalny"/>
    <w:rsid w:val="005933EE"/>
    <w:pPr>
      <w:suppressAutoHyphens/>
      <w:overflowPunct w:val="0"/>
      <w:autoSpaceDE w:val="0"/>
      <w:autoSpaceDN w:val="0"/>
      <w:adjustRightInd w:val="0"/>
      <w:ind w:left="720"/>
    </w:pPr>
    <w:rPr>
      <w:rFonts w:ascii="Calibri" w:eastAsia="Times New Roman" w:hAnsi="Calibri" w:cs="Times New Roman"/>
      <w:szCs w:val="20"/>
    </w:rPr>
  </w:style>
  <w:style w:type="character" w:styleId="UyteHipercze">
    <w:name w:val="FollowedHyperlink"/>
    <w:basedOn w:val="Domylnaczcionkaakapitu"/>
    <w:uiPriority w:val="99"/>
    <w:semiHidden/>
    <w:unhideWhenUsed/>
    <w:rsid w:val="006C32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761">
      <w:bodyDiv w:val="1"/>
      <w:marLeft w:val="0"/>
      <w:marRight w:val="0"/>
      <w:marTop w:val="0"/>
      <w:marBottom w:val="0"/>
      <w:divBdr>
        <w:top w:val="none" w:sz="0" w:space="0" w:color="auto"/>
        <w:left w:val="none" w:sz="0" w:space="0" w:color="auto"/>
        <w:bottom w:val="none" w:sz="0" w:space="0" w:color="auto"/>
        <w:right w:val="none" w:sz="0" w:space="0" w:color="auto"/>
      </w:divBdr>
    </w:div>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171922028">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404500412">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793449916">
      <w:bodyDiv w:val="1"/>
      <w:marLeft w:val="0"/>
      <w:marRight w:val="0"/>
      <w:marTop w:val="0"/>
      <w:marBottom w:val="0"/>
      <w:divBdr>
        <w:top w:val="none" w:sz="0" w:space="0" w:color="auto"/>
        <w:left w:val="none" w:sz="0" w:space="0" w:color="auto"/>
        <w:bottom w:val="none" w:sz="0" w:space="0" w:color="auto"/>
        <w:right w:val="none" w:sz="0" w:space="0" w:color="auto"/>
      </w:divBdr>
    </w:div>
    <w:div w:id="796333300">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1070270602">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87675575">
      <w:bodyDiv w:val="1"/>
      <w:marLeft w:val="0"/>
      <w:marRight w:val="0"/>
      <w:marTop w:val="0"/>
      <w:marBottom w:val="0"/>
      <w:divBdr>
        <w:top w:val="none" w:sz="0" w:space="0" w:color="auto"/>
        <w:left w:val="none" w:sz="0" w:space="0" w:color="auto"/>
        <w:bottom w:val="none" w:sz="0" w:space="0" w:color="auto"/>
        <w:right w:val="none" w:sz="0" w:space="0" w:color="auto"/>
      </w:divBdr>
    </w:div>
    <w:div w:id="1327200046">
      <w:bodyDiv w:val="1"/>
      <w:marLeft w:val="0"/>
      <w:marRight w:val="0"/>
      <w:marTop w:val="0"/>
      <w:marBottom w:val="0"/>
      <w:divBdr>
        <w:top w:val="none" w:sz="0" w:space="0" w:color="auto"/>
        <w:left w:val="none" w:sz="0" w:space="0" w:color="auto"/>
        <w:bottom w:val="none" w:sz="0" w:space="0" w:color="auto"/>
        <w:right w:val="none" w:sz="0" w:space="0" w:color="auto"/>
      </w:divBdr>
    </w:div>
    <w:div w:id="1386879073">
      <w:bodyDiv w:val="1"/>
      <w:marLeft w:val="0"/>
      <w:marRight w:val="0"/>
      <w:marTop w:val="0"/>
      <w:marBottom w:val="0"/>
      <w:divBdr>
        <w:top w:val="none" w:sz="0" w:space="0" w:color="auto"/>
        <w:left w:val="none" w:sz="0" w:space="0" w:color="auto"/>
        <w:bottom w:val="none" w:sz="0" w:space="0" w:color="auto"/>
        <w:right w:val="none" w:sz="0" w:space="0" w:color="auto"/>
      </w:divBdr>
    </w:div>
    <w:div w:id="1485052293">
      <w:bodyDiv w:val="1"/>
      <w:marLeft w:val="0"/>
      <w:marRight w:val="0"/>
      <w:marTop w:val="0"/>
      <w:marBottom w:val="0"/>
      <w:divBdr>
        <w:top w:val="none" w:sz="0" w:space="0" w:color="auto"/>
        <w:left w:val="none" w:sz="0" w:space="0" w:color="auto"/>
        <w:bottom w:val="none" w:sz="0" w:space="0" w:color="auto"/>
        <w:right w:val="none" w:sz="0" w:space="0" w:color="auto"/>
      </w:divBdr>
    </w:div>
    <w:div w:id="1692144861">
      <w:bodyDiv w:val="1"/>
      <w:marLeft w:val="0"/>
      <w:marRight w:val="0"/>
      <w:marTop w:val="0"/>
      <w:marBottom w:val="0"/>
      <w:divBdr>
        <w:top w:val="none" w:sz="0" w:space="0" w:color="auto"/>
        <w:left w:val="none" w:sz="0" w:space="0" w:color="auto"/>
        <w:bottom w:val="none" w:sz="0" w:space="0" w:color="auto"/>
        <w:right w:val="none" w:sz="0" w:space="0" w:color="auto"/>
      </w:divBdr>
      <w:divsChild>
        <w:div w:id="854656430">
          <w:marLeft w:val="0"/>
          <w:marRight w:val="0"/>
          <w:marTop w:val="0"/>
          <w:marBottom w:val="0"/>
          <w:divBdr>
            <w:top w:val="none" w:sz="0" w:space="0" w:color="auto"/>
            <w:left w:val="none" w:sz="0" w:space="0" w:color="auto"/>
            <w:bottom w:val="none" w:sz="0" w:space="0" w:color="auto"/>
            <w:right w:val="none" w:sz="0" w:space="0" w:color="auto"/>
          </w:divBdr>
        </w:div>
        <w:div w:id="86000597">
          <w:marLeft w:val="0"/>
          <w:marRight w:val="0"/>
          <w:marTop w:val="0"/>
          <w:marBottom w:val="0"/>
          <w:divBdr>
            <w:top w:val="none" w:sz="0" w:space="0" w:color="auto"/>
            <w:left w:val="none" w:sz="0" w:space="0" w:color="auto"/>
            <w:bottom w:val="none" w:sz="0" w:space="0" w:color="auto"/>
            <w:right w:val="none" w:sz="0" w:space="0" w:color="auto"/>
          </w:divBdr>
          <w:divsChild>
            <w:div w:id="732970959">
              <w:marLeft w:val="0"/>
              <w:marRight w:val="0"/>
              <w:marTop w:val="0"/>
              <w:marBottom w:val="0"/>
              <w:divBdr>
                <w:top w:val="none" w:sz="0" w:space="0" w:color="auto"/>
                <w:left w:val="none" w:sz="0" w:space="0" w:color="auto"/>
                <w:bottom w:val="none" w:sz="0" w:space="0" w:color="auto"/>
                <w:right w:val="none" w:sz="0" w:space="0" w:color="auto"/>
              </w:divBdr>
              <w:divsChild>
                <w:div w:id="20136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400">
          <w:marLeft w:val="0"/>
          <w:marRight w:val="0"/>
          <w:marTop w:val="0"/>
          <w:marBottom w:val="0"/>
          <w:divBdr>
            <w:top w:val="none" w:sz="0" w:space="0" w:color="auto"/>
            <w:left w:val="none" w:sz="0" w:space="0" w:color="auto"/>
            <w:bottom w:val="none" w:sz="0" w:space="0" w:color="auto"/>
            <w:right w:val="none" w:sz="0" w:space="0" w:color="auto"/>
          </w:divBdr>
          <w:divsChild>
            <w:div w:id="538321288">
              <w:marLeft w:val="0"/>
              <w:marRight w:val="0"/>
              <w:marTop w:val="0"/>
              <w:marBottom w:val="0"/>
              <w:divBdr>
                <w:top w:val="none" w:sz="0" w:space="0" w:color="auto"/>
                <w:left w:val="none" w:sz="0" w:space="0" w:color="auto"/>
                <w:bottom w:val="none" w:sz="0" w:space="0" w:color="auto"/>
                <w:right w:val="none" w:sz="0" w:space="0" w:color="auto"/>
              </w:divBdr>
              <w:divsChild>
                <w:div w:id="13024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7509">
          <w:marLeft w:val="0"/>
          <w:marRight w:val="0"/>
          <w:marTop w:val="0"/>
          <w:marBottom w:val="0"/>
          <w:divBdr>
            <w:top w:val="none" w:sz="0" w:space="0" w:color="auto"/>
            <w:left w:val="none" w:sz="0" w:space="0" w:color="auto"/>
            <w:bottom w:val="none" w:sz="0" w:space="0" w:color="auto"/>
            <w:right w:val="none" w:sz="0" w:space="0" w:color="auto"/>
          </w:divBdr>
          <w:divsChild>
            <w:div w:id="535385866">
              <w:marLeft w:val="0"/>
              <w:marRight w:val="0"/>
              <w:marTop w:val="0"/>
              <w:marBottom w:val="0"/>
              <w:divBdr>
                <w:top w:val="none" w:sz="0" w:space="0" w:color="auto"/>
                <w:left w:val="none" w:sz="0" w:space="0" w:color="auto"/>
                <w:bottom w:val="none" w:sz="0" w:space="0" w:color="auto"/>
                <w:right w:val="none" w:sz="0" w:space="0" w:color="auto"/>
              </w:divBdr>
              <w:divsChild>
                <w:div w:id="128669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90241">
          <w:marLeft w:val="0"/>
          <w:marRight w:val="0"/>
          <w:marTop w:val="0"/>
          <w:marBottom w:val="0"/>
          <w:divBdr>
            <w:top w:val="none" w:sz="0" w:space="0" w:color="auto"/>
            <w:left w:val="none" w:sz="0" w:space="0" w:color="auto"/>
            <w:bottom w:val="none" w:sz="0" w:space="0" w:color="auto"/>
            <w:right w:val="none" w:sz="0" w:space="0" w:color="auto"/>
          </w:divBdr>
          <w:divsChild>
            <w:div w:id="776489611">
              <w:marLeft w:val="0"/>
              <w:marRight w:val="0"/>
              <w:marTop w:val="0"/>
              <w:marBottom w:val="0"/>
              <w:divBdr>
                <w:top w:val="none" w:sz="0" w:space="0" w:color="auto"/>
                <w:left w:val="none" w:sz="0" w:space="0" w:color="auto"/>
                <w:bottom w:val="none" w:sz="0" w:space="0" w:color="auto"/>
                <w:right w:val="none" w:sz="0" w:space="0" w:color="auto"/>
              </w:divBdr>
              <w:divsChild>
                <w:div w:id="171515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8607">
          <w:marLeft w:val="0"/>
          <w:marRight w:val="0"/>
          <w:marTop w:val="0"/>
          <w:marBottom w:val="0"/>
          <w:divBdr>
            <w:top w:val="none" w:sz="0" w:space="0" w:color="auto"/>
            <w:left w:val="none" w:sz="0" w:space="0" w:color="auto"/>
            <w:bottom w:val="none" w:sz="0" w:space="0" w:color="auto"/>
            <w:right w:val="none" w:sz="0" w:space="0" w:color="auto"/>
          </w:divBdr>
          <w:divsChild>
            <w:div w:id="1583875413">
              <w:marLeft w:val="0"/>
              <w:marRight w:val="0"/>
              <w:marTop w:val="0"/>
              <w:marBottom w:val="0"/>
              <w:divBdr>
                <w:top w:val="none" w:sz="0" w:space="0" w:color="auto"/>
                <w:left w:val="none" w:sz="0" w:space="0" w:color="auto"/>
                <w:bottom w:val="none" w:sz="0" w:space="0" w:color="auto"/>
                <w:right w:val="none" w:sz="0" w:space="0" w:color="auto"/>
              </w:divBdr>
              <w:divsChild>
                <w:div w:id="3606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0924">
      <w:bodyDiv w:val="1"/>
      <w:marLeft w:val="0"/>
      <w:marRight w:val="0"/>
      <w:marTop w:val="0"/>
      <w:marBottom w:val="0"/>
      <w:divBdr>
        <w:top w:val="none" w:sz="0" w:space="0" w:color="auto"/>
        <w:left w:val="none" w:sz="0" w:space="0" w:color="auto"/>
        <w:bottom w:val="none" w:sz="0" w:space="0" w:color="auto"/>
        <w:right w:val="none" w:sz="0" w:space="0" w:color="auto"/>
      </w:divBdr>
    </w:div>
    <w:div w:id="1759323165">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 w:id="2029989745">
      <w:bodyDiv w:val="1"/>
      <w:marLeft w:val="0"/>
      <w:marRight w:val="0"/>
      <w:marTop w:val="0"/>
      <w:marBottom w:val="0"/>
      <w:divBdr>
        <w:top w:val="none" w:sz="0" w:space="0" w:color="auto"/>
        <w:left w:val="none" w:sz="0" w:space="0" w:color="auto"/>
        <w:bottom w:val="none" w:sz="0" w:space="0" w:color="auto"/>
        <w:right w:val="none" w:sz="0" w:space="0" w:color="auto"/>
      </w:divBdr>
      <w:divsChild>
        <w:div w:id="1474060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olina.dolina@ibento.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odo@fnp.org.pl" TargetMode="External"/><Relationship Id="rId4" Type="http://schemas.openxmlformats.org/officeDocument/2006/relationships/styles" Target="styles.xml"/><Relationship Id="rId9" Type="http://schemas.openxmlformats.org/officeDocument/2006/relationships/hyperlink" Target="mailto:faktury@fnp.org.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73DC0-E88C-4305-8D76-E536FB3BFB45}">
  <ds:schemaRefs>
    <ds:schemaRef ds:uri="http://schemas.openxmlformats.org/officeDocument/2006/bibliography"/>
  </ds:schemaRefs>
</ds:datastoreItem>
</file>

<file path=customXml/itemProps2.xml><?xml version="1.0" encoding="utf-8"?>
<ds:datastoreItem xmlns:ds="http://schemas.openxmlformats.org/officeDocument/2006/customXml" ds:itemID="{9A6A838C-958C-447C-99B2-9B1664657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5742</Words>
  <Characters>32732</Characters>
  <Application>Microsoft Office Word</Application>
  <DocSecurity>0</DocSecurity>
  <Lines>272</Lines>
  <Paragraphs>76</Paragraphs>
  <ScaleCrop>false</ScaleCrop>
  <Company>Microsoft</Company>
  <LinksUpToDate>false</LinksUpToDate>
  <CharactersWithSpaces>38398</CharactersWithSpaces>
  <SharedDoc>false</SharedDoc>
  <HLinks>
    <vt:vector size="18" baseType="variant">
      <vt:variant>
        <vt:i4>655481</vt:i4>
      </vt:variant>
      <vt:variant>
        <vt:i4>6</vt:i4>
      </vt:variant>
      <vt:variant>
        <vt:i4>0</vt:i4>
      </vt:variant>
      <vt:variant>
        <vt:i4>5</vt:i4>
      </vt:variant>
      <vt:variant>
        <vt:lpwstr>mailto:karolina.dolina@ibento.pl</vt:lpwstr>
      </vt:variant>
      <vt:variant>
        <vt:lpwstr/>
      </vt:variant>
      <vt:variant>
        <vt:i4>6225956</vt:i4>
      </vt:variant>
      <vt:variant>
        <vt:i4>3</vt:i4>
      </vt:variant>
      <vt:variant>
        <vt:i4>0</vt:i4>
      </vt:variant>
      <vt:variant>
        <vt:i4>5</vt:i4>
      </vt:variant>
      <vt:variant>
        <vt:lpwstr>mailto:iodo@fnp.org.pl</vt:lpwstr>
      </vt:variant>
      <vt:variant>
        <vt:lpwstr/>
      </vt:variant>
      <vt:variant>
        <vt:i4>852081</vt:i4>
      </vt:variant>
      <vt:variant>
        <vt:i4>0</vt:i4>
      </vt:variant>
      <vt:variant>
        <vt:i4>0</vt:i4>
      </vt:variant>
      <vt:variant>
        <vt:i4>5</vt:i4>
      </vt:variant>
      <vt:variant>
        <vt:lpwstr>mailto:faktury@fnp.org.pl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Krypa</dc:creator>
  <cp:keywords>, docId:776B162C6DCA923C3A6E0887EC58BCD4</cp:keywords>
  <cp:lastModifiedBy>Joanna Howis-Kierzek</cp:lastModifiedBy>
  <cp:revision>663</cp:revision>
  <cp:lastPrinted>2022-10-20T13:00:00Z</cp:lastPrinted>
  <dcterms:created xsi:type="dcterms:W3CDTF">2020-02-05T12:17:00Z</dcterms:created>
  <dcterms:modified xsi:type="dcterms:W3CDTF">2026-05-11T12:35:00Z</dcterms:modified>
</cp:coreProperties>
</file>