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9337" w14:textId="77777777" w:rsidR="009345E1" w:rsidRPr="003F4D53" w:rsidRDefault="009345E1" w:rsidP="00DE7B9A">
      <w:pPr>
        <w:spacing w:after="0" w:line="240" w:lineRule="auto"/>
        <w:jc w:val="center"/>
        <w:rPr>
          <w:rFonts w:cstheme="minorHAnsi"/>
          <w:b/>
          <w:bCs/>
          <w:lang w:val="en-GB"/>
        </w:rPr>
      </w:pPr>
      <w:r w:rsidRPr="003F4D53">
        <w:rPr>
          <w:rFonts w:cstheme="minorHAnsi"/>
          <w:b/>
          <w:bCs/>
          <w:lang w:val="en-GB"/>
        </w:rPr>
        <w:t>DESCRIPTION OF THE SUBJECT OF THE TENDER</w:t>
      </w:r>
    </w:p>
    <w:p w14:paraId="3BCB76CE" w14:textId="77777777" w:rsidR="009345E1" w:rsidRPr="003F4D53" w:rsidRDefault="009345E1" w:rsidP="00DE7B9A">
      <w:pPr>
        <w:spacing w:after="0" w:line="240" w:lineRule="auto"/>
        <w:jc w:val="both"/>
        <w:rPr>
          <w:rFonts w:cstheme="minorHAnsi"/>
          <w:lang w:val="en-GB"/>
        </w:rPr>
      </w:pPr>
    </w:p>
    <w:p w14:paraId="07997DCD" w14:textId="15965071" w:rsidR="009345E1" w:rsidRPr="003F4D53" w:rsidRDefault="009345E1" w:rsidP="00DE7B9A">
      <w:pPr>
        <w:spacing w:after="0" w:line="240" w:lineRule="auto"/>
        <w:jc w:val="both"/>
        <w:rPr>
          <w:rFonts w:cstheme="minorHAnsi"/>
          <w:b/>
          <w:bCs/>
          <w:lang w:val="en-GB"/>
        </w:rPr>
      </w:pPr>
      <w:r w:rsidRPr="003F4D53">
        <w:rPr>
          <w:rFonts w:cstheme="minorHAnsi"/>
          <w:lang w:val="en-GB"/>
        </w:rPr>
        <w:t xml:space="preserve">Contract title: </w:t>
      </w:r>
      <w:r w:rsidRPr="003F4D53">
        <w:rPr>
          <w:rFonts w:cstheme="minorHAnsi"/>
          <w:b/>
          <w:bCs/>
          <w:lang w:val="en-GB"/>
        </w:rPr>
        <w:t>Comprehensive organisation of a study visit to an academic entrepreneurship and innovation centre within the European Union for the Foundation for Polish Science (FNP).</w:t>
      </w:r>
    </w:p>
    <w:p w14:paraId="267BE775" w14:textId="77777777" w:rsidR="009345E1" w:rsidRPr="003F4D53" w:rsidRDefault="009345E1" w:rsidP="00DE7B9A">
      <w:pPr>
        <w:spacing w:after="0" w:line="240" w:lineRule="auto"/>
        <w:jc w:val="both"/>
        <w:rPr>
          <w:rFonts w:cstheme="minorHAnsi"/>
          <w:b/>
          <w:lang w:val="en-GB"/>
        </w:rPr>
      </w:pPr>
      <w:r w:rsidRPr="003F4D53">
        <w:rPr>
          <w:rFonts w:cstheme="minorHAnsi"/>
          <w:b/>
          <w:lang w:val="en-GB"/>
        </w:rPr>
        <w:t>Chapter I: Subject of the contract</w:t>
      </w:r>
    </w:p>
    <w:p w14:paraId="7A6B4001" w14:textId="77777777" w:rsidR="009345E1" w:rsidRPr="003F4D53" w:rsidRDefault="009345E1" w:rsidP="00DE7B9A">
      <w:pPr>
        <w:spacing w:after="0" w:line="240" w:lineRule="auto"/>
        <w:jc w:val="both"/>
        <w:rPr>
          <w:rFonts w:cstheme="minorHAnsi"/>
          <w:lang w:val="en-GB"/>
        </w:rPr>
      </w:pPr>
      <w:r w:rsidRPr="003F4D53">
        <w:rPr>
          <w:rFonts w:cstheme="minorHAnsi"/>
          <w:lang w:val="en-GB"/>
        </w:rPr>
        <w:t xml:space="preserve">The subject of the contract is the comprehensive (substantive and logistical) organisation of a study visit to an academic entrepreneurship and innovation centre within the European Union (excluding the Republic of Poland), involving grant recipients of the PRIME project implemented by the Foundation for Polish Science and selected representatives of the Contracting Authority. </w:t>
      </w:r>
    </w:p>
    <w:p w14:paraId="7F8351A8" w14:textId="77777777" w:rsidR="009345E1" w:rsidRPr="003F4D53" w:rsidRDefault="009345E1" w:rsidP="00DE7B9A">
      <w:pPr>
        <w:spacing w:after="0" w:line="240" w:lineRule="auto"/>
        <w:jc w:val="both"/>
        <w:rPr>
          <w:rFonts w:cstheme="minorHAnsi"/>
          <w:lang w:val="en-GB"/>
        </w:rPr>
      </w:pPr>
      <w:r w:rsidRPr="003F4D53">
        <w:rPr>
          <w:rFonts w:cstheme="minorHAnsi"/>
          <w:lang w:val="en-GB"/>
        </w:rPr>
        <w:t>The PRIME project is implemented by the Foundation for Polish Science using funds from the European Funds for a Modern Economy 2021–2027 (Measure 02.06).</w:t>
      </w:r>
    </w:p>
    <w:p w14:paraId="6BE09E6D" w14:textId="77777777" w:rsidR="009345E1" w:rsidRPr="003F4D53" w:rsidRDefault="009345E1" w:rsidP="00DE7B9A">
      <w:pPr>
        <w:spacing w:after="0" w:line="240" w:lineRule="auto"/>
        <w:jc w:val="both"/>
        <w:rPr>
          <w:rFonts w:cstheme="minorHAnsi"/>
          <w:b/>
          <w:bCs/>
          <w:lang w:val="en-GB"/>
        </w:rPr>
      </w:pPr>
      <w:r w:rsidRPr="003F4D53">
        <w:rPr>
          <w:rFonts w:cstheme="minorHAnsi"/>
          <w:b/>
          <w:bCs/>
          <w:lang w:val="en-GB"/>
        </w:rPr>
        <w:t>Chapter II: Basic information about the study visit</w:t>
      </w:r>
    </w:p>
    <w:p w14:paraId="232ABA4E" w14:textId="53BA45E8" w:rsidR="009345E1" w:rsidRPr="003F4D53" w:rsidRDefault="009345E1" w:rsidP="006B79B3">
      <w:pPr>
        <w:numPr>
          <w:ilvl w:val="0"/>
          <w:numId w:val="8"/>
        </w:numPr>
        <w:spacing w:after="0" w:line="240" w:lineRule="auto"/>
        <w:ind w:left="284" w:hanging="284"/>
        <w:jc w:val="both"/>
        <w:rPr>
          <w:rFonts w:cstheme="minorHAnsi"/>
          <w:lang w:val="en-GB"/>
        </w:rPr>
      </w:pPr>
      <w:r w:rsidRPr="003F4D53">
        <w:rPr>
          <w:rFonts w:cstheme="minorHAnsi"/>
          <w:lang w:val="en-GB"/>
        </w:rPr>
        <w:t xml:space="preserve">The event is organised for teams from Polish research organisations implementing the PRIME project and selected representatives of the Contracting Authority. The teams implementing the PRIME project consist of three members with different profiles, namely the Scientific Leader, the Business Leader and the Technology Transfer </w:t>
      </w:r>
      <w:r w:rsidR="003F4D53">
        <w:rPr>
          <w:rFonts w:cstheme="minorHAnsi"/>
          <w:lang w:val="en-GB"/>
        </w:rPr>
        <w:t>Support</w:t>
      </w:r>
      <w:r w:rsidRPr="003F4D53">
        <w:rPr>
          <w:rFonts w:cstheme="minorHAnsi"/>
          <w:lang w:val="en-GB"/>
        </w:rPr>
        <w:t xml:space="preserve">. </w:t>
      </w:r>
    </w:p>
    <w:p w14:paraId="3939FBCF" w14:textId="77777777" w:rsidR="009345E1" w:rsidRPr="003F4D53" w:rsidRDefault="009345E1" w:rsidP="006B79B3">
      <w:pPr>
        <w:numPr>
          <w:ilvl w:val="0"/>
          <w:numId w:val="8"/>
        </w:numPr>
        <w:spacing w:after="0" w:line="240" w:lineRule="auto"/>
        <w:ind w:left="284" w:hanging="284"/>
        <w:jc w:val="both"/>
        <w:rPr>
          <w:rFonts w:cstheme="minorHAnsi"/>
          <w:lang w:val="en-GB"/>
        </w:rPr>
      </w:pPr>
      <w:r w:rsidRPr="003F4D53">
        <w:rPr>
          <w:rFonts w:cstheme="minorHAnsi"/>
          <w:lang w:val="en-GB"/>
        </w:rPr>
        <w:t>The aim of the study visit is to support the development of competencies and build the potential for international cooperation among the teams implementing the PRIME project, taking into account the specific nature of the technologies developed by the PRIME teams, which include: biotechnology, medtech, materials science, industrial chemistry, quantum technologies and artificial intelligence, by:</w:t>
      </w:r>
    </w:p>
    <w:p w14:paraId="007DF3E4" w14:textId="77777777" w:rsidR="009345E1" w:rsidRPr="003F4D53" w:rsidRDefault="009345E1" w:rsidP="006B79B3">
      <w:pPr>
        <w:numPr>
          <w:ilvl w:val="0"/>
          <w:numId w:val="3"/>
        </w:numPr>
        <w:spacing w:after="0" w:line="240" w:lineRule="auto"/>
        <w:jc w:val="both"/>
        <w:rPr>
          <w:rFonts w:cstheme="minorHAnsi"/>
          <w:lang w:val="en-GB"/>
        </w:rPr>
      </w:pPr>
      <w:r w:rsidRPr="003F4D53">
        <w:rPr>
          <w:rFonts w:cstheme="minorHAnsi"/>
          <w:lang w:val="en-GB"/>
        </w:rPr>
        <w:t xml:space="preserve">enhancing the competencies of team members in the areas of academic entrepreneurship, commercialisation of research results, and the creation and development of technology spin-offs; </w:t>
      </w:r>
    </w:p>
    <w:p w14:paraId="7B023470" w14:textId="35E43EEF" w:rsidR="009345E1" w:rsidRPr="003F4D53" w:rsidRDefault="009345E1" w:rsidP="006B79B3">
      <w:pPr>
        <w:numPr>
          <w:ilvl w:val="0"/>
          <w:numId w:val="3"/>
        </w:numPr>
        <w:spacing w:after="0" w:line="240" w:lineRule="auto"/>
        <w:jc w:val="both"/>
        <w:rPr>
          <w:rFonts w:cstheme="minorHAnsi"/>
          <w:lang w:val="en-GB"/>
        </w:rPr>
      </w:pPr>
      <w:r w:rsidRPr="003F4D53">
        <w:rPr>
          <w:rFonts w:cstheme="minorHAnsi"/>
          <w:lang w:val="en-GB"/>
        </w:rPr>
        <w:t xml:space="preserve">developing practical skills tailored to the roles held within the Teams for the </w:t>
      </w:r>
      <w:r w:rsidR="003F4D53">
        <w:rPr>
          <w:rFonts w:cstheme="minorHAnsi"/>
          <w:lang w:val="en-GB"/>
        </w:rPr>
        <w:t>Scientific</w:t>
      </w:r>
      <w:r w:rsidRPr="003F4D53">
        <w:rPr>
          <w:rFonts w:cstheme="minorHAnsi"/>
          <w:lang w:val="en-GB"/>
        </w:rPr>
        <w:t xml:space="preserve"> Leader, Business Leader and Technology Transfer </w:t>
      </w:r>
      <w:r w:rsidR="003F4D53">
        <w:rPr>
          <w:rFonts w:cstheme="minorHAnsi"/>
          <w:lang w:val="en-GB"/>
        </w:rPr>
        <w:t>Support</w:t>
      </w:r>
      <w:r w:rsidRPr="003F4D53">
        <w:rPr>
          <w:rFonts w:cstheme="minorHAnsi"/>
          <w:lang w:val="en-GB"/>
        </w:rPr>
        <w:t xml:space="preserve">; </w:t>
      </w:r>
    </w:p>
    <w:p w14:paraId="1EA298E3" w14:textId="77777777" w:rsidR="009345E1" w:rsidRPr="003F4D53" w:rsidRDefault="009345E1" w:rsidP="006B79B3">
      <w:pPr>
        <w:numPr>
          <w:ilvl w:val="0"/>
          <w:numId w:val="3"/>
        </w:numPr>
        <w:spacing w:after="0" w:line="240" w:lineRule="auto"/>
        <w:jc w:val="both"/>
        <w:rPr>
          <w:rFonts w:cstheme="minorHAnsi"/>
          <w:lang w:val="en-GB"/>
        </w:rPr>
      </w:pPr>
      <w:r w:rsidRPr="003F4D53">
        <w:rPr>
          <w:rFonts w:cstheme="minorHAnsi"/>
          <w:lang w:val="en-GB"/>
        </w:rPr>
        <w:t xml:space="preserve">creating a network of contacts (networking) with representatives of academic entrepreneurship and innovation centres, research institutions, enterprises, and founders and investors of technology start-ups; </w:t>
      </w:r>
    </w:p>
    <w:p w14:paraId="5ED00691" w14:textId="77777777" w:rsidR="009345E1" w:rsidRPr="003F4D53" w:rsidRDefault="009345E1" w:rsidP="006B79B3">
      <w:pPr>
        <w:numPr>
          <w:ilvl w:val="0"/>
          <w:numId w:val="3"/>
        </w:numPr>
        <w:spacing w:after="0" w:line="240" w:lineRule="auto"/>
        <w:jc w:val="both"/>
        <w:rPr>
          <w:rFonts w:cstheme="minorHAnsi"/>
          <w:lang w:val="en-GB"/>
        </w:rPr>
      </w:pPr>
      <w:r w:rsidRPr="003F4D53">
        <w:rPr>
          <w:rFonts w:cstheme="minorHAnsi"/>
          <w:lang w:val="en-GB"/>
        </w:rPr>
        <w:t xml:space="preserve">familiarising participants with international trends, models and best practices in the field of technology transfer and the commercialisation of research and development outcomes; </w:t>
      </w:r>
    </w:p>
    <w:p w14:paraId="6D98DB2A" w14:textId="77777777" w:rsidR="009345E1" w:rsidRPr="003F4D53" w:rsidRDefault="009345E1" w:rsidP="006B79B3">
      <w:pPr>
        <w:numPr>
          <w:ilvl w:val="0"/>
          <w:numId w:val="3"/>
        </w:numPr>
        <w:spacing w:after="0" w:line="240" w:lineRule="auto"/>
        <w:jc w:val="both"/>
        <w:rPr>
          <w:rFonts w:cstheme="minorHAnsi"/>
          <w:lang w:val="en-GB"/>
        </w:rPr>
      </w:pPr>
      <w:r w:rsidRPr="003F4D53">
        <w:rPr>
          <w:rFonts w:cstheme="minorHAnsi"/>
          <w:lang w:val="en-GB"/>
        </w:rPr>
        <w:t>exchange of experiences with entities operating in developed academic entrepreneurship ecosystems, including learning about effective science-business cooperation mechanisms in line with the technology profiles developed under the PRIME project.</w:t>
      </w:r>
    </w:p>
    <w:p w14:paraId="1C1CC914" w14:textId="6B900FA9" w:rsidR="009345E1" w:rsidRPr="003F4D53" w:rsidRDefault="009345E1" w:rsidP="006B79B3">
      <w:pPr>
        <w:numPr>
          <w:ilvl w:val="0"/>
          <w:numId w:val="8"/>
        </w:numPr>
        <w:spacing w:after="0" w:line="240" w:lineRule="auto"/>
        <w:ind w:left="284" w:hanging="284"/>
        <w:jc w:val="both"/>
        <w:rPr>
          <w:rFonts w:cstheme="minorHAnsi"/>
          <w:lang w:val="en-GB"/>
        </w:rPr>
      </w:pPr>
      <w:r w:rsidRPr="003F4D53">
        <w:rPr>
          <w:rFonts w:cstheme="minorHAnsi"/>
          <w:lang w:val="en-GB"/>
        </w:rPr>
        <w:t xml:space="preserve">As part of the contract, </w:t>
      </w:r>
      <w:r w:rsidR="00E06CD5" w:rsidRPr="003F4D53">
        <w:rPr>
          <w:rFonts w:cstheme="minorHAnsi"/>
          <w:lang w:val="en-GB"/>
        </w:rPr>
        <w:t xml:space="preserve">at least the following </w:t>
      </w:r>
      <w:r w:rsidRPr="003F4D53">
        <w:rPr>
          <w:rFonts w:cstheme="minorHAnsi"/>
          <w:lang w:val="en-GB"/>
        </w:rPr>
        <w:t>will be organised:</w:t>
      </w:r>
    </w:p>
    <w:p w14:paraId="175AD09F" w14:textId="4F5BC809" w:rsidR="009345E1" w:rsidRPr="003F4D53" w:rsidRDefault="008247F9" w:rsidP="006B79B3">
      <w:pPr>
        <w:numPr>
          <w:ilvl w:val="0"/>
          <w:numId w:val="4"/>
        </w:numPr>
        <w:spacing w:after="0" w:line="240" w:lineRule="auto"/>
        <w:contextualSpacing/>
        <w:jc w:val="both"/>
        <w:rPr>
          <w:rFonts w:cstheme="minorHAnsi"/>
          <w:lang w:val="en-GB"/>
        </w:rPr>
      </w:pPr>
      <w:r w:rsidRPr="003F4D53">
        <w:rPr>
          <w:rFonts w:cstheme="minorHAnsi"/>
          <w:lang w:val="en-GB"/>
        </w:rPr>
        <w:t xml:space="preserve">1 </w:t>
      </w:r>
      <w:r w:rsidR="009345E1" w:rsidRPr="003F4D53">
        <w:rPr>
          <w:rFonts w:cstheme="minorHAnsi"/>
          <w:lang w:val="en-GB"/>
        </w:rPr>
        <w:t xml:space="preserve">workshop on the local innovation ecosystem, covering, among other things, the structure of the ecosystem, mechanisms for supporting academic entrepreneurship, technology transfer models and sources of funding for innovation; </w:t>
      </w:r>
    </w:p>
    <w:p w14:paraId="12021AC3" w14:textId="4A2E0EDE" w:rsidR="009345E1" w:rsidRPr="003F4D53" w:rsidRDefault="008247F9" w:rsidP="006B79B3">
      <w:pPr>
        <w:numPr>
          <w:ilvl w:val="0"/>
          <w:numId w:val="4"/>
        </w:numPr>
        <w:spacing w:after="0" w:line="240" w:lineRule="auto"/>
        <w:contextualSpacing/>
        <w:jc w:val="both"/>
        <w:rPr>
          <w:rFonts w:cstheme="minorHAnsi"/>
          <w:lang w:val="en-GB"/>
        </w:rPr>
      </w:pPr>
      <w:r w:rsidRPr="003F4D53">
        <w:rPr>
          <w:rFonts w:cstheme="minorHAnsi"/>
          <w:lang w:val="en-GB"/>
        </w:rPr>
        <w:t xml:space="preserve">1 </w:t>
      </w:r>
      <w:r w:rsidR="009345E1" w:rsidRPr="003F4D53">
        <w:rPr>
          <w:rFonts w:cstheme="minorHAnsi"/>
          <w:lang w:val="en-GB"/>
        </w:rPr>
        <w:t>meeting between event participants and representatives of the academic entrepreneurship ecosystem, including start-up founders (with particular emphasis on academic founders and academic start-ups), potential business partners, representatives of venture capital funds and other institutions funding innovation, and industry experts relevant to the technology areas developed within the PRIME project;</w:t>
      </w:r>
    </w:p>
    <w:p w14:paraId="75C96AC0" w14:textId="13C6FC83" w:rsidR="009345E1" w:rsidRPr="003F4D53" w:rsidRDefault="008247F9" w:rsidP="006B79B3">
      <w:pPr>
        <w:numPr>
          <w:ilvl w:val="0"/>
          <w:numId w:val="4"/>
        </w:numPr>
        <w:spacing w:after="0" w:line="240" w:lineRule="auto"/>
        <w:contextualSpacing/>
        <w:jc w:val="both"/>
        <w:rPr>
          <w:rFonts w:cstheme="minorHAnsi"/>
          <w:lang w:val="en-GB"/>
        </w:rPr>
      </w:pPr>
      <w:r w:rsidRPr="003F4D53">
        <w:rPr>
          <w:rFonts w:cstheme="minorHAnsi"/>
          <w:lang w:val="en-GB"/>
        </w:rPr>
        <w:t xml:space="preserve">1 </w:t>
      </w:r>
      <w:r w:rsidR="009345E1" w:rsidRPr="003F4D53">
        <w:rPr>
          <w:rFonts w:cstheme="minorHAnsi"/>
          <w:lang w:val="en-GB"/>
        </w:rPr>
        <w:t xml:space="preserve">study visit to at least one of the following: an innovation centre, a research and development laboratory, a production facility, or other institutions linked to science-business collaboration; </w:t>
      </w:r>
    </w:p>
    <w:p w14:paraId="4B1145A1" w14:textId="0F6B5542" w:rsidR="009345E1" w:rsidRPr="003F4D53" w:rsidRDefault="008247F9" w:rsidP="006B79B3">
      <w:pPr>
        <w:numPr>
          <w:ilvl w:val="0"/>
          <w:numId w:val="4"/>
        </w:numPr>
        <w:spacing w:after="0" w:line="240" w:lineRule="auto"/>
        <w:contextualSpacing/>
        <w:jc w:val="both"/>
        <w:rPr>
          <w:rFonts w:cstheme="minorHAnsi"/>
          <w:lang w:val="en-GB"/>
        </w:rPr>
      </w:pPr>
      <w:r w:rsidRPr="003F4D53">
        <w:rPr>
          <w:rFonts w:cstheme="minorHAnsi"/>
          <w:lang w:val="en-GB"/>
        </w:rPr>
        <w:t xml:space="preserve">1 </w:t>
      </w:r>
      <w:r w:rsidR="009345E1" w:rsidRPr="003F4D53">
        <w:rPr>
          <w:rFonts w:cstheme="minorHAnsi"/>
          <w:lang w:val="en-GB"/>
        </w:rPr>
        <w:t>study visit to an incubator or accelerator for academic start-ups (spin-offs/spin-outs) at an academic entrepreneurship centre (see definition in Chapter II, point d);</w:t>
      </w:r>
    </w:p>
    <w:p w14:paraId="70A91152" w14:textId="1628448A" w:rsidR="009345E1" w:rsidRPr="003F4D53" w:rsidRDefault="009345E1" w:rsidP="00DE7B9A">
      <w:pPr>
        <w:spacing w:after="0" w:line="240" w:lineRule="auto"/>
        <w:jc w:val="both"/>
        <w:rPr>
          <w:rFonts w:cstheme="minorHAnsi"/>
          <w:lang w:val="en-GB"/>
        </w:rPr>
      </w:pPr>
      <w:r w:rsidRPr="003F4D53">
        <w:rPr>
          <w:rFonts w:cstheme="minorHAnsi"/>
          <w:lang w:val="en-GB"/>
        </w:rPr>
        <w:t xml:space="preserve">All activities carried out as part of the study visit should directly support the achievement of the above objectives. It is permissible to include additional activities in the proposed agenda, including, for example, participation in a local event related to </w:t>
      </w:r>
      <w:r w:rsidR="00F96179" w:rsidRPr="003F4D53">
        <w:rPr>
          <w:rFonts w:cstheme="minorHAnsi"/>
          <w:lang w:val="en-GB"/>
        </w:rPr>
        <w:t xml:space="preserve">the </w:t>
      </w:r>
      <w:r w:rsidRPr="003F4D53">
        <w:rPr>
          <w:rFonts w:cstheme="minorHAnsi"/>
          <w:lang w:val="en-GB"/>
        </w:rPr>
        <w:t xml:space="preserve">innovation and start-up </w:t>
      </w:r>
      <w:r w:rsidR="00F96179" w:rsidRPr="003F4D53">
        <w:rPr>
          <w:rFonts w:cstheme="minorHAnsi"/>
          <w:lang w:val="en-GB"/>
        </w:rPr>
        <w:t>ecosystem</w:t>
      </w:r>
      <w:r w:rsidRPr="003F4D53">
        <w:rPr>
          <w:rFonts w:cstheme="minorHAnsi"/>
          <w:lang w:val="en-GB"/>
        </w:rPr>
        <w:t xml:space="preserve">. </w:t>
      </w:r>
    </w:p>
    <w:p w14:paraId="210A5CD8" w14:textId="4FCEFE71" w:rsidR="009345E1" w:rsidRPr="003F4D53" w:rsidRDefault="009345E1" w:rsidP="006B79B3">
      <w:pPr>
        <w:numPr>
          <w:ilvl w:val="0"/>
          <w:numId w:val="8"/>
        </w:numPr>
        <w:spacing w:after="0" w:line="240" w:lineRule="auto"/>
        <w:jc w:val="both"/>
        <w:rPr>
          <w:rFonts w:cstheme="minorHAnsi"/>
          <w:lang w:val="en-GB"/>
        </w:rPr>
      </w:pPr>
      <w:r w:rsidRPr="003F4D53">
        <w:rPr>
          <w:rFonts w:cstheme="minorHAnsi"/>
          <w:lang w:val="en-GB"/>
        </w:rPr>
        <w:t>The study visit will take place in a city within the European Union (hereinafter: the destination city), which is home to at least one academic entrepreneurship and innovation centre.</w:t>
      </w:r>
    </w:p>
    <w:p w14:paraId="25988D3B" w14:textId="77777777" w:rsidR="009345E1" w:rsidRPr="003F4D53" w:rsidRDefault="009345E1" w:rsidP="00DE7B9A">
      <w:pPr>
        <w:spacing w:after="0" w:line="240" w:lineRule="auto"/>
        <w:ind w:left="284"/>
        <w:jc w:val="both"/>
        <w:rPr>
          <w:rFonts w:cstheme="minorHAnsi"/>
          <w:lang w:val="en-GB"/>
        </w:rPr>
      </w:pPr>
      <w:r w:rsidRPr="003F4D53">
        <w:rPr>
          <w:rFonts w:cstheme="minorHAnsi"/>
          <w:lang w:val="en-GB"/>
        </w:rPr>
        <w:lastRenderedPageBreak/>
        <w:t>An academic entrepreneurship and innovation centre is to be understood as an institution meeting all of the following conditions:</w:t>
      </w:r>
    </w:p>
    <w:p w14:paraId="686EE434" w14:textId="40816EBD" w:rsidR="009345E1" w:rsidRPr="003F4D53" w:rsidRDefault="009345E1" w:rsidP="006B79B3">
      <w:pPr>
        <w:numPr>
          <w:ilvl w:val="0"/>
          <w:numId w:val="5"/>
        </w:numPr>
        <w:spacing w:after="0" w:line="240" w:lineRule="auto"/>
        <w:contextualSpacing/>
        <w:jc w:val="both"/>
        <w:rPr>
          <w:rFonts w:cstheme="minorHAnsi"/>
          <w:lang w:val="en-GB"/>
        </w:rPr>
      </w:pPr>
      <w:r w:rsidRPr="003F4D53">
        <w:rPr>
          <w:rFonts w:cstheme="minorHAnsi"/>
          <w:lang w:val="en-GB"/>
        </w:rPr>
        <w:t>operating at or in cooperation with a higher education institution which, in the world university rankings published by Times Higher Education</w:t>
      </w:r>
      <w:r w:rsidR="003B06DE">
        <w:rPr>
          <w:rFonts w:cstheme="minorHAnsi"/>
          <w:lang w:val="en-GB"/>
        </w:rPr>
        <w:t xml:space="preserve"> </w:t>
      </w:r>
      <w:r w:rsidRPr="003F4D53">
        <w:rPr>
          <w:rFonts w:cstheme="minorHAnsi"/>
          <w:lang w:val="en-GB"/>
        </w:rPr>
        <w:t>[</w:t>
      </w:r>
      <w:hyperlink r:id="rId8" w:history="1">
        <w:r w:rsidR="003F4D53" w:rsidRPr="003F4D53">
          <w:rPr>
            <w:rStyle w:val="Hipercze"/>
            <w:rFonts w:cstheme="minorHAnsi"/>
            <w:lang w:val="en-GB"/>
          </w:rPr>
          <w:t>World University Rankings 2026 | Times Higher Education (THE)</w:t>
        </w:r>
      </w:hyperlink>
      <w:r w:rsidRPr="003F4D53">
        <w:rPr>
          <w:rFonts w:cstheme="minorHAnsi"/>
          <w:lang w:val="en-GB"/>
        </w:rPr>
        <w:t>]</w:t>
      </w:r>
      <w:r w:rsidR="003B06DE" w:rsidRPr="003B06DE">
        <w:rPr>
          <w:rFonts w:cstheme="minorHAnsi"/>
          <w:lang w:val="en-GB"/>
        </w:rPr>
        <w:t xml:space="preserve"> </w:t>
      </w:r>
      <w:r w:rsidR="003B06DE">
        <w:rPr>
          <w:rFonts w:cstheme="minorHAnsi"/>
          <w:lang w:val="en-GB"/>
        </w:rPr>
        <w:t>in year 2026</w:t>
      </w:r>
      <w:r w:rsidRPr="003F4D53">
        <w:rPr>
          <w:rFonts w:cstheme="minorHAnsi"/>
          <w:lang w:val="en-GB"/>
        </w:rPr>
        <w:t>,</w:t>
      </w:r>
      <w:r w:rsidR="003B06DE">
        <w:rPr>
          <w:rFonts w:cstheme="minorHAnsi"/>
          <w:lang w:val="en-GB"/>
        </w:rPr>
        <w:t xml:space="preserve"> is ranked on the position </w:t>
      </w:r>
      <w:r w:rsidR="003B06DE" w:rsidRPr="003B06DE">
        <w:rPr>
          <w:rFonts w:cstheme="minorHAnsi"/>
          <w:b/>
          <w:bCs/>
          <w:lang w:val="en-GB"/>
        </w:rPr>
        <w:t>no lower than 200</w:t>
      </w:r>
      <w:r w:rsidR="003B06DE">
        <w:rPr>
          <w:rFonts w:cstheme="minorHAnsi"/>
          <w:lang w:val="en-GB"/>
        </w:rPr>
        <w:t xml:space="preserve"> and</w:t>
      </w:r>
      <w:r w:rsidRPr="003F4D53">
        <w:rPr>
          <w:rFonts w:cstheme="minorHAnsi"/>
          <w:lang w:val="en-GB"/>
        </w:rPr>
        <w:t xml:space="preserve"> has </w:t>
      </w:r>
      <w:r w:rsidRPr="003F4D53">
        <w:rPr>
          <w:rFonts w:cstheme="minorHAnsi"/>
          <w:b/>
          <w:bCs/>
          <w:lang w:val="en-GB"/>
        </w:rPr>
        <w:t>an ‘Industry’ score of at least 80/100</w:t>
      </w:r>
      <w:r w:rsidRPr="003F4D53">
        <w:rPr>
          <w:rFonts w:cstheme="minorHAnsi"/>
          <w:lang w:val="en-GB"/>
        </w:rPr>
        <w:t>, confirming a high level of collaboration between academia and industry;</w:t>
      </w:r>
    </w:p>
    <w:p w14:paraId="01357B95" w14:textId="6941A0FC" w:rsidR="009345E1" w:rsidRPr="003F4D53" w:rsidRDefault="009345E1" w:rsidP="006B79B3">
      <w:pPr>
        <w:numPr>
          <w:ilvl w:val="0"/>
          <w:numId w:val="5"/>
        </w:numPr>
        <w:spacing w:after="0" w:line="240" w:lineRule="auto"/>
        <w:contextualSpacing/>
        <w:jc w:val="both"/>
        <w:rPr>
          <w:rFonts w:cstheme="minorHAnsi"/>
          <w:lang w:val="en-GB"/>
        </w:rPr>
      </w:pPr>
      <w:r w:rsidRPr="003F4D53">
        <w:rPr>
          <w:rFonts w:cstheme="minorHAnsi"/>
          <w:lang w:val="en-GB"/>
        </w:rPr>
        <w:t xml:space="preserve">which, as part of its activities, carries out measures supporting the development of academic entrepreneurship through </w:t>
      </w:r>
      <w:r w:rsidR="00C858B7">
        <w:rPr>
          <w:rFonts w:cstheme="minorHAnsi"/>
          <w:lang w:val="en-GB"/>
        </w:rPr>
        <w:t>all</w:t>
      </w:r>
      <w:r w:rsidRPr="003F4D53">
        <w:rPr>
          <w:rFonts w:cstheme="minorHAnsi"/>
          <w:lang w:val="en-GB"/>
        </w:rPr>
        <w:t xml:space="preserve"> forms of support from the following:</w:t>
      </w:r>
    </w:p>
    <w:p w14:paraId="7BD2AAB0" w14:textId="79E034B3" w:rsidR="009345E1" w:rsidRPr="003F4D53" w:rsidRDefault="009345E1" w:rsidP="00DE7B9A">
      <w:pPr>
        <w:spacing w:after="0" w:line="240" w:lineRule="auto"/>
        <w:ind w:left="1276"/>
        <w:jc w:val="both"/>
        <w:rPr>
          <w:rFonts w:cstheme="minorHAnsi"/>
          <w:lang w:val="en-GB"/>
        </w:rPr>
      </w:pPr>
      <w:proofErr w:type="spellStart"/>
      <w:r w:rsidRPr="003F4D53">
        <w:rPr>
          <w:rFonts w:cstheme="minorHAnsi"/>
          <w:lang w:val="en-GB"/>
        </w:rPr>
        <w:t>i</w:t>
      </w:r>
      <w:proofErr w:type="spellEnd"/>
      <w:r w:rsidRPr="003F4D53">
        <w:rPr>
          <w:rFonts w:cstheme="minorHAnsi"/>
          <w:lang w:val="en-GB"/>
        </w:rPr>
        <w:t>. support for start-ups originating from the academic environment (such as spin-offs/spin-outs</w:t>
      </w:r>
      <w:r w:rsidR="00C858B7">
        <w:rPr>
          <w:rFonts w:cstheme="minorHAnsi"/>
          <w:lang w:val="en-GB"/>
        </w:rPr>
        <w:t>)</w:t>
      </w:r>
      <w:r w:rsidRPr="003F4D53">
        <w:rPr>
          <w:rFonts w:cstheme="minorHAnsi"/>
          <w:lang w:val="en-GB"/>
        </w:rPr>
        <w:t>;</w:t>
      </w:r>
    </w:p>
    <w:p w14:paraId="5BEB1E8B" w14:textId="77777777" w:rsidR="009345E1" w:rsidRPr="003F4D53" w:rsidRDefault="009345E1" w:rsidP="00DE7B9A">
      <w:pPr>
        <w:spacing w:after="0" w:line="240" w:lineRule="auto"/>
        <w:ind w:left="1276"/>
        <w:jc w:val="both"/>
        <w:rPr>
          <w:rFonts w:cstheme="minorHAnsi"/>
          <w:lang w:val="en-GB"/>
        </w:rPr>
      </w:pPr>
      <w:r w:rsidRPr="003F4D53">
        <w:rPr>
          <w:rFonts w:cstheme="minorHAnsi"/>
          <w:lang w:val="en-GB"/>
        </w:rPr>
        <w:t>ii. technology transfer activities, including the development of pathways for the commercialisation of research results;</w:t>
      </w:r>
    </w:p>
    <w:p w14:paraId="65FFA292" w14:textId="77777777" w:rsidR="009345E1" w:rsidRPr="003F4D53" w:rsidRDefault="009345E1" w:rsidP="00DE7B9A">
      <w:pPr>
        <w:spacing w:after="0" w:line="240" w:lineRule="auto"/>
        <w:ind w:left="1276"/>
        <w:jc w:val="both"/>
        <w:rPr>
          <w:rFonts w:cstheme="minorHAnsi"/>
          <w:lang w:val="en-GB"/>
        </w:rPr>
      </w:pPr>
      <w:r w:rsidRPr="003F4D53">
        <w:rPr>
          <w:rFonts w:cstheme="minorHAnsi"/>
          <w:lang w:val="en-GB"/>
        </w:rPr>
        <w:t>iii. training and workshops for researchers aimed at developing business and entrepreneurial skills;</w:t>
      </w:r>
    </w:p>
    <w:p w14:paraId="1B0CA058" w14:textId="77777777" w:rsidR="009345E1" w:rsidRPr="003F4D53" w:rsidRDefault="009345E1" w:rsidP="00DE7B9A">
      <w:pPr>
        <w:spacing w:after="0" w:line="240" w:lineRule="auto"/>
        <w:ind w:left="1276"/>
        <w:jc w:val="both"/>
        <w:rPr>
          <w:rFonts w:cstheme="minorHAnsi"/>
          <w:lang w:val="en-GB"/>
        </w:rPr>
      </w:pPr>
      <w:r w:rsidRPr="003F4D53">
        <w:rPr>
          <w:rFonts w:cstheme="minorHAnsi"/>
          <w:lang w:val="en-GB"/>
        </w:rPr>
        <w:t>iv. networking activities facilitating the establishment of contacts between researchers, investors and businesses.</w:t>
      </w:r>
    </w:p>
    <w:p w14:paraId="4E70199F" w14:textId="060812D9" w:rsidR="009345E1" w:rsidRPr="003F4D53" w:rsidRDefault="009345E1" w:rsidP="00DE7B9A">
      <w:pPr>
        <w:spacing w:after="0" w:line="240" w:lineRule="auto"/>
        <w:ind w:left="360"/>
        <w:jc w:val="both"/>
        <w:rPr>
          <w:rFonts w:cstheme="minorHAnsi"/>
          <w:lang w:val="en-GB"/>
        </w:rPr>
      </w:pPr>
      <w:r w:rsidRPr="003F4D53">
        <w:rPr>
          <w:rFonts w:cstheme="minorHAnsi"/>
          <w:lang w:val="en-GB"/>
        </w:rPr>
        <w:t>For logistical reasons, the destination city must be located in the immediate vicinity of an international airport offering direct flights to and from Poland, in particular to and from Warsaw</w:t>
      </w:r>
      <w:r w:rsidR="003F4D53">
        <w:rPr>
          <w:rFonts w:cstheme="minorHAnsi"/>
          <w:lang w:val="en-GB"/>
        </w:rPr>
        <w:t>-</w:t>
      </w:r>
      <w:r w:rsidRPr="003F4D53">
        <w:rPr>
          <w:rFonts w:cstheme="minorHAnsi"/>
          <w:lang w:val="en-GB"/>
        </w:rPr>
        <w:t>Chopin Airport, and allowing access from the centre of the destination city:</w:t>
      </w:r>
    </w:p>
    <w:p w14:paraId="3D93D7CE" w14:textId="77777777" w:rsidR="009345E1" w:rsidRPr="003F4D53" w:rsidRDefault="009345E1" w:rsidP="006B79B3">
      <w:pPr>
        <w:numPr>
          <w:ilvl w:val="0"/>
          <w:numId w:val="10"/>
        </w:numPr>
        <w:spacing w:after="0" w:line="240" w:lineRule="auto"/>
        <w:contextualSpacing/>
        <w:jc w:val="both"/>
        <w:rPr>
          <w:rFonts w:cstheme="minorHAnsi"/>
          <w:lang w:val="en-GB"/>
        </w:rPr>
      </w:pPr>
      <w:r w:rsidRPr="003F4D53">
        <w:rPr>
          <w:rFonts w:cstheme="minorHAnsi"/>
          <w:lang w:val="en-GB"/>
        </w:rPr>
        <w:t>by public transport in no more than 1 hour, with a maximum of one change,</w:t>
      </w:r>
    </w:p>
    <w:p w14:paraId="6BCADB04" w14:textId="77777777" w:rsidR="009345E1" w:rsidRPr="003F4D53" w:rsidRDefault="009345E1" w:rsidP="006B79B3">
      <w:pPr>
        <w:numPr>
          <w:ilvl w:val="0"/>
          <w:numId w:val="10"/>
        </w:numPr>
        <w:spacing w:after="0" w:line="240" w:lineRule="auto"/>
        <w:contextualSpacing/>
        <w:jc w:val="both"/>
        <w:rPr>
          <w:rFonts w:cstheme="minorHAnsi"/>
          <w:lang w:val="en-GB"/>
        </w:rPr>
      </w:pPr>
      <w:r w:rsidRPr="003F4D53">
        <w:rPr>
          <w:rFonts w:cstheme="minorHAnsi"/>
          <w:lang w:val="en-GB"/>
        </w:rPr>
        <w:t xml:space="preserve">by coach in no more than 1 hour; </w:t>
      </w:r>
    </w:p>
    <w:p w14:paraId="604118D8" w14:textId="77777777" w:rsidR="009345E1" w:rsidRPr="003F4D53" w:rsidRDefault="009345E1" w:rsidP="00DE7B9A">
      <w:pPr>
        <w:spacing w:after="0" w:line="240" w:lineRule="auto"/>
        <w:ind w:firstLine="284"/>
        <w:jc w:val="both"/>
        <w:rPr>
          <w:rFonts w:cstheme="minorHAnsi"/>
          <w:lang w:val="en-GB"/>
        </w:rPr>
      </w:pPr>
      <w:r w:rsidRPr="003F4D53">
        <w:rPr>
          <w:rFonts w:cstheme="minorHAnsi"/>
          <w:lang w:val="en-GB"/>
        </w:rPr>
        <w:t>The Contractor is required to specify the destination city at the tender submission stage.</w:t>
      </w:r>
    </w:p>
    <w:p w14:paraId="3C6301FE" w14:textId="07656185" w:rsidR="009345E1" w:rsidRPr="003F4D53" w:rsidRDefault="009345E1" w:rsidP="006B79B3">
      <w:pPr>
        <w:numPr>
          <w:ilvl w:val="0"/>
          <w:numId w:val="8"/>
        </w:numPr>
        <w:spacing w:after="0" w:line="240" w:lineRule="auto"/>
        <w:ind w:left="284" w:hanging="284"/>
        <w:jc w:val="both"/>
        <w:rPr>
          <w:rFonts w:cstheme="minorHAnsi"/>
          <w:lang w:val="en-GB"/>
        </w:rPr>
      </w:pPr>
      <w:r w:rsidRPr="003F4D53">
        <w:rPr>
          <w:rFonts w:cstheme="minorHAnsi"/>
          <w:b/>
          <w:bCs/>
          <w:lang w:val="en-GB"/>
        </w:rPr>
        <w:t>The event will take place on a date chosen by the contractor, between 14 September and</w:t>
      </w:r>
      <w:r w:rsidR="0015129B" w:rsidRPr="003F4D53">
        <w:rPr>
          <w:rFonts w:cstheme="minorHAnsi"/>
          <w:b/>
          <w:bCs/>
          <w:lang w:val="en-GB"/>
        </w:rPr>
        <w:t xml:space="preserve"> 16 </w:t>
      </w:r>
      <w:r w:rsidRPr="003F4D53">
        <w:rPr>
          <w:rFonts w:cstheme="minorHAnsi"/>
          <w:b/>
          <w:bCs/>
          <w:lang w:val="en-GB"/>
        </w:rPr>
        <w:t>October 2026. The study visit is scheduled to last four (4) days, including travel time.</w:t>
      </w:r>
      <w:r w:rsidRPr="003F4D53">
        <w:rPr>
          <w:rFonts w:cstheme="minorHAnsi"/>
          <w:lang w:val="en-GB"/>
        </w:rPr>
        <w:t xml:space="preserve"> The dates of the event must not include weekends or public holidays. The Contractor shall specify the exact dates of the event at the tender submission stage.</w:t>
      </w:r>
    </w:p>
    <w:p w14:paraId="3D5039DA" w14:textId="77777777" w:rsidR="009345E1" w:rsidRPr="003F4D53" w:rsidRDefault="009345E1" w:rsidP="006B79B3">
      <w:pPr>
        <w:numPr>
          <w:ilvl w:val="0"/>
          <w:numId w:val="8"/>
        </w:numPr>
        <w:spacing w:after="0" w:line="240" w:lineRule="auto"/>
        <w:ind w:left="284" w:hanging="284"/>
        <w:jc w:val="both"/>
        <w:rPr>
          <w:rFonts w:cstheme="minorHAnsi"/>
          <w:b/>
          <w:bCs/>
          <w:lang w:val="en-GB"/>
        </w:rPr>
      </w:pPr>
      <w:r w:rsidRPr="003F4D53">
        <w:rPr>
          <w:rFonts w:cstheme="minorHAnsi"/>
          <w:b/>
          <w:bCs/>
          <w:lang w:val="en-GB"/>
        </w:rPr>
        <w:t xml:space="preserve">The event will be attended by no fewer than 30 and no more than 50 people. The final number of participants will be provided to the Contractor no later than 45 days before the date of the event. </w:t>
      </w:r>
    </w:p>
    <w:p w14:paraId="49C82C19" w14:textId="77777777" w:rsidR="009345E1" w:rsidRPr="003F4D53" w:rsidRDefault="009345E1" w:rsidP="006B79B3">
      <w:pPr>
        <w:numPr>
          <w:ilvl w:val="0"/>
          <w:numId w:val="8"/>
        </w:numPr>
        <w:spacing w:after="0" w:line="240" w:lineRule="auto"/>
        <w:ind w:left="284" w:hanging="284"/>
        <w:jc w:val="both"/>
        <w:rPr>
          <w:rFonts w:cstheme="minorHAnsi"/>
          <w:lang w:val="en-GB"/>
        </w:rPr>
      </w:pPr>
      <w:r w:rsidRPr="003F4D53">
        <w:rPr>
          <w:rFonts w:cstheme="minorHAnsi"/>
          <w:lang w:val="en-GB"/>
        </w:rPr>
        <w:t>The event is free of charge for participants.</w:t>
      </w:r>
    </w:p>
    <w:p w14:paraId="1F509500" w14:textId="77777777" w:rsidR="009345E1" w:rsidRPr="003F4D53" w:rsidRDefault="009345E1" w:rsidP="00DE7B9A">
      <w:pPr>
        <w:spacing w:after="0" w:line="240" w:lineRule="auto"/>
        <w:jc w:val="both"/>
        <w:rPr>
          <w:rFonts w:cstheme="minorHAnsi"/>
          <w:b/>
          <w:bCs/>
          <w:lang w:val="en-GB"/>
        </w:rPr>
      </w:pPr>
      <w:r w:rsidRPr="003F4D53">
        <w:rPr>
          <w:rFonts w:cstheme="minorHAnsi"/>
          <w:b/>
          <w:bCs/>
          <w:lang w:val="en-GB"/>
        </w:rPr>
        <w:t xml:space="preserve">Chapter III: </w:t>
      </w:r>
      <w:r w:rsidRPr="003F4D53">
        <w:rPr>
          <w:rFonts w:eastAsia="Calibri" w:cstheme="minorHAnsi"/>
          <w:b/>
          <w:bCs/>
          <w:lang w:val="en-GB"/>
        </w:rPr>
        <w:t>General requirements relating to the performance of the Contract</w:t>
      </w:r>
    </w:p>
    <w:p w14:paraId="7170D346" w14:textId="77777777" w:rsidR="009345E1" w:rsidRPr="003F4D53" w:rsidRDefault="009345E1" w:rsidP="00DE7B9A">
      <w:pPr>
        <w:spacing w:after="0" w:line="240" w:lineRule="auto"/>
        <w:jc w:val="both"/>
        <w:rPr>
          <w:rFonts w:cstheme="minorHAnsi"/>
          <w:lang w:val="en-GB"/>
        </w:rPr>
      </w:pPr>
      <w:r w:rsidRPr="003F4D53">
        <w:rPr>
          <w:rFonts w:cstheme="minorHAnsi"/>
          <w:lang w:val="en-GB"/>
        </w:rPr>
        <w:t>As part of the performance of the above-mentioned contract, the Contractor undertakes to carry out the following activities:</w:t>
      </w:r>
    </w:p>
    <w:p w14:paraId="10662011" w14:textId="77777777" w:rsidR="009345E1" w:rsidRPr="003F4D53" w:rsidRDefault="009345E1" w:rsidP="006B79B3">
      <w:pPr>
        <w:numPr>
          <w:ilvl w:val="0"/>
          <w:numId w:val="7"/>
        </w:numPr>
        <w:spacing w:after="0" w:line="240" w:lineRule="auto"/>
        <w:jc w:val="both"/>
        <w:rPr>
          <w:rFonts w:cstheme="minorHAnsi"/>
          <w:lang w:val="en-GB"/>
        </w:rPr>
      </w:pPr>
      <w:r w:rsidRPr="003F4D53">
        <w:rPr>
          <w:rFonts w:cstheme="minorHAnsi"/>
          <w:lang w:val="en-GB"/>
        </w:rPr>
        <w:t xml:space="preserve">Substantive and logistical planning of the agenda and detailed schedule for the study visit in accordance with Chapter II, points (a) to (c); </w:t>
      </w:r>
    </w:p>
    <w:p w14:paraId="38E8D490" w14:textId="3E51090D" w:rsidR="009345E1" w:rsidRPr="003F4D53" w:rsidRDefault="009345E1" w:rsidP="006B79B3">
      <w:pPr>
        <w:numPr>
          <w:ilvl w:val="0"/>
          <w:numId w:val="7"/>
        </w:numPr>
        <w:spacing w:after="0" w:line="240" w:lineRule="auto"/>
        <w:jc w:val="both"/>
        <w:rPr>
          <w:rFonts w:cstheme="minorHAnsi"/>
          <w:lang w:val="en-GB"/>
        </w:rPr>
      </w:pPr>
      <w:r w:rsidRPr="003F4D53">
        <w:rPr>
          <w:rFonts w:cstheme="minorHAnsi"/>
          <w:lang w:val="en-GB"/>
        </w:rPr>
        <w:t xml:space="preserve">Booking, purchasing and delivering to the event participants </w:t>
      </w:r>
      <w:r w:rsidR="00612F84">
        <w:rPr>
          <w:rFonts w:cstheme="minorHAnsi"/>
          <w:lang w:val="en-GB"/>
        </w:rPr>
        <w:t>two-ways</w:t>
      </w:r>
      <w:r w:rsidRPr="003F4D53">
        <w:rPr>
          <w:rFonts w:cstheme="minorHAnsi"/>
          <w:lang w:val="en-GB"/>
        </w:rPr>
        <w:t xml:space="preserve"> flight tickets between the destination city and the airports in Poland specified by the Contracting Authority, together with providing airport transfers to/from the accommodation;</w:t>
      </w:r>
    </w:p>
    <w:p w14:paraId="572F6E7B" w14:textId="14D8929E" w:rsidR="009345E1" w:rsidRPr="003F4D53" w:rsidRDefault="009345E1" w:rsidP="006B79B3">
      <w:pPr>
        <w:numPr>
          <w:ilvl w:val="0"/>
          <w:numId w:val="7"/>
        </w:numPr>
        <w:spacing w:after="0" w:line="240" w:lineRule="auto"/>
        <w:jc w:val="both"/>
        <w:rPr>
          <w:rFonts w:cstheme="minorHAnsi"/>
          <w:lang w:val="en-GB"/>
        </w:rPr>
      </w:pPr>
      <w:r w:rsidRPr="003F4D53">
        <w:rPr>
          <w:rFonts w:cstheme="minorHAnsi"/>
          <w:lang w:val="en-GB"/>
        </w:rPr>
        <w:t xml:space="preserve">Provision of transport services within the administrative boundaries </w:t>
      </w:r>
      <w:r w:rsidRPr="003F4D53">
        <w:rPr>
          <w:rFonts w:eastAsia="Calibri" w:cstheme="minorHAnsi"/>
          <w:lang w:val="en-GB"/>
        </w:rPr>
        <w:t>of</w:t>
      </w:r>
      <w:r w:rsidRPr="003F4D53">
        <w:rPr>
          <w:rFonts w:cstheme="minorHAnsi"/>
          <w:lang w:val="en-GB"/>
        </w:rPr>
        <w:t xml:space="preserve"> the destination city and </w:t>
      </w:r>
      <w:r w:rsidRPr="003F4D53">
        <w:rPr>
          <w:rFonts w:eastAsia="Calibri" w:cstheme="minorHAnsi"/>
          <w:lang w:val="en-GB"/>
        </w:rPr>
        <w:t xml:space="preserve">its surroundings, for the purposes of carrying out all elements of the proposed event agenda </w:t>
      </w:r>
      <w:r w:rsidRPr="003F4D53">
        <w:rPr>
          <w:rFonts w:cstheme="minorHAnsi"/>
          <w:lang w:val="en-GB"/>
        </w:rPr>
        <w:t>(applicable if travel between locations requires more than 10 minutes on foot);</w:t>
      </w:r>
    </w:p>
    <w:p w14:paraId="51AE3A2D" w14:textId="77777777" w:rsidR="009345E1" w:rsidRPr="003F4D53" w:rsidRDefault="009345E1" w:rsidP="006B79B3">
      <w:pPr>
        <w:numPr>
          <w:ilvl w:val="0"/>
          <w:numId w:val="7"/>
        </w:numPr>
        <w:spacing w:after="0" w:line="240" w:lineRule="auto"/>
        <w:jc w:val="both"/>
        <w:rPr>
          <w:rFonts w:cstheme="minorHAnsi"/>
          <w:lang w:val="en-GB"/>
        </w:rPr>
      </w:pPr>
      <w:r w:rsidRPr="003F4D53">
        <w:rPr>
          <w:rFonts w:cstheme="minorHAnsi"/>
          <w:lang w:val="en-GB"/>
        </w:rPr>
        <w:t>Booking and purchasing hotel accommodation within the administrative boundaries of the destination city;</w:t>
      </w:r>
    </w:p>
    <w:p w14:paraId="23FAB3DB" w14:textId="77777777" w:rsidR="009345E1" w:rsidRPr="003F4D53" w:rsidRDefault="009345E1" w:rsidP="006B79B3">
      <w:pPr>
        <w:numPr>
          <w:ilvl w:val="0"/>
          <w:numId w:val="7"/>
        </w:numPr>
        <w:spacing w:after="0" w:line="240" w:lineRule="auto"/>
        <w:jc w:val="both"/>
        <w:rPr>
          <w:rFonts w:cstheme="minorHAnsi"/>
          <w:lang w:val="en-GB"/>
        </w:rPr>
      </w:pPr>
      <w:r w:rsidRPr="003F4D53">
        <w:rPr>
          <w:rFonts w:cstheme="minorHAnsi"/>
          <w:lang w:val="en-GB"/>
        </w:rPr>
        <w:t>Provision of venues (rooms) where all activities planned as part of the agenda will take place, together with the necessary equipment and room layout, to enable the comfortable delivery of the activities planned as part of the agenda;</w:t>
      </w:r>
    </w:p>
    <w:p w14:paraId="63D2946D" w14:textId="41CCBAB9" w:rsidR="009345E1" w:rsidRPr="003F4D53" w:rsidRDefault="009345E1" w:rsidP="006B79B3">
      <w:pPr>
        <w:numPr>
          <w:ilvl w:val="0"/>
          <w:numId w:val="7"/>
        </w:numPr>
        <w:spacing w:after="0" w:line="240" w:lineRule="auto"/>
        <w:jc w:val="both"/>
        <w:rPr>
          <w:rFonts w:cstheme="minorHAnsi"/>
          <w:lang w:val="en-GB"/>
        </w:rPr>
      </w:pPr>
      <w:r w:rsidRPr="003F4D53">
        <w:rPr>
          <w:rFonts w:cstheme="minorHAnsi"/>
          <w:lang w:val="en-GB"/>
        </w:rPr>
        <w:t xml:space="preserve">Provision of catering on all days of the event, including the </w:t>
      </w:r>
      <w:r w:rsidR="00612F84">
        <w:rPr>
          <w:rFonts w:cstheme="minorHAnsi"/>
          <w:lang w:val="en-GB"/>
        </w:rPr>
        <w:t>welcoming</w:t>
      </w:r>
      <w:r w:rsidRPr="003F4D53">
        <w:rPr>
          <w:rFonts w:cstheme="minorHAnsi"/>
          <w:lang w:val="en-GB"/>
        </w:rPr>
        <w:t xml:space="preserve"> dinner and networking dinner;</w:t>
      </w:r>
    </w:p>
    <w:p w14:paraId="2094F876" w14:textId="5045947A" w:rsidR="009345E1" w:rsidRPr="003F4D53" w:rsidRDefault="009345E1" w:rsidP="006B79B3">
      <w:pPr>
        <w:numPr>
          <w:ilvl w:val="0"/>
          <w:numId w:val="7"/>
        </w:numPr>
        <w:spacing w:after="0" w:line="240" w:lineRule="auto"/>
        <w:jc w:val="both"/>
        <w:rPr>
          <w:rFonts w:cstheme="minorHAnsi"/>
          <w:lang w:val="en-GB"/>
        </w:rPr>
      </w:pPr>
      <w:r w:rsidRPr="003F4D53">
        <w:rPr>
          <w:rFonts w:cstheme="minorHAnsi"/>
          <w:lang w:val="en-GB"/>
        </w:rPr>
        <w:t xml:space="preserve">Provision of a Technical Supervisor (Coordinator) who will be responsible for </w:t>
      </w:r>
      <w:r w:rsidR="00612F84">
        <w:rPr>
          <w:rFonts w:cstheme="minorHAnsi"/>
          <w:lang w:val="en-GB"/>
        </w:rPr>
        <w:t>the contact with Contracting Authority</w:t>
      </w:r>
      <w:r w:rsidRPr="003F4D53">
        <w:rPr>
          <w:rFonts w:cstheme="minorHAnsi"/>
          <w:lang w:val="en-GB"/>
        </w:rPr>
        <w:t xml:space="preserve"> and coordinating all services commissioned under the contract, and ensuring that at least two (2) supervisors are present on site during the event.</w:t>
      </w:r>
    </w:p>
    <w:p w14:paraId="0E0C78B3" w14:textId="77777777" w:rsidR="009345E1" w:rsidRPr="003F4D53" w:rsidRDefault="009345E1" w:rsidP="00DE7B9A">
      <w:pPr>
        <w:spacing w:after="0" w:line="240" w:lineRule="auto"/>
        <w:jc w:val="both"/>
        <w:rPr>
          <w:rFonts w:eastAsia="Calibri" w:cstheme="minorHAnsi"/>
          <w:b/>
          <w:bCs/>
          <w:lang w:val="en-GB"/>
        </w:rPr>
      </w:pPr>
      <w:r w:rsidRPr="003F4D53">
        <w:rPr>
          <w:rFonts w:eastAsia="Calibri" w:cstheme="minorHAnsi"/>
          <w:b/>
          <w:bCs/>
          <w:lang w:val="en-GB"/>
        </w:rPr>
        <w:lastRenderedPageBreak/>
        <w:t>Chapter IV: Detailed description of the Contractor’s tasks</w:t>
      </w:r>
    </w:p>
    <w:p w14:paraId="0F7F167D" w14:textId="47AEE4C7" w:rsidR="009345E1" w:rsidRPr="003F4D53" w:rsidRDefault="009345E1" w:rsidP="006B79B3">
      <w:pPr>
        <w:numPr>
          <w:ilvl w:val="0"/>
          <w:numId w:val="9"/>
        </w:numPr>
        <w:spacing w:after="0" w:line="240" w:lineRule="auto"/>
        <w:ind w:left="284"/>
        <w:jc w:val="both"/>
        <w:rPr>
          <w:rFonts w:eastAsia="Calibri" w:cstheme="minorHAnsi"/>
          <w:b/>
          <w:bCs/>
          <w:lang w:val="en-GB"/>
        </w:rPr>
      </w:pPr>
      <w:r w:rsidRPr="003F4D53">
        <w:rPr>
          <w:rFonts w:eastAsia="Calibri" w:cstheme="minorHAnsi"/>
          <w:b/>
          <w:bCs/>
          <w:lang w:val="en-GB"/>
        </w:rPr>
        <w:t xml:space="preserve">Comprehensive (substantive and logistical) preparation of the agenda and detailed schedule for the study visit in accordance with the </w:t>
      </w:r>
      <w:r w:rsidR="00FF3E34">
        <w:rPr>
          <w:rFonts w:eastAsia="Calibri" w:cstheme="minorHAnsi"/>
          <w:b/>
          <w:bCs/>
          <w:lang w:val="en-GB"/>
        </w:rPr>
        <w:t>Ordering Party</w:t>
      </w:r>
      <w:r w:rsidRPr="003F4D53">
        <w:rPr>
          <w:rFonts w:eastAsia="Calibri" w:cstheme="minorHAnsi"/>
          <w:b/>
          <w:bCs/>
          <w:lang w:val="en-GB"/>
        </w:rPr>
        <w:t xml:space="preserve">’s instructions; </w:t>
      </w:r>
    </w:p>
    <w:p w14:paraId="198E7A60" w14:textId="04168DA0" w:rsidR="009345E1" w:rsidRPr="003F4D53" w:rsidRDefault="009345E1" w:rsidP="006B79B3">
      <w:pPr>
        <w:numPr>
          <w:ilvl w:val="1"/>
          <w:numId w:val="9"/>
        </w:numPr>
        <w:spacing w:after="0" w:line="240" w:lineRule="auto"/>
        <w:ind w:left="709"/>
        <w:jc w:val="both"/>
        <w:rPr>
          <w:rFonts w:eastAsia="Calibri" w:cstheme="minorHAnsi"/>
          <w:b/>
          <w:bCs/>
          <w:lang w:val="en-GB"/>
        </w:rPr>
      </w:pPr>
      <w:r w:rsidRPr="003F4D53">
        <w:rPr>
          <w:rFonts w:eastAsia="Calibri" w:cstheme="minorHAnsi"/>
          <w:lang w:val="en-GB"/>
        </w:rPr>
        <w:t>The Contractor is obliged to comprehensively draw up the agenda and detailed schedule for the study visit, taking into account the guidelines set out in Chapter II</w:t>
      </w:r>
      <w:r w:rsidR="00F96179" w:rsidRPr="003F4D53">
        <w:rPr>
          <w:rFonts w:eastAsia="Calibri" w:cstheme="minorHAnsi"/>
          <w:lang w:val="en-GB"/>
        </w:rPr>
        <w:t xml:space="preserve">, points (a) to </w:t>
      </w:r>
      <w:r w:rsidRPr="003F4D53">
        <w:rPr>
          <w:rFonts w:eastAsia="Calibri" w:cstheme="minorHAnsi"/>
          <w:lang w:val="en-GB"/>
        </w:rPr>
        <w:t xml:space="preserve">(c). The </w:t>
      </w:r>
      <w:r w:rsidR="00612F84">
        <w:rPr>
          <w:rFonts w:eastAsia="Calibri" w:cstheme="minorHAnsi"/>
          <w:lang w:val="en-GB"/>
        </w:rPr>
        <w:t xml:space="preserve">study </w:t>
      </w:r>
      <w:r w:rsidRPr="003F4D53">
        <w:rPr>
          <w:rFonts w:eastAsia="Calibri" w:cstheme="minorHAnsi"/>
          <w:lang w:val="en-GB"/>
        </w:rPr>
        <w:t xml:space="preserve">visit agenda should coherently integrate the activities carried out as part of the substantive programme with logistical elements, ensuring the effective use of participants’ time and the high quality of the implementation of </w:t>
      </w:r>
      <w:r w:rsidR="00612F84">
        <w:rPr>
          <w:rFonts w:eastAsia="Calibri" w:cstheme="minorHAnsi"/>
          <w:lang w:val="en-GB"/>
        </w:rPr>
        <w:t>all</w:t>
      </w:r>
      <w:r w:rsidRPr="003F4D53">
        <w:rPr>
          <w:rFonts w:eastAsia="Calibri" w:cstheme="minorHAnsi"/>
          <w:lang w:val="en-GB"/>
        </w:rPr>
        <w:t xml:space="preserve"> activities.</w:t>
      </w:r>
    </w:p>
    <w:p w14:paraId="09F97ADD" w14:textId="7D4F24C6" w:rsidR="009345E1" w:rsidRPr="003F4D53" w:rsidRDefault="009345E1" w:rsidP="006B79B3">
      <w:pPr>
        <w:numPr>
          <w:ilvl w:val="1"/>
          <w:numId w:val="9"/>
        </w:numPr>
        <w:spacing w:after="0" w:line="240" w:lineRule="auto"/>
        <w:ind w:left="709"/>
        <w:jc w:val="both"/>
        <w:rPr>
          <w:rFonts w:eastAsia="Calibri" w:cstheme="minorHAnsi"/>
          <w:b/>
          <w:bCs/>
          <w:lang w:val="en-GB"/>
        </w:rPr>
      </w:pPr>
      <w:r w:rsidRPr="003F4D53">
        <w:rPr>
          <w:rFonts w:eastAsia="Calibri" w:cstheme="minorHAnsi"/>
          <w:lang w:val="en-GB"/>
        </w:rPr>
        <w:t xml:space="preserve">As part of the contract, the Contractor shall be responsible for preparing a detailed </w:t>
      </w:r>
      <w:r w:rsidR="00612F84">
        <w:rPr>
          <w:rFonts w:eastAsia="Calibri" w:cstheme="minorHAnsi"/>
          <w:lang w:val="en-GB"/>
        </w:rPr>
        <w:t>agenda</w:t>
      </w:r>
      <w:r w:rsidRPr="003F4D53">
        <w:rPr>
          <w:rFonts w:eastAsia="Calibri" w:cstheme="minorHAnsi"/>
          <w:lang w:val="en-GB"/>
        </w:rPr>
        <w:t xml:space="preserve"> for the visit, including a daily schedule specifying the duration of each activity, the venue, the expected participants and the facilitators. The Contractor must include time in the agenda for logistical arrangements, including in particular meals and transport. </w:t>
      </w:r>
    </w:p>
    <w:p w14:paraId="42EB166C" w14:textId="54310BE3"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 xml:space="preserve">If the proposed agenda includes closed or ticketed events, the Contractor is responsible for anticipating any additional fees </w:t>
      </w:r>
      <w:r w:rsidR="0020716C" w:rsidRPr="003F4D53">
        <w:rPr>
          <w:rFonts w:eastAsia="Calibri" w:cstheme="minorHAnsi"/>
          <w:lang w:val="en-GB"/>
        </w:rPr>
        <w:t xml:space="preserve">in the tender </w:t>
      </w:r>
      <w:r w:rsidR="00612F84">
        <w:rPr>
          <w:rFonts w:eastAsia="Calibri" w:cstheme="minorHAnsi"/>
          <w:lang w:val="en-GB"/>
        </w:rPr>
        <w:t xml:space="preserve">offer </w:t>
      </w:r>
      <w:r w:rsidRPr="003F4D53">
        <w:rPr>
          <w:rFonts w:eastAsia="Calibri" w:cstheme="minorHAnsi"/>
          <w:lang w:val="en-GB"/>
        </w:rPr>
        <w:t>and covering the costs of participants’ access to the event.</w:t>
      </w:r>
    </w:p>
    <w:p w14:paraId="4FC81888" w14:textId="77777777" w:rsidR="009345E1" w:rsidRPr="003F4D53" w:rsidRDefault="009345E1" w:rsidP="006B79B3">
      <w:pPr>
        <w:numPr>
          <w:ilvl w:val="1"/>
          <w:numId w:val="9"/>
        </w:numPr>
        <w:spacing w:after="0" w:line="240" w:lineRule="auto"/>
        <w:ind w:left="709" w:hanging="425"/>
        <w:jc w:val="both"/>
        <w:rPr>
          <w:rFonts w:eastAsia="Calibri" w:cstheme="minorHAnsi"/>
          <w:lang w:val="en-GB"/>
        </w:rPr>
      </w:pPr>
      <w:r w:rsidRPr="003F4D53">
        <w:rPr>
          <w:rFonts w:eastAsia="Calibri" w:cstheme="minorHAnsi"/>
          <w:lang w:val="en-GB"/>
        </w:rPr>
        <w:t>As part of the contract, the Contractor shall be responsible for the comprehensive logistical organisation of the visit, including:</w:t>
      </w:r>
    </w:p>
    <w:p w14:paraId="4A61F771" w14:textId="58F574F3" w:rsidR="009345E1" w:rsidRPr="003F4D53" w:rsidRDefault="009345E1" w:rsidP="006B79B3">
      <w:pPr>
        <w:numPr>
          <w:ilvl w:val="2"/>
          <w:numId w:val="9"/>
        </w:numPr>
        <w:spacing w:after="0" w:line="240" w:lineRule="auto"/>
        <w:ind w:left="1276" w:hanging="567"/>
        <w:jc w:val="both"/>
        <w:rPr>
          <w:rFonts w:eastAsia="Calibri" w:cstheme="minorHAnsi"/>
          <w:lang w:val="en-GB"/>
        </w:rPr>
      </w:pPr>
      <w:r w:rsidRPr="003F4D53">
        <w:rPr>
          <w:rFonts w:eastAsia="Calibri" w:cstheme="minorHAnsi"/>
          <w:lang w:val="en-GB"/>
        </w:rPr>
        <w:t xml:space="preserve">providing all necessary venues for the implementation of the study visit’s </w:t>
      </w:r>
      <w:r w:rsidR="00612F84">
        <w:rPr>
          <w:rFonts w:eastAsia="Calibri" w:cstheme="minorHAnsi"/>
          <w:lang w:val="en-GB"/>
        </w:rPr>
        <w:t>agenda</w:t>
      </w:r>
      <w:r w:rsidRPr="003F4D53">
        <w:rPr>
          <w:rFonts w:eastAsia="Calibri" w:cstheme="minorHAnsi"/>
          <w:lang w:val="en-GB"/>
        </w:rPr>
        <w:t xml:space="preserve">, including in particular workshops, meetings with representatives of the academic entrepreneurship ecosystem, and participation in external events, covering in particular the booking and provision of suitable training and conference rooms, co-working spaces or other spaces requirements for the given type of activity; </w:t>
      </w:r>
    </w:p>
    <w:p w14:paraId="2B5E8251" w14:textId="77777777" w:rsidR="009345E1" w:rsidRPr="003F4D53" w:rsidRDefault="009345E1" w:rsidP="006B79B3">
      <w:pPr>
        <w:numPr>
          <w:ilvl w:val="2"/>
          <w:numId w:val="9"/>
        </w:numPr>
        <w:spacing w:after="0" w:line="240" w:lineRule="auto"/>
        <w:ind w:left="1276" w:hanging="567"/>
        <w:jc w:val="both"/>
        <w:rPr>
          <w:rFonts w:eastAsia="Calibri" w:cstheme="minorHAnsi"/>
          <w:lang w:val="en-GB"/>
        </w:rPr>
      </w:pPr>
      <w:r w:rsidRPr="003F4D53">
        <w:rPr>
          <w:rFonts w:eastAsia="Calibri" w:cstheme="minorHAnsi"/>
          <w:lang w:val="en-GB"/>
        </w:rPr>
        <w:t xml:space="preserve">agreeing on the dates and scope of cooperation with entities involved in the implementation of specific agenda items, including in particular content partners, experts, institutions and subcontractors; </w:t>
      </w:r>
    </w:p>
    <w:p w14:paraId="63BA3637" w14:textId="77777777" w:rsidR="009345E1" w:rsidRPr="003F4D53" w:rsidRDefault="009345E1" w:rsidP="006B79B3">
      <w:pPr>
        <w:numPr>
          <w:ilvl w:val="2"/>
          <w:numId w:val="9"/>
        </w:numPr>
        <w:spacing w:after="0" w:line="240" w:lineRule="auto"/>
        <w:ind w:left="1276" w:hanging="567"/>
        <w:jc w:val="both"/>
        <w:rPr>
          <w:rFonts w:eastAsia="Calibri" w:cstheme="minorHAnsi"/>
          <w:lang w:val="en-GB"/>
        </w:rPr>
      </w:pPr>
      <w:r w:rsidRPr="003F4D53">
        <w:rPr>
          <w:rFonts w:eastAsia="Calibri" w:cstheme="minorHAnsi"/>
          <w:lang w:val="en-GB"/>
        </w:rPr>
        <w:t xml:space="preserve">liaising and coordinating with potential subcontractors providing transport, catering, technical and subject-matter services; </w:t>
      </w:r>
    </w:p>
    <w:p w14:paraId="79BEBF2F" w14:textId="77777777" w:rsidR="009345E1" w:rsidRPr="003F4D53" w:rsidRDefault="009345E1" w:rsidP="006B79B3">
      <w:pPr>
        <w:numPr>
          <w:ilvl w:val="2"/>
          <w:numId w:val="9"/>
        </w:numPr>
        <w:spacing w:after="0" w:line="240" w:lineRule="auto"/>
        <w:ind w:left="1276" w:hanging="567"/>
        <w:jc w:val="both"/>
        <w:rPr>
          <w:rFonts w:eastAsia="Calibri" w:cstheme="minorHAnsi"/>
          <w:lang w:val="en-GB"/>
        </w:rPr>
      </w:pPr>
      <w:r w:rsidRPr="003F4D53">
        <w:rPr>
          <w:rFonts w:eastAsia="Calibri" w:cstheme="minorHAnsi"/>
          <w:lang w:val="en-GB"/>
        </w:rPr>
        <w:t xml:space="preserve">providing the necessary technical equipment and materials for participants (e.g. multimedia equipment, flipcharts, training materials, name badges); </w:t>
      </w:r>
    </w:p>
    <w:p w14:paraId="25B95ACC" w14:textId="48DBA8F6" w:rsidR="009345E1" w:rsidRPr="003F4D53" w:rsidRDefault="009345E1" w:rsidP="006B79B3">
      <w:pPr>
        <w:numPr>
          <w:ilvl w:val="2"/>
          <w:numId w:val="9"/>
        </w:numPr>
        <w:spacing w:after="0" w:line="240" w:lineRule="auto"/>
        <w:ind w:left="1276" w:hanging="567"/>
        <w:jc w:val="both"/>
        <w:rPr>
          <w:rFonts w:eastAsia="Calibri" w:cstheme="minorHAnsi"/>
          <w:lang w:val="en-GB"/>
        </w:rPr>
      </w:pPr>
      <w:r w:rsidRPr="003F4D53">
        <w:rPr>
          <w:rFonts w:eastAsia="Calibri" w:cstheme="minorHAnsi"/>
          <w:lang w:val="en-GB"/>
        </w:rPr>
        <w:t xml:space="preserve">coordinating the visit schedule, including monitoring the </w:t>
      </w:r>
      <w:r w:rsidR="00612F84">
        <w:rPr>
          <w:rFonts w:eastAsia="Calibri" w:cstheme="minorHAnsi"/>
          <w:lang w:val="en-GB"/>
        </w:rPr>
        <w:t>on-time</w:t>
      </w:r>
      <w:r w:rsidRPr="003F4D53">
        <w:rPr>
          <w:rFonts w:eastAsia="Calibri" w:cstheme="minorHAnsi"/>
          <w:lang w:val="en-GB"/>
        </w:rPr>
        <w:t xml:space="preserve"> </w:t>
      </w:r>
      <w:r w:rsidR="00612F84">
        <w:rPr>
          <w:rFonts w:eastAsia="Calibri" w:cstheme="minorHAnsi"/>
          <w:lang w:val="en-GB"/>
        </w:rPr>
        <w:t>progress</w:t>
      </w:r>
      <w:r w:rsidRPr="003F4D53">
        <w:rPr>
          <w:rFonts w:eastAsia="Calibri" w:cstheme="minorHAnsi"/>
          <w:lang w:val="en-GB"/>
        </w:rPr>
        <w:t xml:space="preserve"> of </w:t>
      </w:r>
      <w:r w:rsidR="00612F84">
        <w:rPr>
          <w:rFonts w:eastAsia="Calibri" w:cstheme="minorHAnsi"/>
          <w:lang w:val="en-GB"/>
        </w:rPr>
        <w:t>all</w:t>
      </w:r>
      <w:r w:rsidRPr="003F4D53">
        <w:rPr>
          <w:rFonts w:eastAsia="Calibri" w:cstheme="minorHAnsi"/>
          <w:lang w:val="en-GB"/>
        </w:rPr>
        <w:t xml:space="preserve"> activities and responding promptly to emergencies or changes to the schedule; </w:t>
      </w:r>
    </w:p>
    <w:p w14:paraId="52DD0D2A" w14:textId="7777777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 xml:space="preserve">The Contractor shall prepare a draft agenda and schedule for the study visit at the tender submission stage, including at least information on the type, location and duration of each activity, a brief substantive description, and the relevant entities and experts/institutions involved. </w:t>
      </w:r>
    </w:p>
    <w:p w14:paraId="64677BED" w14:textId="55670AE6" w:rsidR="009345E1" w:rsidRPr="003F4D53" w:rsidRDefault="009345E1" w:rsidP="006B79B3">
      <w:pPr>
        <w:numPr>
          <w:ilvl w:val="0"/>
          <w:numId w:val="9"/>
        </w:numPr>
        <w:spacing w:after="0" w:line="240" w:lineRule="auto"/>
        <w:ind w:left="284"/>
        <w:jc w:val="both"/>
        <w:rPr>
          <w:rFonts w:eastAsia="Calibri" w:cstheme="minorHAnsi"/>
          <w:b/>
          <w:bCs/>
          <w:lang w:val="en-GB"/>
        </w:rPr>
      </w:pPr>
      <w:r w:rsidRPr="003F4D53">
        <w:rPr>
          <w:rFonts w:eastAsia="Calibri" w:cstheme="minorHAnsi"/>
          <w:b/>
          <w:bCs/>
          <w:lang w:val="en-GB"/>
        </w:rPr>
        <w:t xml:space="preserve">Booking, purchase and delivery of </w:t>
      </w:r>
      <w:r w:rsidR="00EE111C">
        <w:rPr>
          <w:rFonts w:eastAsia="Calibri" w:cstheme="minorHAnsi"/>
          <w:b/>
          <w:bCs/>
          <w:lang w:val="en-GB"/>
        </w:rPr>
        <w:t>two-way</w:t>
      </w:r>
      <w:r w:rsidRPr="003F4D53">
        <w:rPr>
          <w:rFonts w:eastAsia="Calibri" w:cstheme="minorHAnsi"/>
          <w:b/>
          <w:bCs/>
          <w:lang w:val="en-GB"/>
        </w:rPr>
        <w:t xml:space="preserve"> flight tickets between the destination city and the airports in Poland specified by the Contracting Authority. </w:t>
      </w:r>
      <w:r w:rsidRPr="003F4D53">
        <w:rPr>
          <w:rFonts w:eastAsia="Calibri" w:cstheme="minorHAnsi"/>
          <w:lang w:val="en-GB"/>
        </w:rPr>
        <w:t xml:space="preserve">For the purposes of preparing the tender and calculating the price, it is assumed that the main airport of departure and arrival within the territory of the Republic of Poland is Warsaw–Chopin Airport. The Contracting Authority reserves the right, however, to specify, at the stage of contract performance, other airports within the territory of the Republic of Poland as the starting or ending points of the participants’ journey. </w:t>
      </w:r>
    </w:p>
    <w:p w14:paraId="710A146D" w14:textId="7777777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As part of the performance of the contract, the Contractor is obliged to book, purchase and deliver air tickets for all participants in the event (persons over 18 years of age).</w:t>
      </w:r>
    </w:p>
    <w:p w14:paraId="2ABE97EE" w14:textId="7777777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The Contractor shall provide comprehensive travel-related services, including the payment of all mandatory fees, taxes, airport charges and – where necessary – additional insurance required by national or international regulations.</w:t>
      </w:r>
    </w:p>
    <w:p w14:paraId="6CD74286" w14:textId="332026FD"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 xml:space="preserve">The </w:t>
      </w:r>
      <w:r w:rsidR="00EE111C" w:rsidRPr="003F4D53">
        <w:rPr>
          <w:rFonts w:eastAsia="Calibri" w:cstheme="minorHAnsi"/>
          <w:lang w:val="en-GB"/>
        </w:rPr>
        <w:t>Contracting Authority</w:t>
      </w:r>
      <w:r w:rsidR="00EE111C">
        <w:rPr>
          <w:rFonts w:eastAsia="Calibri" w:cstheme="minorHAnsi"/>
          <w:lang w:val="en-GB"/>
        </w:rPr>
        <w:t xml:space="preserve"> </w:t>
      </w:r>
      <w:r w:rsidRPr="003F4D53">
        <w:rPr>
          <w:rFonts w:eastAsia="Calibri" w:cstheme="minorHAnsi"/>
          <w:lang w:val="en-GB"/>
        </w:rPr>
        <w:t xml:space="preserve">shall provide the Contractor with the ticket requirements electronically no later than 45 calendar days before the planned travel date, specifying the number of passengers travelling on a given route. </w:t>
      </w:r>
    </w:p>
    <w:p w14:paraId="1920104F" w14:textId="752218BD"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Within 3 working days of receiving the ticket request, the Contractor shall submit to the Contracting Authority, by email, an offer comprising at least 2 options (in specific cases, 1</w:t>
      </w:r>
      <w:r w:rsidR="00EE111C">
        <w:rPr>
          <w:rFonts w:eastAsia="Calibri" w:cstheme="minorHAnsi"/>
          <w:lang w:val="en-GB"/>
        </w:rPr>
        <w:t> </w:t>
      </w:r>
      <w:r w:rsidRPr="003F4D53">
        <w:rPr>
          <w:rFonts w:eastAsia="Calibri" w:cstheme="minorHAnsi"/>
          <w:lang w:val="en-GB"/>
        </w:rPr>
        <w:t>option) for connections from the specified cities for each Participant.</w:t>
      </w:r>
    </w:p>
    <w:p w14:paraId="7E1E6376" w14:textId="7777777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lastRenderedPageBreak/>
        <w:t>The Ordering Party shall consider the most favourable option to be the connection characterised by the shortest journey time (while maintaining the minimum time required for transfers), in economy class and with the lowest possible greenhouse gas emissions, based on data provided by the carrier. In cases agreed with the Contracting Authority, it is permissible to purchase tickets in a travel class other than economy.</w:t>
      </w:r>
    </w:p>
    <w:p w14:paraId="6EDAB1FB" w14:textId="0B0F1906"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The ticket price should include all taxes, airport and handling charges, as well as the cost of hand luggage and one piece of checked</w:t>
      </w:r>
      <w:r w:rsidR="00EE111C">
        <w:rPr>
          <w:rFonts w:eastAsia="Calibri" w:cstheme="minorHAnsi"/>
          <w:lang w:val="en-GB"/>
        </w:rPr>
        <w:t>-in</w:t>
      </w:r>
      <w:r w:rsidRPr="003F4D53">
        <w:rPr>
          <w:rFonts w:eastAsia="Calibri" w:cstheme="minorHAnsi"/>
          <w:lang w:val="en-GB"/>
        </w:rPr>
        <w:t xml:space="preserve"> luggage. Both items of luggage must comply with the weight and size requirements of the relevant carrier.</w:t>
      </w:r>
    </w:p>
    <w:p w14:paraId="56EADDCC" w14:textId="7777777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The Ordering Party shall notify the Contractor of its decision regarding the specific flight option within 5 working days of receiving the options from the Contractor. The Contractor shall book the tickets within 3 working days and provide the Ordering Party with a booking confirmation containing: the place and date of departure, the destination, and the travel class.</w:t>
      </w:r>
    </w:p>
    <w:p w14:paraId="0B4BBF71" w14:textId="67956815"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The tickets shall be delivered to the Ordering Party’s email address specified in the contract no later than 7 calendar days before the scheduled departure. Failure to deliver the tickets in time shall result in the loss of the right to remuneration for their issuance.</w:t>
      </w:r>
    </w:p>
    <w:p w14:paraId="73FC0DD7" w14:textId="7777777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 xml:space="preserve">The Contractor shall ensure that participants have the option of free self-check-in (online or at the airport). </w:t>
      </w:r>
    </w:p>
    <w:p w14:paraId="27ABEF5D" w14:textId="64BD731D"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 xml:space="preserve">In exceptional circumstances, including those arising from political, economic or other objective circumstances that prevent the journey from taking place or render it unreasonable, the </w:t>
      </w:r>
      <w:r w:rsidR="00EE111C" w:rsidRPr="003F4D53">
        <w:rPr>
          <w:rFonts w:eastAsia="Calibri" w:cstheme="minorHAnsi"/>
          <w:lang w:val="en-GB"/>
        </w:rPr>
        <w:t xml:space="preserve">Contracting Authority </w:t>
      </w:r>
      <w:r w:rsidRPr="003F4D53">
        <w:rPr>
          <w:rFonts w:eastAsia="Calibri" w:cstheme="minorHAnsi"/>
          <w:lang w:val="en-GB"/>
        </w:rPr>
        <w:t>reserves the right to cancel or amend the booking, route or flight date up to 14 days before the start of the event.</w:t>
      </w:r>
    </w:p>
    <w:p w14:paraId="0A0A78D0" w14:textId="604FB8CF"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 xml:space="preserve">In </w:t>
      </w:r>
      <w:r w:rsidR="00EE111C">
        <w:rPr>
          <w:rFonts w:eastAsia="Calibri" w:cstheme="minorHAnsi"/>
          <w:lang w:val="en-GB"/>
        </w:rPr>
        <w:t>case</w:t>
      </w:r>
      <w:r w:rsidRPr="003F4D53">
        <w:rPr>
          <w:rFonts w:eastAsia="Calibri" w:cstheme="minorHAnsi"/>
          <w:lang w:val="en-GB"/>
        </w:rPr>
        <w:t xml:space="preserve"> of a flight being cancelled at the Ordering Party’s initiative without observing the deadlines referred to in clause 2.10, the Contractor shall be entitled to remuneration for the </w:t>
      </w:r>
      <w:proofErr w:type="spellStart"/>
      <w:r w:rsidRPr="003F4D53">
        <w:rPr>
          <w:rFonts w:eastAsia="Calibri" w:cstheme="minorHAnsi"/>
          <w:lang w:val="en-GB"/>
        </w:rPr>
        <w:t>ticke</w:t>
      </w:r>
      <w:r w:rsidR="00EE111C">
        <w:rPr>
          <w:rFonts w:eastAsia="Calibri" w:cstheme="minorHAnsi"/>
          <w:lang w:val="en-GB"/>
        </w:rPr>
        <w:t>s</w:t>
      </w:r>
      <w:proofErr w:type="spellEnd"/>
      <w:r w:rsidRPr="003F4D53">
        <w:rPr>
          <w:rFonts w:eastAsia="Calibri" w:cstheme="minorHAnsi"/>
          <w:lang w:val="en-GB"/>
        </w:rPr>
        <w:t>, less the amount of any refund received from the carrier.</w:t>
      </w:r>
    </w:p>
    <w:p w14:paraId="4EC9759D" w14:textId="7777777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The Contractor may not purchase tickets or use the services of intermediaries subject to sanctions imposed by the European Union or the Republic of Poland.</w:t>
      </w:r>
    </w:p>
    <w:p w14:paraId="21B1EEC4" w14:textId="2C652D0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In the event of errors in the tickets supplied due to the Contractor’s fault, the Contractor is obliged to correct them immediately and to resupply the correct travel documents at its own expense.</w:t>
      </w:r>
    </w:p>
    <w:p w14:paraId="422189CE" w14:textId="77777777" w:rsidR="009345E1" w:rsidRPr="003F4D53" w:rsidRDefault="009345E1" w:rsidP="006B79B3">
      <w:pPr>
        <w:numPr>
          <w:ilvl w:val="0"/>
          <w:numId w:val="9"/>
        </w:numPr>
        <w:spacing w:after="0" w:line="240" w:lineRule="auto"/>
        <w:ind w:left="426"/>
        <w:jc w:val="both"/>
        <w:rPr>
          <w:rFonts w:cstheme="minorHAnsi"/>
          <w:b/>
          <w:bCs/>
          <w:lang w:val="en-GB"/>
        </w:rPr>
      </w:pPr>
      <w:r w:rsidRPr="003F4D53">
        <w:rPr>
          <w:rFonts w:eastAsia="Calibri" w:cstheme="minorHAnsi"/>
          <w:b/>
          <w:bCs/>
          <w:lang w:val="en-GB"/>
        </w:rPr>
        <w:t>The Contractor is obliged to ensure the comprehensive organisation of the transfer of event participants from the airport at the destination to their accommodation and from their accommodation to the airport at the destination after the event has ended.</w:t>
      </w:r>
    </w:p>
    <w:p w14:paraId="1BB06AF2" w14:textId="7777777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The airport transfer should be organised in such a way as to ensure:</w:t>
      </w:r>
    </w:p>
    <w:p w14:paraId="5A0387DA" w14:textId="77777777" w:rsidR="009345E1" w:rsidRPr="003F4D53" w:rsidRDefault="009345E1" w:rsidP="006B79B3">
      <w:pPr>
        <w:numPr>
          <w:ilvl w:val="0"/>
          <w:numId w:val="2"/>
        </w:numPr>
        <w:spacing w:after="0" w:line="240" w:lineRule="auto"/>
        <w:ind w:left="709"/>
        <w:jc w:val="both"/>
        <w:rPr>
          <w:rFonts w:eastAsia="Calibri" w:cstheme="minorHAnsi"/>
          <w:lang w:val="en-GB"/>
        </w:rPr>
      </w:pPr>
      <w:r w:rsidRPr="003F4D53">
        <w:rPr>
          <w:rFonts w:eastAsia="Calibri" w:cstheme="minorHAnsi"/>
          <w:lang w:val="en-GB"/>
        </w:rPr>
        <w:t>the timely and safe transport of all participants,</w:t>
      </w:r>
    </w:p>
    <w:p w14:paraId="547F8A0A" w14:textId="77777777" w:rsidR="009345E1" w:rsidRPr="003F4D53" w:rsidRDefault="009345E1" w:rsidP="006B79B3">
      <w:pPr>
        <w:numPr>
          <w:ilvl w:val="0"/>
          <w:numId w:val="2"/>
        </w:numPr>
        <w:spacing w:after="0" w:line="240" w:lineRule="auto"/>
        <w:ind w:left="709"/>
        <w:jc w:val="both"/>
        <w:rPr>
          <w:rFonts w:eastAsia="Calibri" w:cstheme="minorHAnsi"/>
          <w:lang w:val="en-GB"/>
        </w:rPr>
      </w:pPr>
      <w:r w:rsidRPr="003F4D53">
        <w:rPr>
          <w:rFonts w:eastAsia="Calibri" w:cstheme="minorHAnsi"/>
          <w:lang w:val="en-GB"/>
        </w:rPr>
        <w:t>the means of transport is suitable for the number of people and the amount of luggage,</w:t>
      </w:r>
    </w:p>
    <w:p w14:paraId="3BDF854A" w14:textId="77777777" w:rsidR="009345E1" w:rsidRPr="003F4D53" w:rsidRDefault="009345E1" w:rsidP="006B79B3">
      <w:pPr>
        <w:numPr>
          <w:ilvl w:val="0"/>
          <w:numId w:val="2"/>
        </w:numPr>
        <w:spacing w:after="0" w:line="240" w:lineRule="auto"/>
        <w:ind w:left="709"/>
        <w:jc w:val="both"/>
        <w:rPr>
          <w:rFonts w:eastAsia="Calibri" w:cstheme="minorHAnsi"/>
          <w:lang w:val="en-GB"/>
        </w:rPr>
      </w:pPr>
      <w:r w:rsidRPr="003F4D53">
        <w:rPr>
          <w:rFonts w:eastAsia="Calibri" w:cstheme="minorHAnsi"/>
          <w:lang w:val="en-GB"/>
        </w:rPr>
        <w:t>comfortable travel conditions (air conditioning/heating, cleanliness of the vehicle, comfortable seats).</w:t>
      </w:r>
    </w:p>
    <w:p w14:paraId="090931B1" w14:textId="7777777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Airport transfers may be provided via public transport where the journey by public transport takes no longer than 1 hour, with no more than 1 change, and where services run at least every 30 minutes.</w:t>
      </w:r>
    </w:p>
    <w:p w14:paraId="40C4038E" w14:textId="76E84758" w:rsidR="009345E1" w:rsidRPr="003F4D53" w:rsidRDefault="009345E1" w:rsidP="006B79B3">
      <w:pPr>
        <w:numPr>
          <w:ilvl w:val="1"/>
          <w:numId w:val="9"/>
        </w:numPr>
        <w:spacing w:after="0" w:line="240" w:lineRule="auto"/>
        <w:ind w:left="709"/>
        <w:jc w:val="both"/>
        <w:rPr>
          <w:rFonts w:cstheme="minorHAnsi"/>
          <w:lang w:val="en-GB"/>
        </w:rPr>
      </w:pPr>
      <w:r w:rsidRPr="003F4D53">
        <w:rPr>
          <w:rFonts w:eastAsia="Calibri" w:cstheme="minorHAnsi"/>
          <w:lang w:val="en-GB"/>
        </w:rPr>
        <w:t xml:space="preserve">Where transport is provided in the form of a dedicated coach, the Contractor shall provide two </w:t>
      </w:r>
      <w:r w:rsidR="00EE111C">
        <w:rPr>
          <w:rFonts w:eastAsia="Calibri" w:cstheme="minorHAnsi"/>
          <w:lang w:val="en-GB"/>
        </w:rPr>
        <w:t>two-way</w:t>
      </w:r>
      <w:r w:rsidRPr="003F4D53">
        <w:rPr>
          <w:rFonts w:eastAsia="Calibri" w:cstheme="minorHAnsi"/>
          <w:lang w:val="en-GB"/>
        </w:rPr>
        <w:t xml:space="preserve"> journeys (from the airport to the accommodation and from the accommodation to the airport), at different times agreed with the </w:t>
      </w:r>
      <w:r w:rsidR="00EE111C" w:rsidRPr="003F4D53">
        <w:rPr>
          <w:rFonts w:eastAsia="Calibri" w:cstheme="minorHAnsi"/>
          <w:lang w:val="en-GB"/>
        </w:rPr>
        <w:t>Contracting Authority</w:t>
      </w:r>
      <w:r w:rsidRPr="003F4D53">
        <w:rPr>
          <w:rFonts w:eastAsia="Calibri" w:cstheme="minorHAnsi"/>
          <w:lang w:val="en-GB"/>
        </w:rPr>
        <w:t xml:space="preserve">, so as to enable the transport of all participants in accordance with the arrival and departure schedule. </w:t>
      </w:r>
    </w:p>
    <w:p w14:paraId="3AC93787" w14:textId="77777777" w:rsidR="009345E1" w:rsidRPr="003F4D53" w:rsidRDefault="009345E1" w:rsidP="006B79B3">
      <w:pPr>
        <w:numPr>
          <w:ilvl w:val="1"/>
          <w:numId w:val="9"/>
        </w:numPr>
        <w:spacing w:after="0" w:line="240" w:lineRule="auto"/>
        <w:ind w:left="709"/>
        <w:jc w:val="both"/>
        <w:rPr>
          <w:rFonts w:cstheme="minorHAnsi"/>
          <w:lang w:val="en-GB"/>
        </w:rPr>
      </w:pPr>
      <w:r w:rsidRPr="003F4D53">
        <w:rPr>
          <w:rFonts w:cstheme="minorHAnsi"/>
          <w:lang w:val="en-GB"/>
        </w:rPr>
        <w:t>Vehicles used for transfers must:</w:t>
      </w:r>
    </w:p>
    <w:p w14:paraId="546400D2" w14:textId="77777777" w:rsidR="009345E1" w:rsidRPr="003F4D53" w:rsidRDefault="009345E1" w:rsidP="006B79B3">
      <w:pPr>
        <w:numPr>
          <w:ilvl w:val="0"/>
          <w:numId w:val="12"/>
        </w:numPr>
        <w:spacing w:after="0" w:line="240" w:lineRule="auto"/>
        <w:ind w:left="709"/>
        <w:jc w:val="both"/>
        <w:rPr>
          <w:rFonts w:eastAsia="Calibri" w:cstheme="minorHAnsi"/>
          <w:lang w:val="en-GB"/>
        </w:rPr>
      </w:pPr>
      <w:r w:rsidRPr="003F4D53">
        <w:rPr>
          <w:rFonts w:eastAsia="Calibri" w:cstheme="minorHAnsi"/>
          <w:lang w:val="en-GB"/>
        </w:rPr>
        <w:t>be in good working order and have a valid roadworthiness certificate,</w:t>
      </w:r>
    </w:p>
    <w:p w14:paraId="1B805CC5" w14:textId="77777777" w:rsidR="009345E1" w:rsidRPr="003F4D53" w:rsidRDefault="009345E1" w:rsidP="006B79B3">
      <w:pPr>
        <w:numPr>
          <w:ilvl w:val="0"/>
          <w:numId w:val="12"/>
        </w:numPr>
        <w:spacing w:after="0" w:line="240" w:lineRule="auto"/>
        <w:ind w:left="709"/>
        <w:jc w:val="both"/>
        <w:rPr>
          <w:rFonts w:eastAsia="Calibri" w:cstheme="minorHAnsi"/>
          <w:lang w:val="en-GB"/>
        </w:rPr>
      </w:pPr>
      <w:r w:rsidRPr="003F4D53">
        <w:rPr>
          <w:rFonts w:eastAsia="Calibri" w:cstheme="minorHAnsi"/>
          <w:lang w:val="en-GB"/>
        </w:rPr>
        <w:t>have valid third-party liability insurance and passenger insurance (accident insurance),</w:t>
      </w:r>
    </w:p>
    <w:p w14:paraId="2673BB4C" w14:textId="77777777" w:rsidR="009345E1" w:rsidRPr="003F4D53" w:rsidRDefault="009345E1" w:rsidP="006B79B3">
      <w:pPr>
        <w:numPr>
          <w:ilvl w:val="0"/>
          <w:numId w:val="12"/>
        </w:numPr>
        <w:spacing w:after="0" w:line="240" w:lineRule="auto"/>
        <w:ind w:left="709"/>
        <w:jc w:val="both"/>
        <w:rPr>
          <w:rFonts w:eastAsia="Calibri" w:cstheme="minorHAnsi"/>
          <w:lang w:val="en-GB"/>
        </w:rPr>
      </w:pPr>
      <w:r w:rsidRPr="003F4D53">
        <w:rPr>
          <w:rFonts w:eastAsia="Calibri" w:cstheme="minorHAnsi"/>
          <w:lang w:val="en-GB"/>
        </w:rPr>
        <w:t>be equipped with air conditioning, heating, luggage space, interior lighting and safety systems.</w:t>
      </w:r>
    </w:p>
    <w:p w14:paraId="40E52242" w14:textId="77777777" w:rsidR="009345E1" w:rsidRPr="003F4D53" w:rsidRDefault="009345E1" w:rsidP="006B79B3">
      <w:pPr>
        <w:numPr>
          <w:ilvl w:val="1"/>
          <w:numId w:val="9"/>
        </w:numPr>
        <w:spacing w:after="0" w:line="240" w:lineRule="auto"/>
        <w:ind w:left="709"/>
        <w:jc w:val="both"/>
        <w:rPr>
          <w:rFonts w:cstheme="minorHAnsi"/>
          <w:lang w:val="en-GB"/>
        </w:rPr>
      </w:pPr>
      <w:r w:rsidRPr="003F4D53">
        <w:rPr>
          <w:rFonts w:eastAsia="Calibri" w:cstheme="minorHAnsi"/>
          <w:lang w:val="en-GB"/>
        </w:rPr>
        <w:t>Vehicle drivers must hold the appropriate licences for passenger transport, maintain a neat appearance and behave courteously towards participants.</w:t>
      </w:r>
    </w:p>
    <w:p w14:paraId="31601B0A" w14:textId="77777777" w:rsidR="009345E1" w:rsidRPr="003F4D53" w:rsidRDefault="009345E1" w:rsidP="006B79B3">
      <w:pPr>
        <w:numPr>
          <w:ilvl w:val="1"/>
          <w:numId w:val="9"/>
        </w:numPr>
        <w:spacing w:after="0" w:line="240" w:lineRule="auto"/>
        <w:ind w:left="709"/>
        <w:jc w:val="both"/>
        <w:rPr>
          <w:rFonts w:cstheme="minorHAnsi"/>
          <w:lang w:val="en-GB"/>
        </w:rPr>
      </w:pPr>
      <w:r w:rsidRPr="003F4D53">
        <w:rPr>
          <w:rFonts w:eastAsia="Calibri" w:cstheme="minorHAnsi"/>
          <w:lang w:val="en-GB"/>
        </w:rPr>
        <w:lastRenderedPageBreak/>
        <w:t>In the event of a vehicle breakdown or other unforeseen circumstances, the Contractor is obliged to immediately provide replacement transport of a standard no lower than that originally agreed.</w:t>
      </w:r>
    </w:p>
    <w:p w14:paraId="4EFA1909" w14:textId="776B0DF1"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 xml:space="preserve">Costs associated with organising airport transfers, including any parking or road tolls, must be included in the tender </w:t>
      </w:r>
      <w:r w:rsidR="00EE111C">
        <w:rPr>
          <w:rFonts w:eastAsia="Calibri" w:cstheme="minorHAnsi"/>
          <w:lang w:val="en-GB"/>
        </w:rPr>
        <w:t xml:space="preserve">offer </w:t>
      </w:r>
      <w:r w:rsidRPr="003F4D53">
        <w:rPr>
          <w:rFonts w:eastAsia="Calibri" w:cstheme="minorHAnsi"/>
          <w:lang w:val="en-GB"/>
        </w:rPr>
        <w:t>price.</w:t>
      </w:r>
    </w:p>
    <w:p w14:paraId="6B9F5645" w14:textId="77777777" w:rsidR="009345E1" w:rsidRPr="003F4D53" w:rsidRDefault="009345E1" w:rsidP="006B79B3">
      <w:pPr>
        <w:numPr>
          <w:ilvl w:val="0"/>
          <w:numId w:val="9"/>
        </w:numPr>
        <w:spacing w:after="0" w:line="240" w:lineRule="auto"/>
        <w:ind w:left="426"/>
        <w:jc w:val="both"/>
        <w:rPr>
          <w:rFonts w:eastAsia="Calibri" w:cstheme="minorHAnsi"/>
          <w:b/>
          <w:bCs/>
          <w:lang w:val="en-GB"/>
        </w:rPr>
      </w:pPr>
      <w:r w:rsidRPr="003F4D53">
        <w:rPr>
          <w:rFonts w:eastAsia="Calibri" w:cstheme="minorHAnsi"/>
          <w:b/>
          <w:bCs/>
          <w:lang w:val="en-GB"/>
        </w:rPr>
        <w:t>The Contractor shall organise local transport during the event within the scope set out below:</w:t>
      </w:r>
    </w:p>
    <w:p w14:paraId="5ABD7366" w14:textId="06C4B1C4"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 xml:space="preserve">The Contractor is obliged to provide comprehensive transport services within the destination city and its surroundings for the purposes of </w:t>
      </w:r>
      <w:r w:rsidR="00EE111C">
        <w:rPr>
          <w:rFonts w:eastAsia="Calibri" w:cstheme="minorHAnsi"/>
          <w:lang w:val="en-GB"/>
        </w:rPr>
        <w:t>performing</w:t>
      </w:r>
      <w:r w:rsidRPr="003F4D53">
        <w:rPr>
          <w:rFonts w:eastAsia="Calibri" w:cstheme="minorHAnsi"/>
          <w:lang w:val="en-GB"/>
        </w:rPr>
        <w:t xml:space="preserve"> all </w:t>
      </w:r>
      <w:r w:rsidR="00EE111C">
        <w:rPr>
          <w:rFonts w:eastAsia="Calibri" w:cstheme="minorHAnsi"/>
          <w:lang w:val="en-GB"/>
        </w:rPr>
        <w:t>activities</w:t>
      </w:r>
      <w:r w:rsidRPr="003F4D53">
        <w:rPr>
          <w:rFonts w:eastAsia="Calibri" w:cstheme="minorHAnsi"/>
          <w:lang w:val="en-GB"/>
        </w:rPr>
        <w:t xml:space="preserve"> </w:t>
      </w:r>
      <w:r w:rsidR="00EE111C">
        <w:rPr>
          <w:rFonts w:eastAsia="Calibri" w:cstheme="minorHAnsi"/>
          <w:lang w:val="en-GB"/>
        </w:rPr>
        <w:t>within the study visit agenda</w:t>
      </w:r>
      <w:r w:rsidRPr="003F4D53">
        <w:rPr>
          <w:rFonts w:eastAsia="Calibri" w:cstheme="minorHAnsi"/>
          <w:lang w:val="en-GB"/>
        </w:rPr>
        <w:t>.</w:t>
      </w:r>
    </w:p>
    <w:p w14:paraId="31010445" w14:textId="7777777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Transport will be provided in cases where the journey between event venues exceeds 10 minutes on foot.</w:t>
      </w:r>
    </w:p>
    <w:p w14:paraId="0F0D9A58" w14:textId="29AC3A26"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The Contractor shall provide a suitable vehicle (bus or minibus) for the transport of event participants. The vehicle must be in full working order, clean, air-conditioned, and hold valid insurance (third-party liability, comprehensive, and accident insurance) as well as a valid roadworthiness certificate.</w:t>
      </w:r>
    </w:p>
    <w:p w14:paraId="17E6DC31" w14:textId="77777777" w:rsidR="009345E1" w:rsidRPr="003F4D53" w:rsidRDefault="009345E1" w:rsidP="006B79B3">
      <w:pPr>
        <w:numPr>
          <w:ilvl w:val="1"/>
          <w:numId w:val="9"/>
        </w:numPr>
        <w:spacing w:after="0" w:line="240" w:lineRule="auto"/>
        <w:ind w:left="709"/>
        <w:jc w:val="both"/>
        <w:rPr>
          <w:rFonts w:eastAsia="Calibri" w:cstheme="minorHAnsi"/>
          <w:lang w:val="en-GB"/>
        </w:rPr>
      </w:pPr>
      <w:r w:rsidRPr="003F4D53">
        <w:rPr>
          <w:rFonts w:eastAsia="Calibri" w:cstheme="minorHAnsi"/>
          <w:lang w:val="en-GB"/>
        </w:rPr>
        <w:t>The Contractor shall be responsible for covering all costs associated with the provision of transport, including road tolls, parking fees and any permits required by local authorities.</w:t>
      </w:r>
    </w:p>
    <w:p w14:paraId="0E99FC73" w14:textId="77777777" w:rsidR="009345E1" w:rsidRPr="009345E1" w:rsidRDefault="009345E1" w:rsidP="006B79B3">
      <w:pPr>
        <w:numPr>
          <w:ilvl w:val="1"/>
          <w:numId w:val="9"/>
        </w:numPr>
        <w:spacing w:after="0" w:line="240" w:lineRule="auto"/>
        <w:ind w:left="709"/>
        <w:jc w:val="both"/>
        <w:rPr>
          <w:rFonts w:eastAsia="Calibri" w:cstheme="minorHAnsi"/>
        </w:rPr>
      </w:pPr>
      <w:r w:rsidRPr="009345E1">
        <w:rPr>
          <w:rFonts w:eastAsia="Calibri" w:cstheme="minorHAnsi"/>
        </w:rPr>
        <w:t xml:space="preserve">The driver </w:t>
      </w:r>
      <w:proofErr w:type="spellStart"/>
      <w:r w:rsidRPr="009345E1">
        <w:rPr>
          <w:rFonts w:eastAsia="Calibri" w:cstheme="minorHAnsi"/>
        </w:rPr>
        <w:t>must</w:t>
      </w:r>
      <w:proofErr w:type="spellEnd"/>
      <w:r w:rsidRPr="009345E1">
        <w:rPr>
          <w:rFonts w:eastAsia="Calibri" w:cstheme="minorHAnsi"/>
        </w:rPr>
        <w:t>:</w:t>
      </w:r>
    </w:p>
    <w:p w14:paraId="4476878B" w14:textId="77777777" w:rsidR="009345E1" w:rsidRPr="00EE111C" w:rsidRDefault="009345E1" w:rsidP="006B79B3">
      <w:pPr>
        <w:numPr>
          <w:ilvl w:val="1"/>
          <w:numId w:val="1"/>
        </w:numPr>
        <w:spacing w:after="0" w:line="240" w:lineRule="auto"/>
        <w:ind w:left="709"/>
        <w:jc w:val="both"/>
        <w:rPr>
          <w:rFonts w:eastAsia="Calibri" w:cstheme="minorHAnsi"/>
          <w:lang w:val="en-GB"/>
        </w:rPr>
      </w:pPr>
      <w:r w:rsidRPr="00EE111C">
        <w:rPr>
          <w:rFonts w:eastAsia="Calibri" w:cstheme="minorHAnsi"/>
          <w:lang w:val="en-GB"/>
        </w:rPr>
        <w:t>hold the necessary licences to transport passengers within the territory of the destination city;</w:t>
      </w:r>
    </w:p>
    <w:p w14:paraId="123AA914" w14:textId="77777777" w:rsidR="009345E1" w:rsidRPr="00EE111C" w:rsidRDefault="009345E1" w:rsidP="006B79B3">
      <w:pPr>
        <w:numPr>
          <w:ilvl w:val="1"/>
          <w:numId w:val="1"/>
        </w:numPr>
        <w:spacing w:after="0" w:line="240" w:lineRule="auto"/>
        <w:ind w:left="709"/>
        <w:jc w:val="both"/>
        <w:rPr>
          <w:rFonts w:eastAsia="Calibri" w:cstheme="minorHAnsi"/>
          <w:lang w:val="en-GB"/>
        </w:rPr>
      </w:pPr>
      <w:r w:rsidRPr="00EE111C">
        <w:rPr>
          <w:rFonts w:eastAsia="Calibri" w:cstheme="minorHAnsi"/>
          <w:lang w:val="en-GB"/>
        </w:rPr>
        <w:t>be familiar with the topography of the destination city and its surroundings;</w:t>
      </w:r>
    </w:p>
    <w:p w14:paraId="6F7525FA" w14:textId="77777777" w:rsidR="009345E1" w:rsidRPr="00EE111C" w:rsidRDefault="009345E1" w:rsidP="006B79B3">
      <w:pPr>
        <w:numPr>
          <w:ilvl w:val="1"/>
          <w:numId w:val="1"/>
        </w:numPr>
        <w:spacing w:after="0" w:line="240" w:lineRule="auto"/>
        <w:ind w:left="709"/>
        <w:jc w:val="both"/>
        <w:rPr>
          <w:rFonts w:eastAsia="Calibri" w:cstheme="minorHAnsi"/>
          <w:lang w:val="en-GB"/>
        </w:rPr>
      </w:pPr>
      <w:r w:rsidRPr="00EE111C">
        <w:rPr>
          <w:rFonts w:eastAsia="Calibri" w:cstheme="minorHAnsi"/>
          <w:lang w:val="en-GB"/>
        </w:rPr>
        <w:t>be able to speak English at least at a conversational level;</w:t>
      </w:r>
    </w:p>
    <w:p w14:paraId="7C3ECD1F" w14:textId="77777777" w:rsidR="009345E1" w:rsidRPr="00EE111C" w:rsidRDefault="009345E1" w:rsidP="006B79B3">
      <w:pPr>
        <w:numPr>
          <w:ilvl w:val="1"/>
          <w:numId w:val="1"/>
        </w:numPr>
        <w:spacing w:after="0" w:line="240" w:lineRule="auto"/>
        <w:ind w:left="709"/>
        <w:jc w:val="both"/>
        <w:rPr>
          <w:rFonts w:eastAsia="Calibri" w:cstheme="minorHAnsi"/>
          <w:lang w:val="en-GB"/>
        </w:rPr>
      </w:pPr>
      <w:r w:rsidRPr="00EE111C">
        <w:rPr>
          <w:rFonts w:eastAsia="Calibri" w:cstheme="minorHAnsi"/>
          <w:lang w:val="en-GB"/>
        </w:rPr>
        <w:t>be neatly dressed, in a manner appropriate to the nature of the event.</w:t>
      </w:r>
    </w:p>
    <w:p w14:paraId="10500E48" w14:textId="77777777" w:rsidR="009345E1" w:rsidRPr="00EE111C" w:rsidRDefault="009345E1" w:rsidP="006B79B3">
      <w:pPr>
        <w:numPr>
          <w:ilvl w:val="1"/>
          <w:numId w:val="9"/>
        </w:numPr>
        <w:spacing w:after="0" w:line="240" w:lineRule="auto"/>
        <w:ind w:left="709"/>
        <w:jc w:val="both"/>
        <w:rPr>
          <w:rFonts w:eastAsia="Calibri" w:cstheme="minorHAnsi"/>
          <w:lang w:val="en-GB"/>
        </w:rPr>
      </w:pPr>
      <w:r w:rsidRPr="00EE111C">
        <w:rPr>
          <w:rFonts w:eastAsia="Calibri" w:cstheme="minorHAnsi"/>
          <w:lang w:val="en-GB"/>
        </w:rPr>
        <w:t>In the event of a breakdown or other incidents preventing further use of the vehicle, the Contractor is obliged to immediately provide a replacement vehicle of an equivalent standard, within no more than 2 hours of the incident occurring.</w:t>
      </w:r>
    </w:p>
    <w:p w14:paraId="6A40A8E9" w14:textId="3CBAEE3C" w:rsidR="009345E1" w:rsidRPr="00EE111C" w:rsidRDefault="009345E1" w:rsidP="006B79B3">
      <w:pPr>
        <w:numPr>
          <w:ilvl w:val="1"/>
          <w:numId w:val="9"/>
        </w:numPr>
        <w:spacing w:after="0" w:line="240" w:lineRule="auto"/>
        <w:ind w:left="709"/>
        <w:jc w:val="both"/>
        <w:rPr>
          <w:rFonts w:eastAsia="Calibri" w:cstheme="minorHAnsi"/>
          <w:lang w:val="en-GB"/>
        </w:rPr>
      </w:pPr>
      <w:r w:rsidRPr="00EE111C">
        <w:rPr>
          <w:rFonts w:eastAsia="Calibri" w:cstheme="minorHAnsi"/>
          <w:lang w:val="en-GB"/>
        </w:rPr>
        <w:t xml:space="preserve">The Contractor shall provide all necessary tools to support the transport operation, including in particular a </w:t>
      </w:r>
      <w:r w:rsidR="001E14A4">
        <w:rPr>
          <w:rFonts w:eastAsia="Calibri" w:cstheme="minorHAnsi"/>
          <w:lang w:val="en-GB"/>
        </w:rPr>
        <w:t>navigation</w:t>
      </w:r>
      <w:r w:rsidRPr="00EE111C">
        <w:rPr>
          <w:rFonts w:eastAsia="Calibri" w:cstheme="minorHAnsi"/>
          <w:lang w:val="en-GB"/>
        </w:rPr>
        <w:t xml:space="preserve"> and safety equipment, and shall maintain constant communication with the </w:t>
      </w:r>
      <w:r w:rsidR="001E14A4">
        <w:rPr>
          <w:rFonts w:eastAsia="Calibri" w:cstheme="minorHAnsi"/>
          <w:lang w:val="en-GB"/>
        </w:rPr>
        <w:t>Contracting Authority</w:t>
      </w:r>
      <w:r w:rsidRPr="00EE111C">
        <w:rPr>
          <w:rFonts w:eastAsia="Calibri" w:cstheme="minorHAnsi"/>
          <w:lang w:val="en-GB"/>
        </w:rPr>
        <w:t xml:space="preserve"> for the purpose of ongoing coordination of the route.</w:t>
      </w:r>
    </w:p>
    <w:p w14:paraId="4D9CDACB" w14:textId="77777777" w:rsidR="009345E1" w:rsidRPr="00EE111C" w:rsidRDefault="009345E1" w:rsidP="006B79B3">
      <w:pPr>
        <w:numPr>
          <w:ilvl w:val="0"/>
          <w:numId w:val="9"/>
        </w:numPr>
        <w:spacing w:after="0" w:line="240" w:lineRule="auto"/>
        <w:ind w:left="426"/>
        <w:jc w:val="both"/>
        <w:rPr>
          <w:rFonts w:cstheme="minorHAnsi"/>
          <w:b/>
          <w:bCs/>
          <w:lang w:val="en-GB"/>
        </w:rPr>
      </w:pPr>
      <w:r w:rsidRPr="00EE111C">
        <w:rPr>
          <w:rFonts w:eastAsia="Calibri" w:cstheme="minorHAnsi"/>
          <w:b/>
          <w:bCs/>
          <w:lang w:val="en-GB"/>
        </w:rPr>
        <w:t xml:space="preserve">Booking and purchasing </w:t>
      </w:r>
      <w:r w:rsidRPr="00EE111C">
        <w:rPr>
          <w:rFonts w:cstheme="minorHAnsi"/>
          <w:b/>
          <w:bCs/>
          <w:lang w:val="en-GB"/>
        </w:rPr>
        <w:t xml:space="preserve">hotel </w:t>
      </w:r>
      <w:r w:rsidRPr="00EE111C">
        <w:rPr>
          <w:rFonts w:eastAsia="Calibri" w:cstheme="minorHAnsi"/>
          <w:b/>
          <w:bCs/>
          <w:lang w:val="en-GB"/>
        </w:rPr>
        <w:t>accommodation</w:t>
      </w:r>
      <w:r w:rsidRPr="00EE111C">
        <w:rPr>
          <w:rFonts w:cstheme="minorHAnsi"/>
          <w:b/>
          <w:bCs/>
          <w:lang w:val="en-GB"/>
        </w:rPr>
        <w:t>:</w:t>
      </w:r>
    </w:p>
    <w:p w14:paraId="15828A05" w14:textId="578FE386" w:rsidR="009345E1" w:rsidRPr="00EE111C" w:rsidRDefault="009345E1" w:rsidP="006B79B3">
      <w:pPr>
        <w:numPr>
          <w:ilvl w:val="1"/>
          <w:numId w:val="9"/>
        </w:numPr>
        <w:spacing w:after="0" w:line="240" w:lineRule="auto"/>
        <w:ind w:left="709"/>
        <w:jc w:val="both"/>
        <w:rPr>
          <w:rFonts w:cstheme="minorHAnsi"/>
          <w:lang w:val="en-GB"/>
        </w:rPr>
      </w:pPr>
      <w:r w:rsidRPr="00EE111C">
        <w:rPr>
          <w:rFonts w:eastAsia="Calibri" w:cstheme="minorHAnsi"/>
          <w:lang w:val="en-GB"/>
        </w:rPr>
        <w:t>The Contractor is obliged to make reservations, purchase and provide electronic confirmation of accommodation bookings for</w:t>
      </w:r>
      <w:r w:rsidR="001E14A4">
        <w:rPr>
          <w:rFonts w:eastAsia="Calibri" w:cstheme="minorHAnsi"/>
          <w:lang w:val="en-GB"/>
        </w:rPr>
        <w:t xml:space="preserve"> adult</w:t>
      </w:r>
      <w:r w:rsidRPr="00EE111C">
        <w:rPr>
          <w:rFonts w:eastAsia="Calibri" w:cstheme="minorHAnsi"/>
          <w:lang w:val="en-GB"/>
        </w:rPr>
        <w:t xml:space="preserve"> event participants at the destination </w:t>
      </w:r>
      <w:r w:rsidR="001E14A4">
        <w:rPr>
          <w:rFonts w:eastAsia="Calibri" w:cstheme="minorHAnsi"/>
          <w:lang w:val="en-GB"/>
        </w:rPr>
        <w:t>city</w:t>
      </w:r>
      <w:r w:rsidRPr="00EE111C">
        <w:rPr>
          <w:rFonts w:eastAsia="Calibri" w:cstheme="minorHAnsi"/>
          <w:lang w:val="en-GB"/>
        </w:rPr>
        <w:t>, during the event, under the terms set out in this paragraph.</w:t>
      </w:r>
    </w:p>
    <w:p w14:paraId="4BF5A759" w14:textId="77777777" w:rsidR="009345E1" w:rsidRPr="00EE111C" w:rsidRDefault="009345E1" w:rsidP="006B79B3">
      <w:pPr>
        <w:numPr>
          <w:ilvl w:val="1"/>
          <w:numId w:val="9"/>
        </w:numPr>
        <w:spacing w:after="0" w:line="240" w:lineRule="auto"/>
        <w:ind w:left="709"/>
        <w:jc w:val="both"/>
        <w:rPr>
          <w:rFonts w:cstheme="minorHAnsi"/>
          <w:lang w:val="en-GB"/>
        </w:rPr>
      </w:pPr>
      <w:r w:rsidRPr="00EE111C">
        <w:rPr>
          <w:rFonts w:eastAsia="Calibri" w:cstheme="minorHAnsi"/>
          <w:lang w:val="en-GB"/>
        </w:rPr>
        <w:t>All accommodation bookings must include:</w:t>
      </w:r>
    </w:p>
    <w:p w14:paraId="2A21F0C1" w14:textId="70458A9F" w:rsidR="009345E1" w:rsidRPr="00EE111C" w:rsidRDefault="009345E1" w:rsidP="006B79B3">
      <w:pPr>
        <w:numPr>
          <w:ilvl w:val="0"/>
          <w:numId w:val="11"/>
        </w:numPr>
        <w:spacing w:after="0" w:line="240" w:lineRule="auto"/>
        <w:ind w:left="709"/>
        <w:jc w:val="both"/>
        <w:rPr>
          <w:rFonts w:eastAsia="Calibri" w:cstheme="minorHAnsi"/>
          <w:lang w:val="en-GB"/>
        </w:rPr>
      </w:pPr>
      <w:r w:rsidRPr="00EE111C">
        <w:rPr>
          <w:rFonts w:eastAsia="Calibri" w:cstheme="minorHAnsi"/>
          <w:lang w:val="en-GB"/>
        </w:rPr>
        <w:t xml:space="preserve">single or double rooms for single occupancy with </w:t>
      </w:r>
      <w:r w:rsidR="001E14A4">
        <w:rPr>
          <w:rFonts w:eastAsia="Calibri" w:cstheme="minorHAnsi"/>
          <w:lang w:val="en-GB"/>
        </w:rPr>
        <w:t>in-room bathroom</w:t>
      </w:r>
      <w:r w:rsidRPr="00EE111C">
        <w:rPr>
          <w:rFonts w:eastAsia="Calibri" w:cstheme="minorHAnsi"/>
          <w:lang w:val="en-GB"/>
        </w:rPr>
        <w:t xml:space="preserve"> facilit</w:t>
      </w:r>
      <w:r w:rsidR="001E14A4">
        <w:rPr>
          <w:rFonts w:eastAsia="Calibri" w:cstheme="minorHAnsi"/>
          <w:lang w:val="en-GB"/>
        </w:rPr>
        <w:t>y</w:t>
      </w:r>
      <w:r w:rsidRPr="00EE111C">
        <w:rPr>
          <w:rFonts w:eastAsia="Calibri" w:cstheme="minorHAnsi"/>
          <w:lang w:val="en-GB"/>
        </w:rPr>
        <w:t>,</w:t>
      </w:r>
    </w:p>
    <w:p w14:paraId="731DD368" w14:textId="77777777" w:rsidR="009345E1" w:rsidRPr="00EE111C" w:rsidRDefault="009345E1" w:rsidP="006B79B3">
      <w:pPr>
        <w:numPr>
          <w:ilvl w:val="0"/>
          <w:numId w:val="11"/>
        </w:numPr>
        <w:spacing w:after="0" w:line="240" w:lineRule="auto"/>
        <w:ind w:left="709"/>
        <w:jc w:val="both"/>
        <w:rPr>
          <w:rFonts w:eastAsia="Calibri" w:cstheme="minorHAnsi"/>
          <w:lang w:val="en-GB"/>
        </w:rPr>
      </w:pPr>
      <w:r w:rsidRPr="00EE111C">
        <w:rPr>
          <w:rFonts w:eastAsia="Calibri" w:cstheme="minorHAnsi"/>
          <w:lang w:val="en-GB"/>
        </w:rPr>
        <w:t>a hotel standard of at least 3 stars,</w:t>
      </w:r>
    </w:p>
    <w:p w14:paraId="5A443EEE" w14:textId="6843AE4B" w:rsidR="009345E1" w:rsidRPr="00EE111C" w:rsidRDefault="009345E1" w:rsidP="006B79B3">
      <w:pPr>
        <w:numPr>
          <w:ilvl w:val="0"/>
          <w:numId w:val="11"/>
        </w:numPr>
        <w:spacing w:after="0" w:line="240" w:lineRule="auto"/>
        <w:ind w:left="709"/>
        <w:jc w:val="both"/>
        <w:rPr>
          <w:rFonts w:eastAsia="Calibri" w:cstheme="minorHAnsi"/>
          <w:lang w:val="en-GB"/>
        </w:rPr>
      </w:pPr>
      <w:r w:rsidRPr="00EE111C">
        <w:rPr>
          <w:rFonts w:eastAsia="Calibri" w:cstheme="minorHAnsi"/>
          <w:lang w:val="en-GB"/>
        </w:rPr>
        <w:t xml:space="preserve">a buffet breakfast </w:t>
      </w:r>
      <w:r w:rsidR="00110464" w:rsidRPr="00EE111C">
        <w:rPr>
          <w:rFonts w:eastAsia="Calibri" w:cstheme="minorHAnsi"/>
          <w:lang w:val="en-GB"/>
        </w:rPr>
        <w:t xml:space="preserve">and one dinner in the hotel restaurant </w:t>
      </w:r>
      <w:r w:rsidRPr="00EE111C">
        <w:rPr>
          <w:rFonts w:eastAsia="Calibri" w:cstheme="minorHAnsi"/>
          <w:lang w:val="en-GB"/>
        </w:rPr>
        <w:t>included in the price of the accommodation,</w:t>
      </w:r>
    </w:p>
    <w:p w14:paraId="072F1DEF" w14:textId="77777777" w:rsidR="009345E1" w:rsidRPr="00EE111C" w:rsidRDefault="009345E1" w:rsidP="006B79B3">
      <w:pPr>
        <w:numPr>
          <w:ilvl w:val="0"/>
          <w:numId w:val="11"/>
        </w:numPr>
        <w:spacing w:after="0" w:line="240" w:lineRule="auto"/>
        <w:ind w:left="709"/>
        <w:jc w:val="both"/>
        <w:rPr>
          <w:rFonts w:eastAsia="Calibri" w:cstheme="minorHAnsi"/>
          <w:lang w:val="en-GB"/>
        </w:rPr>
      </w:pPr>
      <w:r w:rsidRPr="00EE111C">
        <w:rPr>
          <w:rFonts w:eastAsia="Calibri" w:cstheme="minorHAnsi"/>
          <w:lang w:val="en-GB"/>
        </w:rPr>
        <w:t>free wireless internet access throughout the premises,</w:t>
      </w:r>
    </w:p>
    <w:p w14:paraId="359C1BC3" w14:textId="77777777" w:rsidR="009345E1" w:rsidRPr="00EE111C" w:rsidRDefault="009345E1" w:rsidP="006B79B3">
      <w:pPr>
        <w:numPr>
          <w:ilvl w:val="0"/>
          <w:numId w:val="11"/>
        </w:numPr>
        <w:spacing w:after="0" w:line="240" w:lineRule="auto"/>
        <w:ind w:left="709"/>
        <w:jc w:val="both"/>
        <w:rPr>
          <w:rFonts w:eastAsia="Calibri" w:cstheme="minorHAnsi"/>
          <w:lang w:val="en-GB"/>
        </w:rPr>
      </w:pPr>
      <w:r w:rsidRPr="00EE111C">
        <w:rPr>
          <w:rFonts w:eastAsia="Calibri" w:cstheme="minorHAnsi"/>
          <w:lang w:val="en-GB"/>
        </w:rPr>
        <w:t>the hotel must be located within the administrative boundaries of the destination city,</w:t>
      </w:r>
    </w:p>
    <w:p w14:paraId="40E1DBAF" w14:textId="77777777" w:rsidR="009345E1" w:rsidRPr="00EE111C" w:rsidRDefault="009345E1" w:rsidP="006B79B3">
      <w:pPr>
        <w:numPr>
          <w:ilvl w:val="0"/>
          <w:numId w:val="11"/>
        </w:numPr>
        <w:spacing w:after="0" w:line="240" w:lineRule="auto"/>
        <w:ind w:left="709"/>
        <w:jc w:val="both"/>
        <w:rPr>
          <w:rFonts w:cstheme="minorHAnsi"/>
          <w:lang w:val="en-GB"/>
        </w:rPr>
      </w:pPr>
      <w:r w:rsidRPr="00EE111C">
        <w:rPr>
          <w:rFonts w:eastAsia="Calibri" w:cstheme="minorHAnsi"/>
          <w:lang w:val="en-GB"/>
        </w:rPr>
        <w:t xml:space="preserve">Where possible, the Contractor shall provide accommodation in hotels or accommodation facilities holding environmental certificates confirming the sustainable nature of the facility or services, such as </w:t>
      </w:r>
      <w:r w:rsidRPr="00EE111C">
        <w:rPr>
          <w:rFonts w:eastAsia="Calibri" w:cstheme="minorHAnsi"/>
          <w:i/>
          <w:iCs/>
          <w:lang w:val="en-GB"/>
        </w:rPr>
        <w:t xml:space="preserve">the EU Ecolabel </w:t>
      </w:r>
      <w:r w:rsidRPr="00EE111C">
        <w:rPr>
          <w:rFonts w:eastAsia="Calibri" w:cstheme="minorHAnsi"/>
          <w:lang w:val="en-GB"/>
        </w:rPr>
        <w:t>or equivalent.</w:t>
      </w:r>
    </w:p>
    <w:p w14:paraId="33B5AC3B" w14:textId="1870C19B"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The Contractor is obliged to provide breakfast for all participants at the accommodation facility.</w:t>
      </w:r>
    </w:p>
    <w:p w14:paraId="5B9D1D3D"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Breakfasts must be included in the price of accommodation and available to participants every day of their stay.</w:t>
      </w:r>
    </w:p>
    <w:p w14:paraId="357783C7"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 xml:space="preserve">Meals should be served as a buffet or in another form ensuring efficient service for the entire group, taking into account the variety of products as well as appropriate quality and freshness; </w:t>
      </w:r>
    </w:p>
    <w:p w14:paraId="4507423C"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Breakfast serving times should be adapted to the daily schedule, in particular to the planned start times of the first activities.</w:t>
      </w:r>
    </w:p>
    <w:p w14:paraId="4284C293" w14:textId="5A31FEA3"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lastRenderedPageBreak/>
        <w:t xml:space="preserve">The Contractor is obliged to provide all event participants with one dinner at the hotel restaurant on one of the days of the study visit on which no welcome dinner or networking dinner is scheduled, i.e. on the second or third day of the event, in accordance with the schedule agreed with the </w:t>
      </w:r>
      <w:r w:rsidR="001E14A4">
        <w:rPr>
          <w:rFonts w:cstheme="minorHAnsi"/>
          <w:lang w:val="en-GB"/>
        </w:rPr>
        <w:t>Contracting Authority</w:t>
      </w:r>
      <w:r w:rsidRPr="00EE111C">
        <w:rPr>
          <w:rFonts w:cstheme="minorHAnsi"/>
          <w:lang w:val="en-GB"/>
        </w:rPr>
        <w:t>.</w:t>
      </w:r>
    </w:p>
    <w:p w14:paraId="7A2965E1" w14:textId="6A5A421A" w:rsidR="009345E1" w:rsidRPr="00EE111C" w:rsidRDefault="009345E1" w:rsidP="006B79B3">
      <w:pPr>
        <w:numPr>
          <w:ilvl w:val="2"/>
          <w:numId w:val="9"/>
        </w:numPr>
        <w:spacing w:after="0" w:line="240" w:lineRule="auto"/>
        <w:ind w:left="1418"/>
        <w:jc w:val="both"/>
        <w:rPr>
          <w:rFonts w:cstheme="minorHAnsi"/>
          <w:lang w:val="en-GB"/>
        </w:rPr>
      </w:pPr>
      <w:r w:rsidRPr="00EE111C">
        <w:rPr>
          <w:rFonts w:cstheme="minorHAnsi"/>
          <w:lang w:val="en-GB"/>
        </w:rPr>
        <w:t xml:space="preserve">The dinner must be provided on the premises of the hotel where the event participants will be </w:t>
      </w:r>
      <w:r w:rsidR="001E14A4">
        <w:rPr>
          <w:rFonts w:cstheme="minorHAnsi"/>
          <w:lang w:val="en-GB"/>
        </w:rPr>
        <w:t>accommodated</w:t>
      </w:r>
      <w:r w:rsidRPr="00EE111C">
        <w:rPr>
          <w:rFonts w:cstheme="minorHAnsi"/>
          <w:lang w:val="en-GB"/>
        </w:rPr>
        <w:t xml:space="preserve"> and must be included in the price of accommodation.</w:t>
      </w:r>
    </w:p>
    <w:p w14:paraId="213658D5" w14:textId="77777777" w:rsidR="009345E1" w:rsidRPr="00EE111C" w:rsidRDefault="009345E1" w:rsidP="006B79B3">
      <w:pPr>
        <w:numPr>
          <w:ilvl w:val="2"/>
          <w:numId w:val="9"/>
        </w:numPr>
        <w:spacing w:after="0" w:line="240" w:lineRule="auto"/>
        <w:ind w:left="1418"/>
        <w:jc w:val="both"/>
        <w:rPr>
          <w:rFonts w:cstheme="minorHAnsi"/>
          <w:lang w:val="en-GB"/>
        </w:rPr>
      </w:pPr>
      <w:r w:rsidRPr="00EE111C">
        <w:rPr>
          <w:rFonts w:cstheme="minorHAnsi"/>
          <w:lang w:val="en-GB"/>
        </w:rPr>
        <w:t>Dinner should be served as a buffet or à la carte, in a manner ensuring efficient service for the entire group of participants, taking into account the variety of dishes on offer and maintaining the appropriate quality and freshness of the food.</w:t>
      </w:r>
    </w:p>
    <w:p w14:paraId="3CFAB307" w14:textId="04CD3D86" w:rsidR="009345E1" w:rsidRPr="00EE111C" w:rsidRDefault="009345E1" w:rsidP="006B79B3">
      <w:pPr>
        <w:numPr>
          <w:ilvl w:val="2"/>
          <w:numId w:val="9"/>
        </w:numPr>
        <w:spacing w:after="0" w:line="240" w:lineRule="auto"/>
        <w:ind w:left="1418"/>
        <w:jc w:val="both"/>
        <w:rPr>
          <w:rFonts w:cstheme="minorHAnsi"/>
          <w:lang w:val="en-GB"/>
        </w:rPr>
      </w:pPr>
      <w:r w:rsidRPr="00EE111C">
        <w:rPr>
          <w:rFonts w:cstheme="minorHAnsi"/>
          <w:lang w:val="en-GB"/>
        </w:rPr>
        <w:t xml:space="preserve">The dinner serving times must be adapted to the daily schedule and the study visit </w:t>
      </w:r>
      <w:r w:rsidR="001E14A4">
        <w:rPr>
          <w:rFonts w:cstheme="minorHAnsi"/>
          <w:lang w:val="en-GB"/>
        </w:rPr>
        <w:t>agenda</w:t>
      </w:r>
      <w:r w:rsidRPr="00EE111C">
        <w:rPr>
          <w:rFonts w:cstheme="minorHAnsi"/>
          <w:lang w:val="en-GB"/>
        </w:rPr>
        <w:t>, so as to enable all participants to attend without disrupting the planned activities.</w:t>
      </w:r>
    </w:p>
    <w:p w14:paraId="78B2F09A" w14:textId="77777777" w:rsidR="009345E1" w:rsidRPr="00EE111C" w:rsidRDefault="009345E1" w:rsidP="006B79B3">
      <w:pPr>
        <w:numPr>
          <w:ilvl w:val="1"/>
          <w:numId w:val="9"/>
        </w:numPr>
        <w:spacing w:after="0" w:line="240" w:lineRule="auto"/>
        <w:ind w:left="709"/>
        <w:jc w:val="both"/>
        <w:rPr>
          <w:rFonts w:eastAsia="Calibri" w:cstheme="minorHAnsi"/>
          <w:lang w:val="en-GB"/>
        </w:rPr>
      </w:pPr>
      <w:r w:rsidRPr="00EE111C">
        <w:rPr>
          <w:rFonts w:eastAsia="Calibri" w:cstheme="minorHAnsi"/>
          <w:lang w:val="en-GB"/>
        </w:rPr>
        <w:t>The Contracting Authority shall provide the Contractor with the accommodation requirements electronically no later than 45 calendar days before the start of the event, specifying the number of rooms and other relevant information;</w:t>
      </w:r>
    </w:p>
    <w:p w14:paraId="03C534B7" w14:textId="16D7672C" w:rsidR="009345E1" w:rsidRPr="00EE111C" w:rsidRDefault="009345E1" w:rsidP="006B79B3">
      <w:pPr>
        <w:numPr>
          <w:ilvl w:val="1"/>
          <w:numId w:val="9"/>
        </w:numPr>
        <w:spacing w:after="0" w:line="240" w:lineRule="auto"/>
        <w:ind w:left="709"/>
        <w:jc w:val="both"/>
        <w:rPr>
          <w:rFonts w:eastAsia="Calibri" w:cstheme="minorHAnsi"/>
          <w:lang w:val="en-GB"/>
        </w:rPr>
      </w:pPr>
      <w:r w:rsidRPr="00EE111C">
        <w:rPr>
          <w:rFonts w:eastAsia="Calibri" w:cstheme="minorHAnsi"/>
          <w:lang w:val="en-GB"/>
        </w:rPr>
        <w:t xml:space="preserve">At the tender submission stage, the Contractor shall present to the </w:t>
      </w:r>
      <w:r w:rsidR="00FF3E34">
        <w:rPr>
          <w:rFonts w:eastAsia="Calibri" w:cstheme="minorHAnsi"/>
          <w:lang w:val="en-GB"/>
        </w:rPr>
        <w:t xml:space="preserve">Ordering Party </w:t>
      </w:r>
      <w:r w:rsidRPr="00EE111C">
        <w:rPr>
          <w:rFonts w:eastAsia="Calibri" w:cstheme="minorHAnsi"/>
          <w:lang w:val="en-GB"/>
        </w:rPr>
        <w:t xml:space="preserve">a proposal for a hotel at the destination that meets the conditions specified by the </w:t>
      </w:r>
      <w:r w:rsidR="001E14A4">
        <w:rPr>
          <w:rFonts w:eastAsia="Calibri" w:cstheme="minorHAnsi"/>
          <w:lang w:val="en-GB"/>
        </w:rPr>
        <w:t>Ordering Party</w:t>
      </w:r>
      <w:r w:rsidRPr="00EE111C">
        <w:rPr>
          <w:rFonts w:eastAsia="Calibri" w:cstheme="minorHAnsi"/>
          <w:lang w:val="en-GB"/>
        </w:rPr>
        <w:t>.</w:t>
      </w:r>
    </w:p>
    <w:p w14:paraId="3F841231" w14:textId="7FCC6D60" w:rsidR="009345E1" w:rsidRPr="00EE111C" w:rsidRDefault="009345E1" w:rsidP="006B79B3">
      <w:pPr>
        <w:numPr>
          <w:ilvl w:val="1"/>
          <w:numId w:val="9"/>
        </w:numPr>
        <w:spacing w:after="0" w:line="240" w:lineRule="auto"/>
        <w:ind w:left="709"/>
        <w:jc w:val="both"/>
        <w:rPr>
          <w:rFonts w:eastAsia="Calibri" w:cstheme="minorHAnsi"/>
          <w:lang w:val="en-GB"/>
        </w:rPr>
      </w:pPr>
      <w:r w:rsidRPr="00EE111C">
        <w:rPr>
          <w:rFonts w:eastAsia="Calibri" w:cstheme="minorHAnsi"/>
          <w:lang w:val="en-GB"/>
        </w:rPr>
        <w:t>The Contractor shall confirm the final booking no later than 3 working days after the</w:t>
      </w:r>
      <w:r w:rsidR="00FF3E34" w:rsidRPr="00FF3E34">
        <w:rPr>
          <w:rFonts w:eastAsia="Calibri" w:cstheme="minorHAnsi"/>
          <w:lang w:val="en-GB"/>
        </w:rPr>
        <w:t xml:space="preserve"> </w:t>
      </w:r>
      <w:r w:rsidR="00FF3E34">
        <w:rPr>
          <w:rFonts w:eastAsia="Calibri" w:cstheme="minorHAnsi"/>
          <w:lang w:val="en-GB"/>
        </w:rPr>
        <w:t xml:space="preserve">Ordering Party </w:t>
      </w:r>
      <w:r w:rsidRPr="00EE111C">
        <w:rPr>
          <w:rFonts w:eastAsia="Calibri" w:cstheme="minorHAnsi"/>
          <w:lang w:val="en-GB"/>
        </w:rPr>
        <w:t>has provided the final number of participants.</w:t>
      </w:r>
    </w:p>
    <w:p w14:paraId="48BAC71B" w14:textId="77777777" w:rsidR="009345E1" w:rsidRPr="00EE111C" w:rsidRDefault="009345E1" w:rsidP="006B79B3">
      <w:pPr>
        <w:numPr>
          <w:ilvl w:val="1"/>
          <w:numId w:val="9"/>
        </w:numPr>
        <w:spacing w:after="0" w:line="240" w:lineRule="auto"/>
        <w:ind w:left="709"/>
        <w:jc w:val="both"/>
        <w:rPr>
          <w:rFonts w:eastAsia="Calibri" w:cstheme="minorHAnsi"/>
          <w:lang w:val="en-GB"/>
        </w:rPr>
      </w:pPr>
      <w:r w:rsidRPr="00EE111C">
        <w:rPr>
          <w:rFonts w:eastAsia="Calibri" w:cstheme="minorHAnsi"/>
          <w:lang w:val="en-GB"/>
        </w:rPr>
        <w:t>As part of the performance of the contract, the Contractor is obliged to:</w:t>
      </w:r>
    </w:p>
    <w:p w14:paraId="40752077" w14:textId="77B70082" w:rsidR="009345E1" w:rsidRPr="00EE111C" w:rsidRDefault="009345E1" w:rsidP="006B79B3">
      <w:pPr>
        <w:numPr>
          <w:ilvl w:val="0"/>
          <w:numId w:val="6"/>
        </w:numPr>
        <w:spacing w:after="0" w:line="240" w:lineRule="auto"/>
        <w:ind w:left="709"/>
        <w:jc w:val="both"/>
        <w:rPr>
          <w:rFonts w:eastAsia="Calibri" w:cstheme="minorHAnsi"/>
          <w:lang w:val="en-GB"/>
        </w:rPr>
      </w:pPr>
      <w:r w:rsidRPr="00EE111C">
        <w:rPr>
          <w:rFonts w:eastAsia="Calibri" w:cstheme="minorHAnsi"/>
          <w:lang w:val="en-GB"/>
        </w:rPr>
        <w:t xml:space="preserve">making and modifying accommodation bookings in accordance with the requirements provided by the </w:t>
      </w:r>
      <w:r w:rsidR="001E14A4">
        <w:rPr>
          <w:rFonts w:eastAsia="Calibri" w:cstheme="minorHAnsi"/>
          <w:lang w:val="en-GB"/>
        </w:rPr>
        <w:t>Ordering Party</w:t>
      </w:r>
      <w:r w:rsidRPr="00EE111C">
        <w:rPr>
          <w:rFonts w:eastAsia="Calibri" w:cstheme="minorHAnsi"/>
          <w:lang w:val="en-GB"/>
        </w:rPr>
        <w:t>,</w:t>
      </w:r>
    </w:p>
    <w:p w14:paraId="686B3DE9" w14:textId="77777777" w:rsidR="009345E1" w:rsidRPr="00EE111C" w:rsidRDefault="009345E1" w:rsidP="006B79B3">
      <w:pPr>
        <w:numPr>
          <w:ilvl w:val="0"/>
          <w:numId w:val="6"/>
        </w:numPr>
        <w:spacing w:after="0" w:line="240" w:lineRule="auto"/>
        <w:ind w:left="709"/>
        <w:jc w:val="both"/>
        <w:rPr>
          <w:rFonts w:eastAsia="Calibri" w:cstheme="minorHAnsi"/>
          <w:lang w:val="en-GB"/>
        </w:rPr>
      </w:pPr>
      <w:r w:rsidRPr="00EE111C">
        <w:rPr>
          <w:rFonts w:eastAsia="Calibri" w:cstheme="minorHAnsi"/>
          <w:lang w:val="en-GB"/>
        </w:rPr>
        <w:t>to cover all charges associated with the booking, including taxes, local charges and handling fees,</w:t>
      </w:r>
    </w:p>
    <w:p w14:paraId="7532F4D3" w14:textId="77777777" w:rsidR="009345E1" w:rsidRPr="00EE111C" w:rsidRDefault="009345E1" w:rsidP="006B79B3">
      <w:pPr>
        <w:numPr>
          <w:ilvl w:val="0"/>
          <w:numId w:val="6"/>
        </w:numPr>
        <w:spacing w:after="0" w:line="240" w:lineRule="auto"/>
        <w:ind w:left="709"/>
        <w:jc w:val="both"/>
        <w:rPr>
          <w:rFonts w:eastAsia="Calibri" w:cstheme="minorHAnsi"/>
          <w:lang w:val="en-GB"/>
        </w:rPr>
      </w:pPr>
      <w:r w:rsidRPr="00EE111C">
        <w:rPr>
          <w:rFonts w:eastAsia="Calibri" w:cstheme="minorHAnsi"/>
          <w:lang w:val="en-GB"/>
        </w:rPr>
        <w:t>provide a full booking service in accordance with the laws in force at the place where the service is provided.</w:t>
      </w:r>
    </w:p>
    <w:p w14:paraId="3EE7330C" w14:textId="7DB64652" w:rsidR="009345E1" w:rsidRPr="00EE111C" w:rsidRDefault="009345E1" w:rsidP="006B79B3">
      <w:pPr>
        <w:numPr>
          <w:ilvl w:val="1"/>
          <w:numId w:val="9"/>
        </w:numPr>
        <w:spacing w:after="0" w:line="240" w:lineRule="auto"/>
        <w:ind w:left="709"/>
        <w:jc w:val="both"/>
        <w:rPr>
          <w:rFonts w:eastAsia="Calibri" w:cstheme="minorHAnsi"/>
          <w:lang w:val="en-GB"/>
        </w:rPr>
      </w:pPr>
      <w:r w:rsidRPr="00EE111C">
        <w:rPr>
          <w:rFonts w:eastAsia="Calibri" w:cstheme="minorHAnsi"/>
          <w:lang w:val="en-GB"/>
        </w:rPr>
        <w:t xml:space="preserve">The </w:t>
      </w:r>
      <w:r w:rsidR="001E14A4">
        <w:rPr>
          <w:rFonts w:eastAsia="Calibri" w:cstheme="minorHAnsi"/>
          <w:lang w:val="en-GB"/>
        </w:rPr>
        <w:t>Ordering Party</w:t>
      </w:r>
      <w:r w:rsidRPr="00EE111C">
        <w:rPr>
          <w:rFonts w:eastAsia="Calibri" w:cstheme="minorHAnsi"/>
          <w:lang w:val="en-GB"/>
        </w:rPr>
        <w:t xml:space="preserve"> reserves the right to change the number of participants by no more than +/-10% of the number reported in accordance with 5.5. within the scope of the agreed remuneration, no later than 14 days before the start of the event.</w:t>
      </w:r>
    </w:p>
    <w:p w14:paraId="469E1885" w14:textId="5B911669" w:rsidR="009345E1" w:rsidRPr="00EE111C" w:rsidRDefault="009345E1" w:rsidP="006B79B3">
      <w:pPr>
        <w:numPr>
          <w:ilvl w:val="1"/>
          <w:numId w:val="9"/>
        </w:numPr>
        <w:spacing w:after="0" w:line="240" w:lineRule="auto"/>
        <w:ind w:left="709"/>
        <w:jc w:val="both"/>
        <w:rPr>
          <w:rFonts w:eastAsia="Calibri" w:cstheme="minorHAnsi"/>
          <w:lang w:val="en-GB"/>
        </w:rPr>
      </w:pPr>
      <w:r w:rsidRPr="00EE111C">
        <w:rPr>
          <w:rFonts w:eastAsia="Calibri" w:cstheme="minorHAnsi"/>
          <w:lang w:val="en-GB"/>
        </w:rPr>
        <w:t xml:space="preserve">In the event that it is necessary to change or cancel the booking for reasons beyond the </w:t>
      </w:r>
      <w:r w:rsidR="001E14A4">
        <w:rPr>
          <w:rFonts w:eastAsia="Calibri" w:cstheme="minorHAnsi"/>
          <w:lang w:val="en-GB"/>
        </w:rPr>
        <w:t>Ordering Party’s</w:t>
      </w:r>
      <w:r w:rsidRPr="00EE111C">
        <w:rPr>
          <w:rFonts w:eastAsia="Calibri" w:cstheme="minorHAnsi"/>
          <w:lang w:val="en-GB"/>
        </w:rPr>
        <w:t xml:space="preserve"> control (e.g. force majeure, a political situation preventing travel), within a shorter timeframe than that specified in clause 5.9, </w:t>
      </w:r>
      <w:r w:rsidR="001E14A4">
        <w:rPr>
          <w:rFonts w:eastAsia="Calibri" w:cstheme="minorHAnsi"/>
          <w:lang w:val="en-GB"/>
        </w:rPr>
        <w:t>the Ordering Party may be charged with the</w:t>
      </w:r>
      <w:r w:rsidRPr="00EE111C">
        <w:rPr>
          <w:rFonts w:eastAsia="Calibri" w:cstheme="minorHAnsi"/>
          <w:lang w:val="en-GB"/>
        </w:rPr>
        <w:t xml:space="preserve"> costs not exceeding the equivalent of one night’s hotel accommodation for each unused night’s stay. In such a case, the remuneration shall be reduced by the amount refunded by the accommodation provider.</w:t>
      </w:r>
    </w:p>
    <w:p w14:paraId="3A1F72E5" w14:textId="77777777" w:rsidR="009345E1" w:rsidRPr="00EE111C" w:rsidRDefault="009345E1" w:rsidP="006B79B3">
      <w:pPr>
        <w:numPr>
          <w:ilvl w:val="0"/>
          <w:numId w:val="9"/>
        </w:numPr>
        <w:spacing w:after="0" w:line="240" w:lineRule="auto"/>
        <w:ind w:left="426"/>
        <w:jc w:val="both"/>
        <w:rPr>
          <w:rFonts w:cstheme="minorHAnsi"/>
          <w:b/>
          <w:bCs/>
          <w:lang w:val="en-GB"/>
        </w:rPr>
      </w:pPr>
      <w:r w:rsidRPr="00EE111C">
        <w:rPr>
          <w:rFonts w:eastAsia="Calibri" w:cstheme="minorHAnsi"/>
          <w:b/>
          <w:bCs/>
          <w:lang w:val="en-GB"/>
        </w:rPr>
        <w:t>Provision of spaces (rooms) in which all activities planned as part of the agenda will take place, together with the necessary equipment and room layout.</w:t>
      </w:r>
    </w:p>
    <w:p w14:paraId="63878718" w14:textId="77777777" w:rsidR="009345E1" w:rsidRPr="00EE111C" w:rsidRDefault="009345E1" w:rsidP="006B79B3">
      <w:pPr>
        <w:numPr>
          <w:ilvl w:val="1"/>
          <w:numId w:val="9"/>
        </w:numPr>
        <w:spacing w:after="0" w:line="240" w:lineRule="auto"/>
        <w:ind w:left="709"/>
        <w:jc w:val="both"/>
        <w:rPr>
          <w:rFonts w:eastAsia="Calibri" w:cstheme="minorHAnsi"/>
          <w:lang w:val="en-GB"/>
        </w:rPr>
      </w:pPr>
      <w:r w:rsidRPr="00EE111C">
        <w:rPr>
          <w:rFonts w:eastAsia="Calibri" w:cstheme="minorHAnsi"/>
          <w:lang w:val="en-GB"/>
        </w:rPr>
        <w:t xml:space="preserve">The Contractor is obliged to provide suitable spaces (rooms) in which all activities provided for in the study visit agenda will be carried out. Due to the mobile nature of the event, it is permissible to carry out individual elements of the programme in different locations, provided that they meet the following requirements on each occasion: </w:t>
      </w:r>
    </w:p>
    <w:p w14:paraId="61567DA2" w14:textId="7BFA799B"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 xml:space="preserve">The space and rooms designated for carrying out all activities within the study visit agenda must, in each case, be suited to their nature, format and number of participants. In particular, these premises must be suitable for the type of activities carried out, such as workshops, individual and group meetings, visits to institutions, incubators and accelerators, as well as tours </w:t>
      </w:r>
      <w:r w:rsidR="00C25783">
        <w:rPr>
          <w:rFonts w:cstheme="minorHAnsi"/>
          <w:lang w:val="en-GB"/>
        </w:rPr>
        <w:t>in</w:t>
      </w:r>
      <w:r w:rsidRPr="00EE111C">
        <w:rPr>
          <w:rFonts w:cstheme="minorHAnsi"/>
          <w:lang w:val="en-GB"/>
        </w:rPr>
        <w:t xml:space="preserve"> research and development facilities. </w:t>
      </w:r>
    </w:p>
    <w:p w14:paraId="4E1E887E"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The choice of venue must allow for the comfortable and effective delivery of the planned activities and take into account the number of participants and the specific nature of the work (e.g. working in sub-groups, networking, presentations).</w:t>
      </w:r>
    </w:p>
    <w:p w14:paraId="04671F0C"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The premises must have technical equipment and furniture suitable for the proper implementation of the planned activities, including:</w:t>
      </w:r>
    </w:p>
    <w:p w14:paraId="031EB79A" w14:textId="643BCF7A" w:rsidR="009345E1" w:rsidRPr="00EE111C" w:rsidRDefault="009345E1" w:rsidP="006B79B3">
      <w:pPr>
        <w:numPr>
          <w:ilvl w:val="3"/>
          <w:numId w:val="9"/>
        </w:numPr>
        <w:spacing w:after="0" w:line="240" w:lineRule="auto"/>
        <w:ind w:left="1276" w:hanging="567"/>
        <w:jc w:val="both"/>
        <w:rPr>
          <w:rFonts w:cstheme="minorHAnsi"/>
          <w:lang w:val="en-GB"/>
        </w:rPr>
      </w:pPr>
      <w:r w:rsidRPr="00EE111C">
        <w:rPr>
          <w:rFonts w:cstheme="minorHAnsi"/>
          <w:lang w:val="en-GB"/>
        </w:rPr>
        <w:lastRenderedPageBreak/>
        <w:t xml:space="preserve">the </w:t>
      </w:r>
      <w:r w:rsidR="00C25783">
        <w:rPr>
          <w:rFonts w:cstheme="minorHAnsi"/>
          <w:lang w:val="en-GB"/>
        </w:rPr>
        <w:t>C</w:t>
      </w:r>
      <w:r w:rsidRPr="00EE111C">
        <w:rPr>
          <w:rFonts w:cstheme="minorHAnsi"/>
          <w:lang w:val="en-GB"/>
        </w:rPr>
        <w:t>ontractor is obliged to provide a space that ensures a comfortable viewing and listening experience;</w:t>
      </w:r>
    </w:p>
    <w:p w14:paraId="4C7630D0" w14:textId="0FFB2771" w:rsidR="009345E1" w:rsidRPr="00EE111C" w:rsidRDefault="009345E1" w:rsidP="006B79B3">
      <w:pPr>
        <w:numPr>
          <w:ilvl w:val="3"/>
          <w:numId w:val="9"/>
        </w:numPr>
        <w:spacing w:after="0" w:line="240" w:lineRule="auto"/>
        <w:ind w:left="1276" w:hanging="567"/>
        <w:jc w:val="both"/>
        <w:rPr>
          <w:rFonts w:cstheme="minorHAnsi"/>
          <w:lang w:val="en-GB"/>
        </w:rPr>
      </w:pPr>
      <w:r w:rsidRPr="00EE111C">
        <w:rPr>
          <w:rFonts w:cstheme="minorHAnsi"/>
          <w:lang w:val="en-GB"/>
        </w:rPr>
        <w:t>the venue must comply with safety, health</w:t>
      </w:r>
      <w:r w:rsidR="00C25783">
        <w:rPr>
          <w:rFonts w:cstheme="minorHAnsi"/>
          <w:lang w:val="en-GB"/>
        </w:rPr>
        <w:t xml:space="preserve">, </w:t>
      </w:r>
      <w:r w:rsidRPr="00EE111C">
        <w:rPr>
          <w:rFonts w:cstheme="minorHAnsi"/>
          <w:lang w:val="en-GB"/>
        </w:rPr>
        <w:t>hygiene and fire safety requirements;</w:t>
      </w:r>
    </w:p>
    <w:p w14:paraId="6D3B794C" w14:textId="77777777" w:rsidR="009345E1" w:rsidRPr="00EE111C" w:rsidRDefault="009345E1" w:rsidP="006B79B3">
      <w:pPr>
        <w:numPr>
          <w:ilvl w:val="3"/>
          <w:numId w:val="9"/>
        </w:numPr>
        <w:spacing w:after="0" w:line="240" w:lineRule="auto"/>
        <w:ind w:left="1276" w:hanging="567"/>
        <w:jc w:val="both"/>
        <w:rPr>
          <w:rFonts w:cstheme="minorHAnsi"/>
          <w:lang w:val="en-GB"/>
        </w:rPr>
      </w:pPr>
      <w:r w:rsidRPr="00EE111C">
        <w:rPr>
          <w:rFonts w:cstheme="minorHAnsi"/>
          <w:lang w:val="en-GB"/>
        </w:rPr>
        <w:t>access to electricity, a wireless, stable internet connection, and charging points for electronic devices (phones, laptops, tablets) must be provided.</w:t>
      </w:r>
    </w:p>
    <w:p w14:paraId="1DA9525F" w14:textId="41926232"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If a particular activity in the proposed agenda requires, the Contractor is obliged to provide access to multimedia equipment (e.g. projector, screen) and other aids (e.g. flipchart, whiteboards, markers) necessary for the proper conduct of each activity.</w:t>
      </w:r>
    </w:p>
    <w:p w14:paraId="03C9C06F" w14:textId="63662A75"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The selected venues and spaces must be conveniently located to allow participants to move around easily and make effective use of time.</w:t>
      </w:r>
    </w:p>
    <w:p w14:paraId="6DE82575" w14:textId="77777777"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The Contractor is obliged to coordinate the logistics involved in ensuring the readiness of the premises before the start of each activity, the ongoing coordination of unforeseen changes of location, and on-site organisational support, including, where necessary, liaison with technical staff.</w:t>
      </w:r>
    </w:p>
    <w:p w14:paraId="7DF1F01D" w14:textId="77777777"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The Contractor bears full responsibility for the organisation and preparation of all venues necessary for the implementation of the study visit programme, regardless of their number and location.</w:t>
      </w:r>
    </w:p>
    <w:p w14:paraId="4595770E" w14:textId="77777777" w:rsidR="009345E1" w:rsidRPr="00EE111C" w:rsidRDefault="009345E1" w:rsidP="006B79B3">
      <w:pPr>
        <w:numPr>
          <w:ilvl w:val="0"/>
          <w:numId w:val="9"/>
        </w:numPr>
        <w:spacing w:after="0" w:line="240" w:lineRule="auto"/>
        <w:ind w:left="426"/>
        <w:jc w:val="both"/>
        <w:rPr>
          <w:rFonts w:cstheme="minorHAnsi"/>
          <w:b/>
          <w:bCs/>
          <w:lang w:val="en-GB"/>
        </w:rPr>
      </w:pPr>
      <w:r w:rsidRPr="00EE111C">
        <w:rPr>
          <w:rFonts w:cstheme="minorHAnsi"/>
          <w:b/>
          <w:bCs/>
          <w:lang w:val="en-GB"/>
        </w:rPr>
        <w:t>Providing meals for the study visit participants throughout the duration of the visit, taking into account the mobile nature of the event and the various locations of the activities.</w:t>
      </w:r>
    </w:p>
    <w:p w14:paraId="12052AEE" w14:textId="77777777"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The Contractor is obliged to provide comprehensive catering for all participants of the study visit throughout its duration, in a manner adapted to the proposed agenda of the event and taking into account the need to carry out individual activities in different locations.</w:t>
      </w:r>
    </w:p>
    <w:p w14:paraId="6B4CB3F1" w14:textId="77777777"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The Contractor is obliged to organise lunches for all participants on each day of the study visit programme.</w:t>
      </w:r>
    </w:p>
    <w:p w14:paraId="78A00954"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 xml:space="preserve">Each lunch must include at least one hot meal (main course) and drinks. </w:t>
      </w:r>
    </w:p>
    <w:p w14:paraId="2E92C132"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 xml:space="preserve">The manner in which lunch is provided (in particular the form of service, location and standard of service) must in each case be adapted to the daily schedule and the venue of the activity in question, taking into account the need to maintain the continuity of the programme. </w:t>
      </w:r>
    </w:p>
    <w:p w14:paraId="4F0A615F"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The lunch venue should be as close as possible to the location of the relevant part of the programme, so as to minimise the time required for participants to travel.</w:t>
      </w:r>
    </w:p>
    <w:p w14:paraId="5C465AEB"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The Contractor is obliged to provide a sufficient number of seats for all participants and conditions enabling a comfortable meal.</w:t>
      </w:r>
    </w:p>
    <w:p w14:paraId="121AC84F" w14:textId="77777777"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 xml:space="preserve">The Contractor is obliged to organise an inaugural dinner on the first evening of the study visit.  </w:t>
      </w:r>
    </w:p>
    <w:p w14:paraId="2883377F"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The dinner must be for all participants of the event and serve as the opening event of the study visit. Given the inaugural nature of the event, the dinner should facilitate the exchange of knowledge and experiences among participants.</w:t>
      </w:r>
    </w:p>
    <w:p w14:paraId="4CF4D0D6" w14:textId="4F1CA663"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 xml:space="preserve">It is recommended that the </w:t>
      </w:r>
      <w:proofErr w:type="spellStart"/>
      <w:r w:rsidR="00565870">
        <w:rPr>
          <w:rFonts w:cstheme="minorHAnsi"/>
          <w:lang w:val="en-GB"/>
        </w:rPr>
        <w:t>welocming</w:t>
      </w:r>
      <w:proofErr w:type="spellEnd"/>
      <w:r w:rsidRPr="00EE111C">
        <w:rPr>
          <w:rFonts w:cstheme="minorHAnsi"/>
          <w:lang w:val="en-GB"/>
        </w:rPr>
        <w:t xml:space="preserve"> dinner take place in the hotel restaurant at the accommodation facility where the participants will be staying, or in its immediate vicinity (max. 10 mins’ walk according to Google Maps).</w:t>
      </w:r>
    </w:p>
    <w:p w14:paraId="66FC8971"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The Contractor is obliged to provide a separate, enclosed space intended exclusively for event participants, ensuring an appropriate level of privacy and comfort.</w:t>
      </w:r>
    </w:p>
    <w:p w14:paraId="01319CE1"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The Contractor is obliged to organise the space in which the dinner will be held and to provide the appropriate equipment necessary for the dinner (buffet tables, tables, crockery and cutlery, glassware, electric food warmers, table linen and other necessary items – where applicable) or to utilise the space and resources within the hired catering venue.</w:t>
      </w:r>
    </w:p>
    <w:p w14:paraId="675C1BA2"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The dinner should be organised to include the following: hot and cold dishes – main courses, soups, hot snacks, cold snacks (including meat, vegetarian, vegan and gluten-free options); dessert, including: cakes, fruit; drinks: coffee, tea, coffee and tea accompaniments, sparkling and still water, 100% juices).</w:t>
      </w:r>
    </w:p>
    <w:p w14:paraId="539D0306" w14:textId="77777777"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lastRenderedPageBreak/>
        <w:t xml:space="preserve">The Contractor is obliged to organise a networking dinner on the  second </w:t>
      </w:r>
      <w:r w:rsidRPr="00EE111C" w:rsidDel="00BC5B5D">
        <w:rPr>
          <w:rFonts w:cstheme="minorHAnsi"/>
          <w:lang w:val="en-GB"/>
        </w:rPr>
        <w:t xml:space="preserve">or </w:t>
      </w:r>
      <w:r w:rsidRPr="00EE111C">
        <w:rPr>
          <w:rFonts w:cstheme="minorHAnsi"/>
          <w:lang w:val="en-GB"/>
        </w:rPr>
        <w:t xml:space="preserve">third day of the study visit.  </w:t>
      </w:r>
    </w:p>
    <w:p w14:paraId="4989D512" w14:textId="148A701C" w:rsidR="009345E1" w:rsidRPr="00EE111C" w:rsidRDefault="009345E1" w:rsidP="006B79B3">
      <w:pPr>
        <w:numPr>
          <w:ilvl w:val="2"/>
          <w:numId w:val="9"/>
        </w:numPr>
        <w:spacing w:after="0" w:line="240" w:lineRule="auto"/>
        <w:ind w:left="1276" w:hanging="567"/>
        <w:jc w:val="both"/>
        <w:rPr>
          <w:rFonts w:cstheme="minorHAnsi"/>
          <w:lang w:val="en-GB"/>
        </w:rPr>
      </w:pPr>
      <w:r w:rsidRPr="00EE111C" w:rsidDel="00BC5B5D">
        <w:rPr>
          <w:rFonts w:cstheme="minorHAnsi"/>
          <w:lang w:val="en-GB"/>
        </w:rPr>
        <w:t xml:space="preserve">The Contractor is obliged to organise one networking dinner during the study visit. </w:t>
      </w:r>
      <w:r w:rsidRPr="00EE111C">
        <w:rPr>
          <w:rFonts w:cstheme="minorHAnsi"/>
          <w:lang w:val="en-GB"/>
        </w:rPr>
        <w:t xml:space="preserve">In addition to the study visit participants, the dinner must be attended by representatives of the local innovation ecosystem, in particular founders </w:t>
      </w:r>
      <w:r w:rsidR="00F96179" w:rsidRPr="00EE111C">
        <w:rPr>
          <w:rFonts w:cstheme="minorHAnsi"/>
          <w:lang w:val="en-GB"/>
        </w:rPr>
        <w:t xml:space="preserve">of </w:t>
      </w:r>
      <w:r w:rsidRPr="00EE111C">
        <w:rPr>
          <w:rFonts w:cstheme="minorHAnsi"/>
          <w:lang w:val="en-GB"/>
        </w:rPr>
        <w:t xml:space="preserve">technology </w:t>
      </w:r>
      <w:r w:rsidR="00F96179" w:rsidRPr="00EE111C">
        <w:rPr>
          <w:rFonts w:cstheme="minorHAnsi"/>
          <w:lang w:val="en-GB"/>
        </w:rPr>
        <w:t>start-ups</w:t>
      </w:r>
      <w:r w:rsidRPr="00EE111C">
        <w:rPr>
          <w:rFonts w:cstheme="minorHAnsi"/>
          <w:lang w:val="en-GB"/>
        </w:rPr>
        <w:t>, representatives of businesses, business support organisations, business incubators, accelerators and other entities involved in innovation development. The dinner must facilitate networking between event participants and representatives of the local academic entrepreneurship ecosystem.</w:t>
      </w:r>
    </w:p>
    <w:p w14:paraId="47BFEFDA" w14:textId="77777777" w:rsidR="009345E1" w:rsidRPr="00EE111C" w:rsidDel="00BC5B5D" w:rsidRDefault="009345E1" w:rsidP="006B79B3">
      <w:pPr>
        <w:numPr>
          <w:ilvl w:val="2"/>
          <w:numId w:val="9"/>
        </w:numPr>
        <w:spacing w:after="0" w:line="240" w:lineRule="auto"/>
        <w:ind w:left="1276" w:hanging="567"/>
        <w:jc w:val="both"/>
        <w:rPr>
          <w:rFonts w:cstheme="minorHAnsi"/>
          <w:lang w:val="en-GB"/>
        </w:rPr>
      </w:pPr>
      <w:r w:rsidRPr="00EE111C" w:rsidDel="00BC5B5D">
        <w:rPr>
          <w:rFonts w:cstheme="minorHAnsi"/>
          <w:lang w:val="en-GB"/>
        </w:rPr>
        <w:t>The dinner should be organised at a venue specialising in local cuisine, enabling the presentation of regional products and culinary traditions.</w:t>
      </w:r>
    </w:p>
    <w:p w14:paraId="29614FA5"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The venue for the dinner must provide conditions conducive to initiating and conducting conversations, in particular appropriate spatial layout, acoustics, and a table arrangement that facilitates interaction between participants.</w:t>
      </w:r>
    </w:p>
    <w:p w14:paraId="1539316E"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The Contractor is obliged to provide a separate, enclosed space intended exclusively for event participants, guaranteeing an appropriate level of privacy and comfort.</w:t>
      </w:r>
    </w:p>
    <w:p w14:paraId="4E29FD2F"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The Contractor is obliged to organise the space in which the dinner will be held and to provide the appropriate equipment necessary for the dinner (buffet tables, tables, crockery and cutlery, glassware, table linen and other necessary items) or to utilise the space and resources in the hired catering venue.</w:t>
      </w:r>
    </w:p>
    <w:p w14:paraId="3BE2E511" w14:textId="77777777" w:rsidR="009345E1" w:rsidRPr="00EE111C" w:rsidRDefault="009345E1" w:rsidP="006B79B3">
      <w:pPr>
        <w:numPr>
          <w:ilvl w:val="2"/>
          <w:numId w:val="9"/>
        </w:numPr>
        <w:spacing w:after="0" w:line="240" w:lineRule="auto"/>
        <w:ind w:left="1276" w:hanging="567"/>
        <w:jc w:val="both"/>
        <w:rPr>
          <w:rFonts w:cstheme="minorHAnsi"/>
          <w:lang w:val="en-GB"/>
        </w:rPr>
      </w:pPr>
      <w:r w:rsidRPr="00EE111C">
        <w:rPr>
          <w:rFonts w:cstheme="minorHAnsi"/>
          <w:lang w:val="en-GB"/>
        </w:rPr>
        <w:t>Dinner should be organised to include the following: hot and cold dishes – main courses, soups, hot snacks, cold snacks (including meat, vegetarian, vegan and gluten-free options); dessert, including: cakes, fruit; drinks: coffee, tea, coffee and tea accompaniments, sparkling and still water, 100% fruit juices);</w:t>
      </w:r>
    </w:p>
    <w:p w14:paraId="0A7A93B9" w14:textId="77777777"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When organising catering, the use of plastic must be kept to an absolute minimum.</w:t>
      </w:r>
    </w:p>
    <w:p w14:paraId="1B81CBD1" w14:textId="77777777"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 xml:space="preserve">When organising the opening dinner and the </w:t>
      </w:r>
      <w:r w:rsidRPr="00EE111C" w:rsidDel="0018592E">
        <w:rPr>
          <w:rFonts w:cstheme="minorHAnsi"/>
          <w:lang w:val="en-GB"/>
        </w:rPr>
        <w:t>networking</w:t>
      </w:r>
      <w:r w:rsidRPr="00EE111C">
        <w:rPr>
          <w:rFonts w:cstheme="minorHAnsi"/>
          <w:lang w:val="en-GB"/>
        </w:rPr>
        <w:t xml:space="preserve"> dinner, the Contractor is obliged to take into account the specific dietary requirements of participants, including special diets (e.g. vegetarian, vegan, gluten-free) and food allergies.</w:t>
      </w:r>
    </w:p>
    <w:p w14:paraId="5D74DFD3" w14:textId="77777777"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All catering services must comply with applicable health and quality standards.</w:t>
      </w:r>
    </w:p>
    <w:p w14:paraId="67BB85C1" w14:textId="1D084D7F" w:rsidR="009345E1" w:rsidRPr="00EE111C" w:rsidRDefault="009345E1" w:rsidP="006B79B3">
      <w:pPr>
        <w:numPr>
          <w:ilvl w:val="1"/>
          <w:numId w:val="9"/>
        </w:numPr>
        <w:spacing w:after="0" w:line="240" w:lineRule="auto"/>
        <w:ind w:left="709"/>
        <w:jc w:val="both"/>
        <w:rPr>
          <w:rFonts w:cstheme="minorHAnsi"/>
          <w:lang w:val="en-GB"/>
        </w:rPr>
      </w:pPr>
      <w:r w:rsidRPr="00EE111C">
        <w:rPr>
          <w:rFonts w:cstheme="minorHAnsi"/>
          <w:lang w:val="en-GB"/>
        </w:rPr>
        <w:t xml:space="preserve">The Contractor is obliged to submit the final menu for all catering services listed in points 7.2–7.4 for the </w:t>
      </w:r>
      <w:r w:rsidR="00FF3E34">
        <w:rPr>
          <w:rFonts w:eastAsia="Calibri" w:cstheme="minorHAnsi"/>
          <w:lang w:val="en-GB"/>
        </w:rPr>
        <w:t>Ordering Party</w:t>
      </w:r>
      <w:r w:rsidRPr="00EE111C">
        <w:rPr>
          <w:rFonts w:cstheme="minorHAnsi"/>
          <w:lang w:val="en-GB"/>
        </w:rPr>
        <w:t>’s approval at least 14 days before the start of the event.</w:t>
      </w:r>
    </w:p>
    <w:p w14:paraId="200730BB" w14:textId="77777777" w:rsidR="009345E1" w:rsidRPr="009345E1" w:rsidRDefault="009345E1" w:rsidP="006B79B3">
      <w:pPr>
        <w:numPr>
          <w:ilvl w:val="1"/>
          <w:numId w:val="9"/>
        </w:numPr>
        <w:spacing w:after="0" w:line="240" w:lineRule="auto"/>
        <w:ind w:left="709"/>
        <w:jc w:val="both"/>
        <w:rPr>
          <w:rFonts w:cstheme="minorHAnsi"/>
        </w:rPr>
      </w:pPr>
      <w:r w:rsidRPr="00EE111C">
        <w:rPr>
          <w:rFonts w:cstheme="minorHAnsi"/>
          <w:lang w:val="en-GB"/>
        </w:rPr>
        <w:t xml:space="preserve">All dishes must be clearly labelled with their ingredients and any potential allergens, and vegan and gluten-free dishes must be additionally labelled. </w:t>
      </w:r>
      <w:proofErr w:type="spellStart"/>
      <w:r w:rsidRPr="009345E1">
        <w:rPr>
          <w:rFonts w:cstheme="minorHAnsi"/>
        </w:rPr>
        <w:t>Descriptions</w:t>
      </w:r>
      <w:proofErr w:type="spellEnd"/>
      <w:r w:rsidRPr="009345E1">
        <w:rPr>
          <w:rFonts w:cstheme="minorHAnsi"/>
        </w:rPr>
        <w:t xml:space="preserve"> </w:t>
      </w:r>
      <w:proofErr w:type="spellStart"/>
      <w:r w:rsidRPr="009345E1">
        <w:rPr>
          <w:rFonts w:cstheme="minorHAnsi"/>
        </w:rPr>
        <w:t>must</w:t>
      </w:r>
      <w:proofErr w:type="spellEnd"/>
      <w:r w:rsidRPr="009345E1">
        <w:rPr>
          <w:rFonts w:cstheme="minorHAnsi"/>
        </w:rPr>
        <w:t xml:space="preserve"> be </w:t>
      </w:r>
      <w:proofErr w:type="spellStart"/>
      <w:r w:rsidRPr="009345E1">
        <w:rPr>
          <w:rFonts w:cstheme="minorHAnsi"/>
        </w:rPr>
        <w:t>provided</w:t>
      </w:r>
      <w:proofErr w:type="spellEnd"/>
      <w:r w:rsidRPr="009345E1">
        <w:rPr>
          <w:rFonts w:cstheme="minorHAnsi"/>
        </w:rPr>
        <w:t xml:space="preserve"> in English. </w:t>
      </w:r>
    </w:p>
    <w:p w14:paraId="4EE533D3" w14:textId="77777777" w:rsidR="009345E1" w:rsidRPr="00565870" w:rsidRDefault="009345E1" w:rsidP="006B79B3">
      <w:pPr>
        <w:numPr>
          <w:ilvl w:val="0"/>
          <w:numId w:val="9"/>
        </w:numPr>
        <w:spacing w:after="0" w:line="240" w:lineRule="auto"/>
        <w:ind w:left="426"/>
        <w:jc w:val="both"/>
        <w:rPr>
          <w:rFonts w:cstheme="minorHAnsi"/>
          <w:b/>
          <w:bCs/>
          <w:lang w:val="en-GB"/>
        </w:rPr>
      </w:pPr>
      <w:r w:rsidRPr="00565870">
        <w:rPr>
          <w:rFonts w:cstheme="minorHAnsi"/>
          <w:b/>
          <w:bCs/>
          <w:lang w:val="en-GB"/>
        </w:rPr>
        <w:t>Provision of photo and video services:</w:t>
      </w:r>
    </w:p>
    <w:p w14:paraId="4A0200D7" w14:textId="77777777" w:rsidR="009345E1" w:rsidRPr="00565870" w:rsidRDefault="009345E1" w:rsidP="006B79B3">
      <w:pPr>
        <w:numPr>
          <w:ilvl w:val="1"/>
          <w:numId w:val="9"/>
        </w:numPr>
        <w:spacing w:after="0" w:line="240" w:lineRule="auto"/>
        <w:ind w:left="709"/>
        <w:jc w:val="both"/>
        <w:rPr>
          <w:rFonts w:cstheme="minorHAnsi"/>
          <w:lang w:val="en-GB"/>
        </w:rPr>
      </w:pPr>
      <w:r w:rsidRPr="00565870">
        <w:rPr>
          <w:rFonts w:cstheme="minorHAnsi"/>
          <w:lang w:val="en-GB"/>
        </w:rPr>
        <w:t xml:space="preserve">The Contractor undertakes to provide photographic services for the event, which include: </w:t>
      </w:r>
    </w:p>
    <w:p w14:paraId="49E7141E" w14:textId="77777777" w:rsidR="009345E1" w:rsidRPr="00565870" w:rsidRDefault="009345E1" w:rsidP="006B79B3">
      <w:pPr>
        <w:numPr>
          <w:ilvl w:val="2"/>
          <w:numId w:val="9"/>
        </w:numPr>
        <w:spacing w:after="0" w:line="240" w:lineRule="auto"/>
        <w:ind w:left="1276" w:hanging="567"/>
        <w:jc w:val="both"/>
        <w:rPr>
          <w:rFonts w:cstheme="minorHAnsi"/>
          <w:lang w:val="en-GB"/>
        </w:rPr>
      </w:pPr>
      <w:r w:rsidRPr="00565870">
        <w:rPr>
          <w:rFonts w:cstheme="minorHAnsi"/>
          <w:lang w:val="en-GB"/>
        </w:rPr>
        <w:t xml:space="preserve">Provision of a professional photographer who will be present at the event venue throughout all activities specified in the agenda, excluding travel time. </w:t>
      </w:r>
    </w:p>
    <w:p w14:paraId="40FB9ED6" w14:textId="77777777" w:rsidR="009345E1" w:rsidRPr="00565870" w:rsidRDefault="009345E1" w:rsidP="006B79B3">
      <w:pPr>
        <w:numPr>
          <w:ilvl w:val="2"/>
          <w:numId w:val="9"/>
        </w:numPr>
        <w:spacing w:after="0" w:line="240" w:lineRule="auto"/>
        <w:ind w:left="1276" w:hanging="567"/>
        <w:jc w:val="both"/>
        <w:rPr>
          <w:rFonts w:cstheme="minorHAnsi"/>
          <w:lang w:val="en-GB"/>
        </w:rPr>
      </w:pPr>
      <w:r w:rsidRPr="00565870">
        <w:rPr>
          <w:rFonts w:cstheme="minorHAnsi"/>
          <w:lang w:val="en-GB"/>
        </w:rPr>
        <w:t>The professional photographer shall produce a complete photographic record of the event. The record shall include, amongst other things: photographs of speakers, photographs of participants, photographs of the event venue from the inside and outside, and others.</w:t>
      </w:r>
    </w:p>
    <w:p w14:paraId="10094CB7" w14:textId="53A4C451" w:rsidR="009345E1" w:rsidRPr="00565870" w:rsidRDefault="009345E1" w:rsidP="006B79B3">
      <w:pPr>
        <w:numPr>
          <w:ilvl w:val="2"/>
          <w:numId w:val="9"/>
        </w:numPr>
        <w:spacing w:after="0" w:line="240" w:lineRule="auto"/>
        <w:ind w:left="1276" w:hanging="567"/>
        <w:jc w:val="both"/>
        <w:rPr>
          <w:rFonts w:cstheme="minorHAnsi"/>
          <w:lang w:val="en-GB"/>
        </w:rPr>
      </w:pPr>
      <w:r w:rsidRPr="00565870">
        <w:rPr>
          <w:rFonts w:cstheme="minorHAnsi"/>
          <w:lang w:val="en-GB"/>
        </w:rPr>
        <w:t xml:space="preserve">Each photograph delivered to the </w:t>
      </w:r>
      <w:r w:rsidR="00565870">
        <w:rPr>
          <w:rFonts w:cstheme="minorHAnsi"/>
          <w:lang w:val="en-GB"/>
        </w:rPr>
        <w:t>Ordering Party</w:t>
      </w:r>
      <w:r w:rsidRPr="00565870">
        <w:rPr>
          <w:rFonts w:cstheme="minorHAnsi"/>
          <w:lang w:val="en-GB"/>
        </w:rPr>
        <w:t xml:space="preserve"> must be properly cropped and retouched beforehand to ensure the correct colour, focus and exposure settings.</w:t>
      </w:r>
    </w:p>
    <w:p w14:paraId="4FD0BB35" w14:textId="0B87D26B" w:rsidR="009345E1" w:rsidRPr="00565870" w:rsidRDefault="009345E1" w:rsidP="006B79B3">
      <w:pPr>
        <w:numPr>
          <w:ilvl w:val="2"/>
          <w:numId w:val="9"/>
        </w:numPr>
        <w:spacing w:after="0" w:line="240" w:lineRule="auto"/>
        <w:ind w:left="1276" w:hanging="567"/>
        <w:jc w:val="both"/>
        <w:rPr>
          <w:rFonts w:cstheme="minorHAnsi"/>
          <w:lang w:val="en-GB"/>
        </w:rPr>
      </w:pPr>
      <w:r w:rsidRPr="00565870">
        <w:rPr>
          <w:rFonts w:cstheme="minorHAnsi"/>
          <w:lang w:val="en-GB"/>
        </w:rPr>
        <w:t xml:space="preserve">After each day of the event (by 10:00 am the following day), the Contractor undertakes to provide the </w:t>
      </w:r>
      <w:r w:rsidR="00565870">
        <w:rPr>
          <w:rFonts w:cstheme="minorHAnsi"/>
          <w:lang w:val="en-GB"/>
        </w:rPr>
        <w:t>Ordering Party</w:t>
      </w:r>
      <w:r w:rsidRPr="00565870">
        <w:rPr>
          <w:rFonts w:cstheme="minorHAnsi"/>
          <w:lang w:val="en-GB"/>
        </w:rPr>
        <w:t xml:space="preserve"> with at least 15 cropped and retouched photographs from that day.</w:t>
      </w:r>
    </w:p>
    <w:p w14:paraId="15AAB8F9" w14:textId="77777777" w:rsidR="009345E1" w:rsidRPr="009345E1" w:rsidRDefault="009345E1" w:rsidP="006B79B3">
      <w:pPr>
        <w:numPr>
          <w:ilvl w:val="2"/>
          <w:numId w:val="9"/>
        </w:numPr>
        <w:spacing w:after="0" w:line="240" w:lineRule="auto"/>
        <w:ind w:left="1276" w:hanging="567"/>
        <w:jc w:val="both"/>
        <w:rPr>
          <w:rFonts w:cstheme="minorHAnsi"/>
        </w:rPr>
      </w:pPr>
      <w:r w:rsidRPr="00565870">
        <w:rPr>
          <w:rFonts w:cstheme="minorHAnsi"/>
          <w:lang w:val="en-GB"/>
        </w:rPr>
        <w:t xml:space="preserve">Delivery of photographic documentation from the entire event comprising no fewer than 200 retouched and technically correct photographs. The documentation should be delivered in two sets: one set should comprise photographs with a resolution of approx. 300 DPI and a file size of up to 1.5 MB each; the second set should comprise photographs with a resolution of at least 300 DPI and a file size of approx. </w:t>
      </w:r>
      <w:r w:rsidRPr="009345E1">
        <w:rPr>
          <w:rFonts w:cstheme="minorHAnsi"/>
        </w:rPr>
        <w:t xml:space="preserve">2 MB – 10 MB </w:t>
      </w:r>
      <w:proofErr w:type="spellStart"/>
      <w:r w:rsidRPr="009345E1">
        <w:rPr>
          <w:rFonts w:cstheme="minorHAnsi"/>
        </w:rPr>
        <w:t>each</w:t>
      </w:r>
      <w:proofErr w:type="spellEnd"/>
      <w:r w:rsidRPr="009345E1">
        <w:rPr>
          <w:rFonts w:cstheme="minorHAnsi"/>
        </w:rPr>
        <w:t>.</w:t>
      </w:r>
    </w:p>
    <w:p w14:paraId="5186DE54" w14:textId="0C65CA38" w:rsidR="009345E1" w:rsidRPr="00565870" w:rsidRDefault="009345E1" w:rsidP="006B79B3">
      <w:pPr>
        <w:numPr>
          <w:ilvl w:val="2"/>
          <w:numId w:val="9"/>
        </w:numPr>
        <w:spacing w:after="0" w:line="240" w:lineRule="auto"/>
        <w:ind w:left="1276" w:hanging="567"/>
        <w:jc w:val="both"/>
        <w:rPr>
          <w:rFonts w:cstheme="minorHAnsi"/>
          <w:lang w:val="en-GB"/>
        </w:rPr>
      </w:pPr>
      <w:r w:rsidRPr="00565870">
        <w:rPr>
          <w:rFonts w:cstheme="minorHAnsi"/>
          <w:lang w:val="en-GB"/>
        </w:rPr>
        <w:lastRenderedPageBreak/>
        <w:t xml:space="preserve">The Contractor shall provide the </w:t>
      </w:r>
      <w:r w:rsidR="00FF3E34">
        <w:rPr>
          <w:rFonts w:eastAsia="Calibri" w:cstheme="minorHAnsi"/>
          <w:lang w:val="en-GB"/>
        </w:rPr>
        <w:t xml:space="preserve">Ordering Party </w:t>
      </w:r>
      <w:r w:rsidRPr="00565870">
        <w:rPr>
          <w:rFonts w:cstheme="minorHAnsi"/>
          <w:lang w:val="en-GB"/>
        </w:rPr>
        <w:t>with the full photographic documentation within 5 working days of the event’s conclusion. Note: each of the two sets of photographs should be delivered separately.</w:t>
      </w:r>
    </w:p>
    <w:p w14:paraId="3E0C2D5C" w14:textId="77777777" w:rsidR="009345E1" w:rsidRPr="00565870" w:rsidRDefault="009345E1" w:rsidP="006B79B3">
      <w:pPr>
        <w:numPr>
          <w:ilvl w:val="1"/>
          <w:numId w:val="9"/>
        </w:numPr>
        <w:spacing w:after="0" w:line="240" w:lineRule="auto"/>
        <w:ind w:left="709"/>
        <w:jc w:val="both"/>
        <w:rPr>
          <w:rFonts w:cstheme="minorHAnsi"/>
          <w:lang w:val="en-GB"/>
        </w:rPr>
      </w:pPr>
      <w:r w:rsidRPr="00565870">
        <w:rPr>
          <w:rFonts w:cstheme="minorHAnsi"/>
          <w:lang w:val="en-GB"/>
        </w:rPr>
        <w:t>The Contractor undertakes to provide video coverage of the event, which includes:</w:t>
      </w:r>
    </w:p>
    <w:p w14:paraId="7434EB06" w14:textId="292837AA" w:rsidR="009345E1" w:rsidRPr="00565870" w:rsidRDefault="009345E1" w:rsidP="006B79B3">
      <w:pPr>
        <w:numPr>
          <w:ilvl w:val="2"/>
          <w:numId w:val="9"/>
        </w:numPr>
        <w:spacing w:after="0" w:line="240" w:lineRule="auto"/>
        <w:ind w:left="1276"/>
        <w:jc w:val="both"/>
        <w:rPr>
          <w:rFonts w:cstheme="minorHAnsi"/>
          <w:lang w:val="en-GB"/>
        </w:rPr>
      </w:pPr>
      <w:r w:rsidRPr="00565870">
        <w:rPr>
          <w:rFonts w:cstheme="minorHAnsi"/>
          <w:lang w:val="en-GB"/>
        </w:rPr>
        <w:t xml:space="preserve">Preparation of a film serving as a report on the event. The quotation must include the recording of footage during the activities specified in the agenda, editing of the footage (the final footage should be between 1 and 3 minutes in length) including an opening animation (intro), a closing animation (outro), participants’ statements, static and/or animated graphics, captioned bars, licensed background music, and transition footage. The film must feature licensed background music; Note: the clip must include the logos provided by the </w:t>
      </w:r>
      <w:r w:rsidR="00FF3E34">
        <w:rPr>
          <w:rFonts w:eastAsia="Calibri" w:cstheme="minorHAnsi"/>
          <w:lang w:val="en-GB"/>
        </w:rPr>
        <w:t>Ordering Party</w:t>
      </w:r>
      <w:r w:rsidRPr="00565870">
        <w:rPr>
          <w:rFonts w:cstheme="minorHAnsi"/>
          <w:lang w:val="en-GB"/>
        </w:rPr>
        <w:t>;</w:t>
      </w:r>
    </w:p>
    <w:p w14:paraId="2D2945C2" w14:textId="2FB8D5FA" w:rsidR="009345E1" w:rsidRPr="00565870" w:rsidRDefault="009345E1" w:rsidP="006B79B3">
      <w:pPr>
        <w:numPr>
          <w:ilvl w:val="2"/>
          <w:numId w:val="9"/>
        </w:numPr>
        <w:spacing w:after="0" w:line="240" w:lineRule="auto"/>
        <w:ind w:left="1276"/>
        <w:jc w:val="both"/>
        <w:rPr>
          <w:rFonts w:cstheme="minorHAnsi"/>
          <w:lang w:val="en-GB"/>
        </w:rPr>
      </w:pPr>
      <w:r w:rsidRPr="00565870">
        <w:rPr>
          <w:rFonts w:cstheme="minorHAnsi"/>
          <w:lang w:val="en-GB"/>
        </w:rPr>
        <w:t xml:space="preserve">The film should be delivered to the </w:t>
      </w:r>
      <w:r w:rsidR="00FF3E34">
        <w:rPr>
          <w:rFonts w:eastAsia="Calibri" w:cstheme="minorHAnsi"/>
          <w:lang w:val="en-GB"/>
        </w:rPr>
        <w:t xml:space="preserve">Ordering Party </w:t>
      </w:r>
      <w:r w:rsidRPr="00565870">
        <w:rPr>
          <w:rFonts w:cstheme="minorHAnsi"/>
          <w:lang w:val="en-GB"/>
        </w:rPr>
        <w:t>for approval electronically no later than 5 working days after the event in an MP4 file in formats suitable for posting on social media.</w:t>
      </w:r>
    </w:p>
    <w:p w14:paraId="2365F1A1" w14:textId="77777777" w:rsidR="009345E1" w:rsidRPr="00565870" w:rsidRDefault="009345E1" w:rsidP="006B79B3">
      <w:pPr>
        <w:numPr>
          <w:ilvl w:val="1"/>
          <w:numId w:val="9"/>
        </w:numPr>
        <w:spacing w:after="0" w:line="240" w:lineRule="auto"/>
        <w:ind w:left="709"/>
        <w:jc w:val="both"/>
        <w:rPr>
          <w:rFonts w:cstheme="minorHAnsi"/>
          <w:lang w:val="en-GB"/>
        </w:rPr>
      </w:pPr>
      <w:r w:rsidRPr="00565870">
        <w:rPr>
          <w:rFonts w:cstheme="minorHAnsi"/>
          <w:lang w:val="en-GB"/>
        </w:rPr>
        <w:t>The possibility of one (the same) person providing both photography and videography services for the event is permitted.</w:t>
      </w:r>
    </w:p>
    <w:p w14:paraId="18F37246" w14:textId="715B2FDE" w:rsidR="009345E1" w:rsidRPr="00565870" w:rsidRDefault="009345E1" w:rsidP="006B79B3">
      <w:pPr>
        <w:numPr>
          <w:ilvl w:val="1"/>
          <w:numId w:val="9"/>
        </w:numPr>
        <w:spacing w:after="0" w:line="240" w:lineRule="auto"/>
        <w:ind w:left="709"/>
        <w:jc w:val="both"/>
        <w:rPr>
          <w:rFonts w:cstheme="minorHAnsi"/>
          <w:lang w:val="en-GB"/>
        </w:rPr>
      </w:pPr>
      <w:r w:rsidRPr="00565870">
        <w:rPr>
          <w:rFonts w:cstheme="minorHAnsi"/>
          <w:lang w:val="en-GB"/>
        </w:rPr>
        <w:t xml:space="preserve">Upon the </w:t>
      </w:r>
      <w:r w:rsidR="00FF3E34">
        <w:rPr>
          <w:rFonts w:eastAsia="Calibri" w:cstheme="minorHAnsi"/>
          <w:lang w:val="en-GB"/>
        </w:rPr>
        <w:t>Ordering Party</w:t>
      </w:r>
      <w:r w:rsidRPr="00565870">
        <w:rPr>
          <w:rFonts w:cstheme="minorHAnsi"/>
          <w:lang w:val="en-GB"/>
        </w:rPr>
        <w:t>’s approval of the photographs and video, the Contractor shall transfer the copyright to the</w:t>
      </w:r>
      <w:r w:rsidR="00FF3E34" w:rsidRPr="00FF3E34">
        <w:rPr>
          <w:rFonts w:eastAsia="Calibri" w:cstheme="minorHAnsi"/>
          <w:lang w:val="en-GB"/>
        </w:rPr>
        <w:t xml:space="preserve"> </w:t>
      </w:r>
      <w:r w:rsidR="00FF3E34">
        <w:rPr>
          <w:rFonts w:eastAsia="Calibri" w:cstheme="minorHAnsi"/>
          <w:lang w:val="en-GB"/>
        </w:rPr>
        <w:t>Ordering Party</w:t>
      </w:r>
      <w:r w:rsidRPr="00565870">
        <w:rPr>
          <w:rFonts w:cstheme="minorHAnsi"/>
          <w:lang w:val="en-GB"/>
        </w:rPr>
        <w:t>.</w:t>
      </w:r>
    </w:p>
    <w:p w14:paraId="4E73B787" w14:textId="77777777" w:rsidR="009345E1" w:rsidRPr="00565870" w:rsidRDefault="009345E1" w:rsidP="006B79B3">
      <w:pPr>
        <w:numPr>
          <w:ilvl w:val="0"/>
          <w:numId w:val="9"/>
        </w:numPr>
        <w:spacing w:after="0" w:line="240" w:lineRule="auto"/>
        <w:ind w:left="284"/>
        <w:jc w:val="both"/>
        <w:rPr>
          <w:rFonts w:cstheme="minorHAnsi"/>
          <w:b/>
          <w:lang w:val="en-GB"/>
        </w:rPr>
      </w:pPr>
      <w:r w:rsidRPr="00565870">
        <w:rPr>
          <w:rFonts w:cstheme="minorHAnsi"/>
          <w:b/>
          <w:bCs/>
          <w:lang w:val="en-GB"/>
        </w:rPr>
        <w:t>Coordination of the contract and subcontractors’ activities</w:t>
      </w:r>
    </w:p>
    <w:p w14:paraId="4854968D" w14:textId="77777777" w:rsidR="009345E1" w:rsidRPr="00565870" w:rsidRDefault="009345E1" w:rsidP="006B79B3">
      <w:pPr>
        <w:numPr>
          <w:ilvl w:val="1"/>
          <w:numId w:val="9"/>
        </w:numPr>
        <w:tabs>
          <w:tab w:val="num" w:pos="720"/>
        </w:tabs>
        <w:spacing w:after="0" w:line="240" w:lineRule="auto"/>
        <w:ind w:left="709"/>
        <w:jc w:val="both"/>
        <w:rPr>
          <w:rFonts w:cstheme="minorHAnsi"/>
          <w:lang w:val="en-GB"/>
        </w:rPr>
      </w:pPr>
      <w:r w:rsidRPr="00565870">
        <w:rPr>
          <w:rFonts w:cstheme="minorHAnsi"/>
          <w:lang w:val="en-GB"/>
        </w:rPr>
        <w:t>The Contractor shall ensure an adequate number of staff to effectively organise the event and coordinate the activities of subcontractors. The team should be tailored to the scale and nature of the project, so as to ensure implementation in accordance with the proposed event schedule, timely execution of activities, effective communication between the parties involved, and a rapid response to any situations requiring intervention.</w:t>
      </w:r>
    </w:p>
    <w:p w14:paraId="70207743" w14:textId="31414EDC" w:rsidR="009345E1" w:rsidRPr="00565870" w:rsidRDefault="009345E1" w:rsidP="006B79B3">
      <w:pPr>
        <w:numPr>
          <w:ilvl w:val="1"/>
          <w:numId w:val="9"/>
        </w:numPr>
        <w:spacing w:after="0" w:line="240" w:lineRule="auto"/>
        <w:ind w:left="709"/>
        <w:jc w:val="both"/>
        <w:rPr>
          <w:rFonts w:cstheme="minorHAnsi"/>
          <w:lang w:val="en-GB"/>
        </w:rPr>
      </w:pPr>
      <w:r w:rsidRPr="00565870">
        <w:rPr>
          <w:rFonts w:cstheme="minorHAnsi"/>
          <w:lang w:val="en-GB"/>
        </w:rPr>
        <w:t xml:space="preserve">The Contractor is obliged to appoint at least one person (the Coordinator) responsible for supervising the proper execution of the event by the team (if applicable) and for </w:t>
      </w:r>
      <w:r w:rsidR="00565870">
        <w:rPr>
          <w:rFonts w:cstheme="minorHAnsi"/>
          <w:lang w:val="en-GB"/>
        </w:rPr>
        <w:t>contact with the Ordering Party</w:t>
      </w:r>
      <w:r w:rsidRPr="00565870">
        <w:rPr>
          <w:rFonts w:cstheme="minorHAnsi"/>
          <w:lang w:val="en-GB"/>
        </w:rPr>
        <w:t>. The Coordinator will be responsible for agreeing key issues relat</w:t>
      </w:r>
      <w:r w:rsidR="00565870">
        <w:rPr>
          <w:rFonts w:cstheme="minorHAnsi"/>
          <w:lang w:val="en-GB"/>
        </w:rPr>
        <w:t>ed</w:t>
      </w:r>
      <w:r w:rsidRPr="00565870">
        <w:rPr>
          <w:rFonts w:cstheme="minorHAnsi"/>
          <w:lang w:val="en-GB"/>
        </w:rPr>
        <w:t xml:space="preserve"> to the performance of the contract and for receiving feedback regarding the work of the Team and subcontractors. The person appointed by the Contractor must be familiar with the terms and conditions of the contract set out in the Request for Proposal, the Tender and the Contract. The Coordinator’s contact details must be provided in the </w:t>
      </w:r>
      <w:r w:rsidR="00565870">
        <w:rPr>
          <w:rFonts w:cstheme="minorHAnsi"/>
          <w:lang w:val="en-GB"/>
        </w:rPr>
        <w:t>offer</w:t>
      </w:r>
      <w:r w:rsidRPr="00565870">
        <w:rPr>
          <w:rFonts w:cstheme="minorHAnsi"/>
          <w:lang w:val="en-GB"/>
        </w:rPr>
        <w:t xml:space="preserve">. The Coordinator must have a command of English at a level equivalent to at least C1. </w:t>
      </w:r>
    </w:p>
    <w:p w14:paraId="288C2F97" w14:textId="6C7324F2" w:rsidR="009345E1" w:rsidRPr="00F031E9" w:rsidRDefault="009345E1" w:rsidP="006B79B3">
      <w:pPr>
        <w:numPr>
          <w:ilvl w:val="1"/>
          <w:numId w:val="9"/>
        </w:numPr>
        <w:spacing w:after="0" w:line="240" w:lineRule="auto"/>
        <w:ind w:left="709"/>
        <w:jc w:val="both"/>
        <w:rPr>
          <w:rFonts w:cstheme="minorHAnsi"/>
          <w:b/>
          <w:bCs/>
          <w:lang w:val="en-GB"/>
        </w:rPr>
      </w:pPr>
      <w:r w:rsidRPr="00565870">
        <w:rPr>
          <w:rFonts w:cstheme="minorHAnsi"/>
          <w:lang w:val="en-GB"/>
        </w:rPr>
        <w:t xml:space="preserve">It is required that, during the event, at least two </w:t>
      </w:r>
      <w:r w:rsidR="00565870">
        <w:rPr>
          <w:rFonts w:cstheme="minorHAnsi"/>
          <w:lang w:val="en-GB"/>
        </w:rPr>
        <w:t>people will</w:t>
      </w:r>
      <w:r w:rsidRPr="00565870">
        <w:rPr>
          <w:rFonts w:cstheme="minorHAnsi"/>
          <w:lang w:val="en-GB"/>
        </w:rPr>
        <w:t xml:space="preserve"> be present on site to ensure the smooth running of the study visit, including </w:t>
      </w:r>
      <w:r w:rsidR="00565870">
        <w:rPr>
          <w:rFonts w:cstheme="minorHAnsi"/>
          <w:lang w:val="en-GB"/>
        </w:rPr>
        <w:t>contacting</w:t>
      </w:r>
      <w:r w:rsidRPr="00565870">
        <w:rPr>
          <w:rFonts w:cstheme="minorHAnsi"/>
          <w:lang w:val="en-GB"/>
        </w:rPr>
        <w:t xml:space="preserve"> subcontractors, monitoring </w:t>
      </w:r>
      <w:r w:rsidR="00F96179" w:rsidRPr="00565870">
        <w:rPr>
          <w:rFonts w:cstheme="minorHAnsi"/>
          <w:lang w:val="en-GB"/>
        </w:rPr>
        <w:t xml:space="preserve">the schedule </w:t>
      </w:r>
      <w:r w:rsidRPr="00565870">
        <w:rPr>
          <w:rFonts w:cstheme="minorHAnsi"/>
          <w:lang w:val="en-GB"/>
        </w:rPr>
        <w:t xml:space="preserve">and other elements arising from the provisions of the contract. The designated persons must have a command of English at a level equivalent to at least C1. It is permissible for this task to be carried out by the Coordinator as well. </w:t>
      </w:r>
    </w:p>
    <w:p w14:paraId="21C75C71" w14:textId="77777777" w:rsidR="00F031E9" w:rsidRDefault="00F031E9" w:rsidP="00F031E9">
      <w:pPr>
        <w:spacing w:after="0" w:line="240" w:lineRule="auto"/>
        <w:jc w:val="both"/>
        <w:rPr>
          <w:rFonts w:cstheme="minorHAnsi"/>
          <w:lang w:val="en-GB"/>
        </w:rPr>
      </w:pPr>
    </w:p>
    <w:p w14:paraId="4DE5E3C3" w14:textId="2811100A" w:rsidR="00F031E9" w:rsidRPr="00565870" w:rsidRDefault="00F031E9" w:rsidP="00F031E9">
      <w:pPr>
        <w:spacing w:after="0" w:line="240" w:lineRule="auto"/>
        <w:jc w:val="both"/>
        <w:rPr>
          <w:rFonts w:cstheme="minorHAnsi"/>
          <w:b/>
          <w:bCs/>
          <w:lang w:val="en-GB"/>
        </w:rPr>
      </w:pPr>
      <w:r w:rsidRPr="00F031E9">
        <w:rPr>
          <w:rFonts w:cstheme="minorHAnsi"/>
          <w:b/>
          <w:bCs/>
          <w:lang w:val="en-GB"/>
        </w:rPr>
        <w:t xml:space="preserve">This </w:t>
      </w:r>
      <w:r>
        <w:rPr>
          <w:rFonts w:cstheme="minorHAnsi"/>
          <w:b/>
          <w:bCs/>
          <w:lang w:val="en-GB"/>
        </w:rPr>
        <w:t xml:space="preserve">Description of the Subject of the Tender </w:t>
      </w:r>
      <w:r w:rsidRPr="00F031E9">
        <w:rPr>
          <w:rFonts w:cstheme="minorHAnsi"/>
          <w:b/>
          <w:bCs/>
          <w:lang w:val="en-GB"/>
        </w:rPr>
        <w:t xml:space="preserve">has been </w:t>
      </w:r>
      <w:r>
        <w:rPr>
          <w:rFonts w:cstheme="minorHAnsi"/>
          <w:b/>
          <w:bCs/>
          <w:lang w:val="en-GB"/>
        </w:rPr>
        <w:t>published</w:t>
      </w:r>
      <w:r w:rsidRPr="00F031E9">
        <w:rPr>
          <w:rFonts w:cstheme="minorHAnsi"/>
          <w:b/>
          <w:bCs/>
          <w:lang w:val="en-GB"/>
        </w:rPr>
        <w:t xml:space="preserve"> in the Polish and English languages. In case of any discrepancy between the Polish and English language versions, the Polish version of the </w:t>
      </w:r>
      <w:r>
        <w:rPr>
          <w:rFonts w:cstheme="minorHAnsi"/>
          <w:b/>
          <w:bCs/>
          <w:lang w:val="en-GB"/>
        </w:rPr>
        <w:t>document</w:t>
      </w:r>
      <w:r w:rsidRPr="00F031E9">
        <w:rPr>
          <w:rFonts w:cstheme="minorHAnsi"/>
          <w:b/>
          <w:bCs/>
          <w:lang w:val="en-GB"/>
        </w:rPr>
        <w:t xml:space="preserve"> shall prevai</w:t>
      </w:r>
      <w:r>
        <w:rPr>
          <w:rFonts w:cstheme="minorHAnsi"/>
          <w:b/>
          <w:bCs/>
          <w:lang w:val="en-GB"/>
        </w:rPr>
        <w:t>l.</w:t>
      </w:r>
    </w:p>
    <w:p w14:paraId="380F5E22" w14:textId="30D384BB" w:rsidR="00E60C81" w:rsidRPr="00565870" w:rsidRDefault="00E60C81" w:rsidP="00DE7B9A">
      <w:pPr>
        <w:spacing w:after="0" w:line="240" w:lineRule="auto"/>
        <w:rPr>
          <w:rFonts w:cstheme="minorHAnsi"/>
          <w:lang w:val="en-GB"/>
        </w:rPr>
      </w:pPr>
    </w:p>
    <w:sectPr w:rsidR="00E60C81" w:rsidRPr="00565870" w:rsidSect="000560F1">
      <w:headerReference w:type="default" r:id="rId9"/>
      <w:footerReference w:type="default" r:id="rId10"/>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8C7B" w14:textId="77777777" w:rsidR="0098567A" w:rsidRDefault="0098567A" w:rsidP="00802D5A">
      <w:pPr>
        <w:spacing w:after="0" w:line="240" w:lineRule="auto"/>
      </w:pPr>
      <w:r>
        <w:separator/>
      </w:r>
    </w:p>
  </w:endnote>
  <w:endnote w:type="continuationSeparator" w:id="0">
    <w:p w14:paraId="3BA0AB9C" w14:textId="77777777" w:rsidR="0098567A" w:rsidRDefault="0098567A" w:rsidP="00802D5A">
      <w:pPr>
        <w:spacing w:after="0" w:line="240" w:lineRule="auto"/>
      </w:pPr>
      <w:r>
        <w:continuationSeparator/>
      </w:r>
    </w:p>
  </w:endnote>
  <w:endnote w:type="continuationNotice" w:id="1">
    <w:p w14:paraId="5ACF5955" w14:textId="77777777" w:rsidR="0098567A" w:rsidRDefault="00985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ptos Narrow">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AB00" w14:textId="495E4CB1" w:rsidR="003F0A06" w:rsidRPr="009F5CFA" w:rsidRDefault="003F0A06" w:rsidP="009F5CFA">
    <w:pPr>
      <w:pStyle w:val="Stopka"/>
      <w:jc w:val="right"/>
      <w:rPr>
        <w:sz w:val="18"/>
        <w:szCs w:val="18"/>
      </w:rPr>
    </w:pPr>
    <w:r>
      <w:rPr>
        <w:noProof/>
      </w:rPr>
      <w:drawing>
        <wp:inline distT="0" distB="0" distL="0" distR="0" wp14:anchorId="3E5FAF80" wp14:editId="768F40A4">
          <wp:extent cx="5759450" cy="533400"/>
          <wp:effectExtent l="0" t="0" r="0" b="0"/>
          <wp:docPr id="1" name="Obraz 1" descr="L:\POIR\4_ZAMÓWIENIA\POIR\2023\MicrosoftTeams-image.png"/>
          <wp:cNvGraphicFramePr/>
          <a:graphic xmlns:a="http://schemas.openxmlformats.org/drawingml/2006/main">
            <a:graphicData uri="http://schemas.openxmlformats.org/drawingml/2006/picture">
              <pic:pic xmlns:pic="http://schemas.openxmlformats.org/drawingml/2006/picture">
                <pic:nvPicPr>
                  <pic:cNvPr id="1" name="Obraz 1" descr="L:\POIR\4_ZAMÓWIENIA\POIR\2023\MicrosoftTeams-imag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noFill/>
                  <a:ln>
                    <a:noFill/>
                  </a:ln>
                </pic:spPr>
              </pic:pic>
            </a:graphicData>
          </a:graphic>
        </wp:inline>
      </w:drawing>
    </w:r>
    <w:r w:rsidR="00DD72CA" w:rsidRPr="00C57B89">
      <w:rPr>
        <w:b/>
        <w:bCs/>
        <w:noProof/>
        <w:sz w:val="18"/>
        <w:szCs w:val="18"/>
      </w:rPr>
      <w:fldChar w:fldCharType="begin"/>
    </w:r>
    <w:r w:rsidR="00DD72CA" w:rsidRPr="00AB4C72">
      <w:rPr>
        <w:b/>
        <w:sz w:val="18"/>
        <w:szCs w:val="18"/>
      </w:rPr>
      <w:instrText>PAGE</w:instrText>
    </w:r>
    <w:r w:rsidR="00DD72CA" w:rsidRPr="00C57B89">
      <w:rPr>
        <w:b/>
        <w:bCs/>
        <w:noProof/>
        <w:sz w:val="18"/>
        <w:szCs w:val="18"/>
      </w:rPr>
      <w:fldChar w:fldCharType="separate"/>
    </w:r>
    <w:r w:rsidR="00FD09D1">
      <w:rPr>
        <w:b/>
        <w:noProof/>
        <w:sz w:val="18"/>
        <w:szCs w:val="18"/>
      </w:rPr>
      <w:t>10</w:t>
    </w:r>
    <w:r w:rsidR="00DD72CA" w:rsidRPr="00C57B89">
      <w:rPr>
        <w:b/>
        <w:sz w:val="18"/>
        <w:szCs w:val="18"/>
      </w:rPr>
      <w:fldChar w:fldCharType="end"/>
    </w:r>
    <w:r w:rsidRPr="00AB4C72">
      <w:rPr>
        <w:sz w:val="18"/>
        <w:szCs w:val="18"/>
      </w:rPr>
      <w:t xml:space="preserve"> from </w:t>
    </w:r>
    <w:r w:rsidRPr="00C57B89">
      <w:rPr>
        <w:b/>
        <w:bCs/>
        <w:noProof/>
        <w:sz w:val="18"/>
        <w:szCs w:val="18"/>
      </w:rPr>
      <w:fldChar w:fldCharType="begin"/>
    </w:r>
    <w:r w:rsidRPr="00AB4C72">
      <w:rPr>
        <w:b/>
        <w:sz w:val="18"/>
        <w:szCs w:val="18"/>
      </w:rPr>
      <w:instrText>NUMPAGES</w:instrText>
    </w:r>
    <w:r w:rsidRPr="00C57B89">
      <w:rPr>
        <w:b/>
        <w:sz w:val="18"/>
        <w:szCs w:val="18"/>
      </w:rPr>
      <w:fldChar w:fldCharType="separate"/>
    </w:r>
    <w:r w:rsidR="00FD09D1">
      <w:rPr>
        <w:b/>
        <w:noProof/>
        <w:sz w:val="18"/>
        <w:szCs w:val="18"/>
      </w:rPr>
      <w:t>10</w:t>
    </w:r>
    <w:r w:rsidRPr="00C57B89">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44CB" w14:textId="77777777" w:rsidR="0098567A" w:rsidRDefault="0098567A" w:rsidP="00802D5A">
      <w:pPr>
        <w:spacing w:after="0" w:line="240" w:lineRule="auto"/>
      </w:pPr>
      <w:r>
        <w:separator/>
      </w:r>
    </w:p>
  </w:footnote>
  <w:footnote w:type="continuationSeparator" w:id="0">
    <w:p w14:paraId="0A7C8B33" w14:textId="77777777" w:rsidR="0098567A" w:rsidRDefault="0098567A" w:rsidP="00802D5A">
      <w:pPr>
        <w:spacing w:after="0" w:line="240" w:lineRule="auto"/>
      </w:pPr>
      <w:r>
        <w:continuationSeparator/>
      </w:r>
    </w:p>
  </w:footnote>
  <w:footnote w:type="continuationNotice" w:id="1">
    <w:p w14:paraId="59595980" w14:textId="77777777" w:rsidR="0098567A" w:rsidRDefault="009856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49FB" w14:textId="77777777" w:rsidR="003F0A06" w:rsidRDefault="003F0A06" w:rsidP="001812F0">
    <w:pPr>
      <w:pStyle w:val="Nagwek"/>
      <w:tabs>
        <w:tab w:val="left" w:pos="6330"/>
      </w:tabs>
      <w:jc w:val="center"/>
    </w:pPr>
  </w:p>
  <w:p w14:paraId="20C4195A" w14:textId="3FAAA9DE" w:rsidR="003F0A06" w:rsidRDefault="006928F3" w:rsidP="003F4D53">
    <w:pPr>
      <w:pStyle w:val="Nagwek"/>
      <w:tabs>
        <w:tab w:val="left" w:pos="6330"/>
      </w:tabs>
    </w:pPr>
    <w:r>
      <w:t>08/FENG/2026</w:t>
    </w:r>
    <w:r w:rsidR="003F4D53">
      <w:tab/>
    </w:r>
    <w:r w:rsidR="003F4D53">
      <w:tab/>
    </w:r>
    <w:r w:rsidR="003F4D53">
      <w:tab/>
    </w:r>
    <w:r>
      <w:t xml:space="preserve"> </w:t>
    </w:r>
    <w:proofErr w:type="spellStart"/>
    <w:r w:rsidR="003F0A06">
      <w:t>Annex</w:t>
    </w:r>
    <w:proofErr w:type="spellEnd"/>
    <w:r w:rsidR="003F0A06">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6A97"/>
    <w:multiLevelType w:val="hybridMultilevel"/>
    <w:tmpl w:val="F34650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F163C0"/>
    <w:multiLevelType w:val="multilevel"/>
    <w:tmpl w:val="0456CA40"/>
    <w:lvl w:ilvl="0">
      <w:start w:val="1"/>
      <w:numFmt w:val="decimal"/>
      <w:lvlText w:val="%1."/>
      <w:lvlJc w:val="left"/>
      <w:pPr>
        <w:ind w:left="720" w:hanging="360"/>
      </w:pPr>
    </w:lvl>
    <w:lvl w:ilvl="1">
      <w:start w:val="1"/>
      <w:numFmt w:val="decimal"/>
      <w:isLgl/>
      <w:lvlText w:val="%1.%2."/>
      <w:lvlJc w:val="left"/>
      <w:pPr>
        <w:ind w:left="1018" w:hanging="450"/>
      </w:pPr>
      <w:rPr>
        <w:rFonts w:hint="default"/>
        <w:b w:val="0"/>
        <w:bCs w:val="0"/>
      </w:rPr>
    </w:lvl>
    <w:lvl w:ilvl="2">
      <w:start w:val="1"/>
      <w:numFmt w:val="decimal"/>
      <w:isLgl/>
      <w:lvlText w:val="%1.%2.%3."/>
      <w:lvlJc w:val="left"/>
      <w:pPr>
        <w:ind w:left="1855" w:hanging="720"/>
      </w:pPr>
      <w:rPr>
        <w:rFonts w:hint="default"/>
        <w:b w:val="0"/>
        <w:b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CC7588"/>
    <w:multiLevelType w:val="hybridMultilevel"/>
    <w:tmpl w:val="8B8AC4F0"/>
    <w:lvl w:ilvl="0" w:tplc="04150011">
      <w:start w:val="1"/>
      <w:numFmt w:val="decimal"/>
      <w:lvlText w:val="%1)"/>
      <w:lvlJc w:val="left"/>
      <w:pPr>
        <w:ind w:left="644" w:hanging="360"/>
      </w:pPr>
      <w:rPr>
        <w:rFonts w:hint="default"/>
      </w:rPr>
    </w:lvl>
    <w:lvl w:ilvl="1" w:tplc="DDC2E18C">
      <w:start w:val="1"/>
      <w:numFmt w:val="bullet"/>
      <w:lvlText w:val="o"/>
      <w:lvlJc w:val="left"/>
      <w:pPr>
        <w:ind w:left="1440" w:hanging="360"/>
      </w:pPr>
      <w:rPr>
        <w:rFonts w:ascii="Courier New" w:hAnsi="Courier New" w:hint="default"/>
      </w:rPr>
    </w:lvl>
    <w:lvl w:ilvl="2" w:tplc="5226DDBA">
      <w:start w:val="1"/>
      <w:numFmt w:val="bullet"/>
      <w:lvlText w:val=""/>
      <w:lvlJc w:val="left"/>
      <w:pPr>
        <w:ind w:left="2160" w:hanging="360"/>
      </w:pPr>
      <w:rPr>
        <w:rFonts w:ascii="Wingdings" w:hAnsi="Wingdings" w:hint="default"/>
      </w:rPr>
    </w:lvl>
    <w:lvl w:ilvl="3" w:tplc="CEEE2816">
      <w:start w:val="1"/>
      <w:numFmt w:val="bullet"/>
      <w:lvlText w:val=""/>
      <w:lvlJc w:val="left"/>
      <w:pPr>
        <w:ind w:left="2880" w:hanging="360"/>
      </w:pPr>
      <w:rPr>
        <w:rFonts w:ascii="Symbol" w:hAnsi="Symbol" w:hint="default"/>
      </w:rPr>
    </w:lvl>
    <w:lvl w:ilvl="4" w:tplc="258E196E">
      <w:start w:val="1"/>
      <w:numFmt w:val="bullet"/>
      <w:lvlText w:val="o"/>
      <w:lvlJc w:val="left"/>
      <w:pPr>
        <w:ind w:left="3600" w:hanging="360"/>
      </w:pPr>
      <w:rPr>
        <w:rFonts w:ascii="Courier New" w:hAnsi="Courier New" w:hint="default"/>
      </w:rPr>
    </w:lvl>
    <w:lvl w:ilvl="5" w:tplc="E5F47DCC">
      <w:start w:val="1"/>
      <w:numFmt w:val="bullet"/>
      <w:lvlText w:val=""/>
      <w:lvlJc w:val="left"/>
      <w:pPr>
        <w:ind w:left="4320" w:hanging="360"/>
      </w:pPr>
      <w:rPr>
        <w:rFonts w:ascii="Wingdings" w:hAnsi="Wingdings" w:hint="default"/>
      </w:rPr>
    </w:lvl>
    <w:lvl w:ilvl="6" w:tplc="9B96686C">
      <w:start w:val="1"/>
      <w:numFmt w:val="bullet"/>
      <w:lvlText w:val=""/>
      <w:lvlJc w:val="left"/>
      <w:pPr>
        <w:ind w:left="5040" w:hanging="360"/>
      </w:pPr>
      <w:rPr>
        <w:rFonts w:ascii="Symbol" w:hAnsi="Symbol" w:hint="default"/>
      </w:rPr>
    </w:lvl>
    <w:lvl w:ilvl="7" w:tplc="81E81EBE">
      <w:start w:val="1"/>
      <w:numFmt w:val="bullet"/>
      <w:lvlText w:val="o"/>
      <w:lvlJc w:val="left"/>
      <w:pPr>
        <w:ind w:left="5760" w:hanging="360"/>
      </w:pPr>
      <w:rPr>
        <w:rFonts w:ascii="Courier New" w:hAnsi="Courier New" w:hint="default"/>
      </w:rPr>
    </w:lvl>
    <w:lvl w:ilvl="8" w:tplc="D6F6328E">
      <w:start w:val="1"/>
      <w:numFmt w:val="bullet"/>
      <w:lvlText w:val=""/>
      <w:lvlJc w:val="left"/>
      <w:pPr>
        <w:ind w:left="6480" w:hanging="360"/>
      </w:pPr>
      <w:rPr>
        <w:rFonts w:ascii="Wingdings" w:hAnsi="Wingdings" w:hint="default"/>
      </w:rPr>
    </w:lvl>
  </w:abstractNum>
  <w:abstractNum w:abstractNumId="3" w15:restartNumberingAfterBreak="0">
    <w:nsid w:val="43666F6A"/>
    <w:multiLevelType w:val="hybridMultilevel"/>
    <w:tmpl w:val="B15CA35E"/>
    <w:lvl w:ilvl="0" w:tplc="08090017">
      <w:start w:val="1"/>
      <w:numFmt w:val="lowerLetter"/>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A1D6C39"/>
    <w:multiLevelType w:val="hybridMultilevel"/>
    <w:tmpl w:val="949C8C18"/>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F135654"/>
    <w:multiLevelType w:val="hybridMultilevel"/>
    <w:tmpl w:val="5CCA1A7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58307D88"/>
    <w:multiLevelType w:val="hybridMultilevel"/>
    <w:tmpl w:val="2D7E924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617A6194"/>
    <w:multiLevelType w:val="hybridMultilevel"/>
    <w:tmpl w:val="DD8E11E6"/>
    <w:lvl w:ilvl="0" w:tplc="DB2CC9F8">
      <w:start w:val="1"/>
      <w:numFmt w:val="lowerLetter"/>
      <w:lvlText w:val="%1)"/>
      <w:lvlJc w:val="left"/>
      <w:pPr>
        <w:ind w:left="405" w:hanging="360"/>
      </w:pPr>
      <w:rPr>
        <w:rFonts w:hint="default"/>
      </w:rPr>
    </w:lvl>
    <w:lvl w:ilvl="1" w:tplc="F6781C20">
      <w:start w:val="1"/>
      <w:numFmt w:val="lowerLetter"/>
      <w:lvlText w:val="%2)"/>
      <w:lvlJc w:val="left"/>
      <w:pPr>
        <w:ind w:left="1125" w:hanging="360"/>
      </w:pPr>
      <w:rPr>
        <w:rFonts w:hint="default"/>
      </w:r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62580835"/>
    <w:multiLevelType w:val="hybridMultilevel"/>
    <w:tmpl w:val="F7621C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F00630"/>
    <w:multiLevelType w:val="hybridMultilevel"/>
    <w:tmpl w:val="2DD0F6F4"/>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2245FF"/>
    <w:multiLevelType w:val="hybridMultilevel"/>
    <w:tmpl w:val="974CBE70"/>
    <w:lvl w:ilvl="0" w:tplc="FFFFFFFF">
      <w:start w:val="1"/>
      <w:numFmt w:val="lowerLetter"/>
      <w:lvlText w:val="%1."/>
      <w:lvlJc w:val="left"/>
      <w:pPr>
        <w:ind w:left="720" w:hanging="360"/>
      </w:pPr>
    </w:lvl>
    <w:lvl w:ilvl="1" w:tplc="7AE4D86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6E2ECB"/>
    <w:multiLevelType w:val="hybridMultilevel"/>
    <w:tmpl w:val="89B2DBC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03635442">
    <w:abstractNumId w:val="10"/>
  </w:num>
  <w:num w:numId="2" w16cid:durableId="1611158123">
    <w:abstractNumId w:val="0"/>
  </w:num>
  <w:num w:numId="3" w16cid:durableId="1757164916">
    <w:abstractNumId w:val="2"/>
  </w:num>
  <w:num w:numId="4" w16cid:durableId="1817333423">
    <w:abstractNumId w:val="9"/>
  </w:num>
  <w:num w:numId="5" w16cid:durableId="1840150574">
    <w:abstractNumId w:val="5"/>
  </w:num>
  <w:num w:numId="6" w16cid:durableId="2081096713">
    <w:abstractNumId w:val="7"/>
  </w:num>
  <w:num w:numId="7" w16cid:durableId="335768590">
    <w:abstractNumId w:val="11"/>
  </w:num>
  <w:num w:numId="8" w16cid:durableId="377701433">
    <w:abstractNumId w:val="3"/>
  </w:num>
  <w:num w:numId="9" w16cid:durableId="408886334">
    <w:abstractNumId w:val="1"/>
  </w:num>
  <w:num w:numId="10" w16cid:durableId="448552474">
    <w:abstractNumId w:val="6"/>
  </w:num>
  <w:num w:numId="11" w16cid:durableId="598684245">
    <w:abstractNumId w:val="8"/>
  </w:num>
  <w:num w:numId="12" w16cid:durableId="71566281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1774"/>
    <w:rsid w:val="00003104"/>
    <w:rsid w:val="00005265"/>
    <w:rsid w:val="00006CD2"/>
    <w:rsid w:val="00007460"/>
    <w:rsid w:val="00010D03"/>
    <w:rsid w:val="00012095"/>
    <w:rsid w:val="00012ECF"/>
    <w:rsid w:val="000145B0"/>
    <w:rsid w:val="00016840"/>
    <w:rsid w:val="00016962"/>
    <w:rsid w:val="00016C11"/>
    <w:rsid w:val="00016FD8"/>
    <w:rsid w:val="000205CE"/>
    <w:rsid w:val="00020B36"/>
    <w:rsid w:val="00021057"/>
    <w:rsid w:val="000220A1"/>
    <w:rsid w:val="000227B2"/>
    <w:rsid w:val="000229DC"/>
    <w:rsid w:val="00022D56"/>
    <w:rsid w:val="00023DBC"/>
    <w:rsid w:val="00025B3B"/>
    <w:rsid w:val="000272C9"/>
    <w:rsid w:val="00030B1D"/>
    <w:rsid w:val="00031379"/>
    <w:rsid w:val="00031B82"/>
    <w:rsid w:val="00031CF4"/>
    <w:rsid w:val="00032055"/>
    <w:rsid w:val="00032884"/>
    <w:rsid w:val="00032C6F"/>
    <w:rsid w:val="000332B9"/>
    <w:rsid w:val="00035011"/>
    <w:rsid w:val="00036D86"/>
    <w:rsid w:val="00036E3D"/>
    <w:rsid w:val="000401AA"/>
    <w:rsid w:val="0004082C"/>
    <w:rsid w:val="0004139E"/>
    <w:rsid w:val="00041F5F"/>
    <w:rsid w:val="00042B42"/>
    <w:rsid w:val="0004397A"/>
    <w:rsid w:val="00043EDA"/>
    <w:rsid w:val="00044D85"/>
    <w:rsid w:val="00044D95"/>
    <w:rsid w:val="00045201"/>
    <w:rsid w:val="00045540"/>
    <w:rsid w:val="00045831"/>
    <w:rsid w:val="00045C65"/>
    <w:rsid w:val="00045D8E"/>
    <w:rsid w:val="000460A6"/>
    <w:rsid w:val="00046137"/>
    <w:rsid w:val="0004735F"/>
    <w:rsid w:val="00051270"/>
    <w:rsid w:val="00051381"/>
    <w:rsid w:val="00051C31"/>
    <w:rsid w:val="000521B0"/>
    <w:rsid w:val="00052478"/>
    <w:rsid w:val="00052904"/>
    <w:rsid w:val="00054713"/>
    <w:rsid w:val="00054A76"/>
    <w:rsid w:val="000555CF"/>
    <w:rsid w:val="000559F4"/>
    <w:rsid w:val="000560F1"/>
    <w:rsid w:val="000567C4"/>
    <w:rsid w:val="00057F45"/>
    <w:rsid w:val="00060F97"/>
    <w:rsid w:val="0006281E"/>
    <w:rsid w:val="00062D25"/>
    <w:rsid w:val="000633C4"/>
    <w:rsid w:val="0006367C"/>
    <w:rsid w:val="00063D03"/>
    <w:rsid w:val="000641A5"/>
    <w:rsid w:val="00066A71"/>
    <w:rsid w:val="000674AC"/>
    <w:rsid w:val="000715AD"/>
    <w:rsid w:val="00072D6B"/>
    <w:rsid w:val="00074A15"/>
    <w:rsid w:val="00074EA6"/>
    <w:rsid w:val="000758BF"/>
    <w:rsid w:val="00075D50"/>
    <w:rsid w:val="0007602B"/>
    <w:rsid w:val="00076878"/>
    <w:rsid w:val="00076B56"/>
    <w:rsid w:val="00080B23"/>
    <w:rsid w:val="0008142F"/>
    <w:rsid w:val="00083452"/>
    <w:rsid w:val="00085515"/>
    <w:rsid w:val="00087F48"/>
    <w:rsid w:val="00090065"/>
    <w:rsid w:val="0009219C"/>
    <w:rsid w:val="00092710"/>
    <w:rsid w:val="00092A8E"/>
    <w:rsid w:val="00093A2C"/>
    <w:rsid w:val="0009446B"/>
    <w:rsid w:val="00094A37"/>
    <w:rsid w:val="00095DEA"/>
    <w:rsid w:val="00097668"/>
    <w:rsid w:val="00097F01"/>
    <w:rsid w:val="000A0045"/>
    <w:rsid w:val="000A0FE5"/>
    <w:rsid w:val="000A1600"/>
    <w:rsid w:val="000A1B98"/>
    <w:rsid w:val="000A1E53"/>
    <w:rsid w:val="000A21E1"/>
    <w:rsid w:val="000A2653"/>
    <w:rsid w:val="000A30EE"/>
    <w:rsid w:val="000A56D5"/>
    <w:rsid w:val="000A585C"/>
    <w:rsid w:val="000A65DA"/>
    <w:rsid w:val="000A6E9F"/>
    <w:rsid w:val="000A7766"/>
    <w:rsid w:val="000A7AA1"/>
    <w:rsid w:val="000B0F5F"/>
    <w:rsid w:val="000B1291"/>
    <w:rsid w:val="000B15EB"/>
    <w:rsid w:val="000B33F6"/>
    <w:rsid w:val="000B347D"/>
    <w:rsid w:val="000B3EE8"/>
    <w:rsid w:val="000B3F18"/>
    <w:rsid w:val="000B576C"/>
    <w:rsid w:val="000B646E"/>
    <w:rsid w:val="000B6E68"/>
    <w:rsid w:val="000B73BC"/>
    <w:rsid w:val="000C23F5"/>
    <w:rsid w:val="000C2791"/>
    <w:rsid w:val="000C3704"/>
    <w:rsid w:val="000C5288"/>
    <w:rsid w:val="000C5D54"/>
    <w:rsid w:val="000C5E87"/>
    <w:rsid w:val="000C6AA1"/>
    <w:rsid w:val="000C6B47"/>
    <w:rsid w:val="000C6C5C"/>
    <w:rsid w:val="000C7A11"/>
    <w:rsid w:val="000D08E3"/>
    <w:rsid w:val="000D0BCD"/>
    <w:rsid w:val="000D0DC3"/>
    <w:rsid w:val="000D29C0"/>
    <w:rsid w:val="000D3348"/>
    <w:rsid w:val="000D4A73"/>
    <w:rsid w:val="000D5B08"/>
    <w:rsid w:val="000D5DFC"/>
    <w:rsid w:val="000D5E66"/>
    <w:rsid w:val="000D63E0"/>
    <w:rsid w:val="000D6656"/>
    <w:rsid w:val="000D665D"/>
    <w:rsid w:val="000D6CC7"/>
    <w:rsid w:val="000E0993"/>
    <w:rsid w:val="000E1249"/>
    <w:rsid w:val="000E1329"/>
    <w:rsid w:val="000E21A4"/>
    <w:rsid w:val="000E230F"/>
    <w:rsid w:val="000E2608"/>
    <w:rsid w:val="000E3A6E"/>
    <w:rsid w:val="000E4396"/>
    <w:rsid w:val="000E5C61"/>
    <w:rsid w:val="000E6124"/>
    <w:rsid w:val="000E7217"/>
    <w:rsid w:val="000F2D68"/>
    <w:rsid w:val="000F3ABF"/>
    <w:rsid w:val="000F4F22"/>
    <w:rsid w:val="000F5D47"/>
    <w:rsid w:val="000F5D85"/>
    <w:rsid w:val="000F5F04"/>
    <w:rsid w:val="00100517"/>
    <w:rsid w:val="0010065B"/>
    <w:rsid w:val="00100AD3"/>
    <w:rsid w:val="001019FD"/>
    <w:rsid w:val="00101A25"/>
    <w:rsid w:val="00101C37"/>
    <w:rsid w:val="00102017"/>
    <w:rsid w:val="0010226D"/>
    <w:rsid w:val="001035F9"/>
    <w:rsid w:val="001039C0"/>
    <w:rsid w:val="001045AD"/>
    <w:rsid w:val="00104F67"/>
    <w:rsid w:val="001050CD"/>
    <w:rsid w:val="001054F9"/>
    <w:rsid w:val="00106C48"/>
    <w:rsid w:val="00106DBF"/>
    <w:rsid w:val="00106DCE"/>
    <w:rsid w:val="00106EB4"/>
    <w:rsid w:val="00107CD0"/>
    <w:rsid w:val="0011024E"/>
    <w:rsid w:val="00110261"/>
    <w:rsid w:val="00110464"/>
    <w:rsid w:val="00110ABA"/>
    <w:rsid w:val="00110E7D"/>
    <w:rsid w:val="0011159D"/>
    <w:rsid w:val="00111ECA"/>
    <w:rsid w:val="00112330"/>
    <w:rsid w:val="001130AA"/>
    <w:rsid w:val="001153AB"/>
    <w:rsid w:val="0011696D"/>
    <w:rsid w:val="0012037B"/>
    <w:rsid w:val="00120883"/>
    <w:rsid w:val="00120BDF"/>
    <w:rsid w:val="00120E96"/>
    <w:rsid w:val="00122D08"/>
    <w:rsid w:val="00124014"/>
    <w:rsid w:val="0012413E"/>
    <w:rsid w:val="00124361"/>
    <w:rsid w:val="00124F7E"/>
    <w:rsid w:val="00126F0A"/>
    <w:rsid w:val="00127114"/>
    <w:rsid w:val="001274AA"/>
    <w:rsid w:val="00131A94"/>
    <w:rsid w:val="001320B2"/>
    <w:rsid w:val="00133C2D"/>
    <w:rsid w:val="001341A1"/>
    <w:rsid w:val="00134664"/>
    <w:rsid w:val="00135B5B"/>
    <w:rsid w:val="0013789D"/>
    <w:rsid w:val="0013796C"/>
    <w:rsid w:val="00141194"/>
    <w:rsid w:val="00141ABA"/>
    <w:rsid w:val="00142093"/>
    <w:rsid w:val="0014274B"/>
    <w:rsid w:val="001439B2"/>
    <w:rsid w:val="00143D95"/>
    <w:rsid w:val="0014435C"/>
    <w:rsid w:val="00144ACA"/>
    <w:rsid w:val="00144B96"/>
    <w:rsid w:val="001451B6"/>
    <w:rsid w:val="00145BA4"/>
    <w:rsid w:val="00146C26"/>
    <w:rsid w:val="00146CFD"/>
    <w:rsid w:val="001475D3"/>
    <w:rsid w:val="00147696"/>
    <w:rsid w:val="001502B2"/>
    <w:rsid w:val="00150AE8"/>
    <w:rsid w:val="0015129B"/>
    <w:rsid w:val="00152350"/>
    <w:rsid w:val="001541D2"/>
    <w:rsid w:val="00154997"/>
    <w:rsid w:val="00154EEF"/>
    <w:rsid w:val="001559E9"/>
    <w:rsid w:val="00155DFC"/>
    <w:rsid w:val="00156ADE"/>
    <w:rsid w:val="00156C64"/>
    <w:rsid w:val="00156D6C"/>
    <w:rsid w:val="001572A8"/>
    <w:rsid w:val="001602F2"/>
    <w:rsid w:val="00160574"/>
    <w:rsid w:val="001608FB"/>
    <w:rsid w:val="001609B2"/>
    <w:rsid w:val="0016169D"/>
    <w:rsid w:val="0016354A"/>
    <w:rsid w:val="00163C21"/>
    <w:rsid w:val="00164691"/>
    <w:rsid w:val="00165878"/>
    <w:rsid w:val="00165D6B"/>
    <w:rsid w:val="00166E21"/>
    <w:rsid w:val="00170697"/>
    <w:rsid w:val="00173840"/>
    <w:rsid w:val="00173856"/>
    <w:rsid w:val="00173CB5"/>
    <w:rsid w:val="00173E9C"/>
    <w:rsid w:val="001742B1"/>
    <w:rsid w:val="001749F9"/>
    <w:rsid w:val="00174D9B"/>
    <w:rsid w:val="00175658"/>
    <w:rsid w:val="00175849"/>
    <w:rsid w:val="0017599C"/>
    <w:rsid w:val="00176D42"/>
    <w:rsid w:val="00176FD5"/>
    <w:rsid w:val="0017795F"/>
    <w:rsid w:val="00177CA8"/>
    <w:rsid w:val="001806BC"/>
    <w:rsid w:val="00180972"/>
    <w:rsid w:val="001812F0"/>
    <w:rsid w:val="0018198B"/>
    <w:rsid w:val="00181F3D"/>
    <w:rsid w:val="001823EB"/>
    <w:rsid w:val="0018336C"/>
    <w:rsid w:val="00183BA4"/>
    <w:rsid w:val="001840C1"/>
    <w:rsid w:val="00185070"/>
    <w:rsid w:val="00185BFB"/>
    <w:rsid w:val="00192270"/>
    <w:rsid w:val="00192A3C"/>
    <w:rsid w:val="00194D56"/>
    <w:rsid w:val="00196B11"/>
    <w:rsid w:val="0019757D"/>
    <w:rsid w:val="001A0C45"/>
    <w:rsid w:val="001A0FD3"/>
    <w:rsid w:val="001A1172"/>
    <w:rsid w:val="001A2775"/>
    <w:rsid w:val="001A2F6F"/>
    <w:rsid w:val="001A35AA"/>
    <w:rsid w:val="001A3DEC"/>
    <w:rsid w:val="001A5395"/>
    <w:rsid w:val="001A547D"/>
    <w:rsid w:val="001A6150"/>
    <w:rsid w:val="001A6472"/>
    <w:rsid w:val="001A64B7"/>
    <w:rsid w:val="001A7215"/>
    <w:rsid w:val="001A7AB3"/>
    <w:rsid w:val="001B0970"/>
    <w:rsid w:val="001B1310"/>
    <w:rsid w:val="001B1B42"/>
    <w:rsid w:val="001B41AD"/>
    <w:rsid w:val="001B5815"/>
    <w:rsid w:val="001B5FAB"/>
    <w:rsid w:val="001B71D8"/>
    <w:rsid w:val="001C0BC8"/>
    <w:rsid w:val="001C0E3B"/>
    <w:rsid w:val="001C118E"/>
    <w:rsid w:val="001C1CDB"/>
    <w:rsid w:val="001C3030"/>
    <w:rsid w:val="001C3139"/>
    <w:rsid w:val="001C3366"/>
    <w:rsid w:val="001C3BD2"/>
    <w:rsid w:val="001C431D"/>
    <w:rsid w:val="001C69B5"/>
    <w:rsid w:val="001C7081"/>
    <w:rsid w:val="001C73F1"/>
    <w:rsid w:val="001C7998"/>
    <w:rsid w:val="001D0D9D"/>
    <w:rsid w:val="001D1D59"/>
    <w:rsid w:val="001D37E8"/>
    <w:rsid w:val="001D4AD9"/>
    <w:rsid w:val="001D565B"/>
    <w:rsid w:val="001D656A"/>
    <w:rsid w:val="001D694F"/>
    <w:rsid w:val="001D7317"/>
    <w:rsid w:val="001E10C7"/>
    <w:rsid w:val="001E1114"/>
    <w:rsid w:val="001E14A4"/>
    <w:rsid w:val="001E2363"/>
    <w:rsid w:val="001E2782"/>
    <w:rsid w:val="001E2AED"/>
    <w:rsid w:val="001E4F00"/>
    <w:rsid w:val="001E4FF4"/>
    <w:rsid w:val="001E5095"/>
    <w:rsid w:val="001E5914"/>
    <w:rsid w:val="001F12F8"/>
    <w:rsid w:val="001F1757"/>
    <w:rsid w:val="001F1D94"/>
    <w:rsid w:val="001F2DF4"/>
    <w:rsid w:val="001F3937"/>
    <w:rsid w:val="001F3FC2"/>
    <w:rsid w:val="001F4364"/>
    <w:rsid w:val="001F6E94"/>
    <w:rsid w:val="001F7E8C"/>
    <w:rsid w:val="001F7F60"/>
    <w:rsid w:val="00202B8C"/>
    <w:rsid w:val="00202C3B"/>
    <w:rsid w:val="00202F23"/>
    <w:rsid w:val="00203799"/>
    <w:rsid w:val="00203F54"/>
    <w:rsid w:val="00204163"/>
    <w:rsid w:val="0020541C"/>
    <w:rsid w:val="0020619F"/>
    <w:rsid w:val="0020716C"/>
    <w:rsid w:val="00207A99"/>
    <w:rsid w:val="00210565"/>
    <w:rsid w:val="00210E9F"/>
    <w:rsid w:val="00212270"/>
    <w:rsid w:val="00212681"/>
    <w:rsid w:val="00212E29"/>
    <w:rsid w:val="00213113"/>
    <w:rsid w:val="00214081"/>
    <w:rsid w:val="002144AF"/>
    <w:rsid w:val="00216147"/>
    <w:rsid w:val="0021675C"/>
    <w:rsid w:val="00216D1B"/>
    <w:rsid w:val="002225B7"/>
    <w:rsid w:val="00223418"/>
    <w:rsid w:val="00223538"/>
    <w:rsid w:val="00224CE1"/>
    <w:rsid w:val="00225660"/>
    <w:rsid w:val="00225843"/>
    <w:rsid w:val="00225875"/>
    <w:rsid w:val="00227051"/>
    <w:rsid w:val="002273C8"/>
    <w:rsid w:val="00230B5D"/>
    <w:rsid w:val="00232854"/>
    <w:rsid w:val="0023360A"/>
    <w:rsid w:val="0023383F"/>
    <w:rsid w:val="00233CEE"/>
    <w:rsid w:val="00234299"/>
    <w:rsid w:val="002343C6"/>
    <w:rsid w:val="00235513"/>
    <w:rsid w:val="002355EF"/>
    <w:rsid w:val="00240A25"/>
    <w:rsid w:val="00240DC9"/>
    <w:rsid w:val="00240E8A"/>
    <w:rsid w:val="00241B79"/>
    <w:rsid w:val="00242A31"/>
    <w:rsid w:val="00244697"/>
    <w:rsid w:val="00245AEF"/>
    <w:rsid w:val="00245B12"/>
    <w:rsid w:val="00245F32"/>
    <w:rsid w:val="00247009"/>
    <w:rsid w:val="002473DD"/>
    <w:rsid w:val="0024741F"/>
    <w:rsid w:val="002474F1"/>
    <w:rsid w:val="00247573"/>
    <w:rsid w:val="00247AE3"/>
    <w:rsid w:val="00247B6D"/>
    <w:rsid w:val="00247C9A"/>
    <w:rsid w:val="00247E8A"/>
    <w:rsid w:val="002505D6"/>
    <w:rsid w:val="00251045"/>
    <w:rsid w:val="0025163B"/>
    <w:rsid w:val="0025173F"/>
    <w:rsid w:val="00251A1D"/>
    <w:rsid w:val="00251F06"/>
    <w:rsid w:val="00252CB6"/>
    <w:rsid w:val="00253B5C"/>
    <w:rsid w:val="00253E23"/>
    <w:rsid w:val="00255117"/>
    <w:rsid w:val="00256934"/>
    <w:rsid w:val="0025693B"/>
    <w:rsid w:val="00256C9F"/>
    <w:rsid w:val="0025711D"/>
    <w:rsid w:val="0025737F"/>
    <w:rsid w:val="00257EFE"/>
    <w:rsid w:val="002600B4"/>
    <w:rsid w:val="0026186A"/>
    <w:rsid w:val="002631D6"/>
    <w:rsid w:val="00263F63"/>
    <w:rsid w:val="00264103"/>
    <w:rsid w:val="0026474D"/>
    <w:rsid w:val="0026493E"/>
    <w:rsid w:val="00265363"/>
    <w:rsid w:val="00265710"/>
    <w:rsid w:val="00267E7C"/>
    <w:rsid w:val="00270879"/>
    <w:rsid w:val="00270FF9"/>
    <w:rsid w:val="00271197"/>
    <w:rsid w:val="00271595"/>
    <w:rsid w:val="00272581"/>
    <w:rsid w:val="00272E5C"/>
    <w:rsid w:val="00273586"/>
    <w:rsid w:val="002736CF"/>
    <w:rsid w:val="00273F9F"/>
    <w:rsid w:val="0027443E"/>
    <w:rsid w:val="002751A3"/>
    <w:rsid w:val="00275DAE"/>
    <w:rsid w:val="002763C2"/>
    <w:rsid w:val="00276427"/>
    <w:rsid w:val="0027666F"/>
    <w:rsid w:val="002769CA"/>
    <w:rsid w:val="002774BE"/>
    <w:rsid w:val="00277A54"/>
    <w:rsid w:val="0028042F"/>
    <w:rsid w:val="00281016"/>
    <w:rsid w:val="00283B74"/>
    <w:rsid w:val="0028425F"/>
    <w:rsid w:val="00284390"/>
    <w:rsid w:val="00284B1D"/>
    <w:rsid w:val="00286102"/>
    <w:rsid w:val="0028659A"/>
    <w:rsid w:val="00287D1D"/>
    <w:rsid w:val="002902BA"/>
    <w:rsid w:val="0029057C"/>
    <w:rsid w:val="00290BEC"/>
    <w:rsid w:val="00290E9A"/>
    <w:rsid w:val="00291180"/>
    <w:rsid w:val="002918E1"/>
    <w:rsid w:val="00292520"/>
    <w:rsid w:val="00293BE8"/>
    <w:rsid w:val="00293FB3"/>
    <w:rsid w:val="00294ADB"/>
    <w:rsid w:val="00295BD5"/>
    <w:rsid w:val="002970F4"/>
    <w:rsid w:val="002977CD"/>
    <w:rsid w:val="002978A6"/>
    <w:rsid w:val="002978BC"/>
    <w:rsid w:val="0029798F"/>
    <w:rsid w:val="002A0108"/>
    <w:rsid w:val="002A0C0A"/>
    <w:rsid w:val="002A1139"/>
    <w:rsid w:val="002A1855"/>
    <w:rsid w:val="002A2F19"/>
    <w:rsid w:val="002A32FE"/>
    <w:rsid w:val="002A352B"/>
    <w:rsid w:val="002A3744"/>
    <w:rsid w:val="002A3F1F"/>
    <w:rsid w:val="002A4CBE"/>
    <w:rsid w:val="002A5B33"/>
    <w:rsid w:val="002A667B"/>
    <w:rsid w:val="002A6F74"/>
    <w:rsid w:val="002A7086"/>
    <w:rsid w:val="002A7871"/>
    <w:rsid w:val="002A79D2"/>
    <w:rsid w:val="002A7C83"/>
    <w:rsid w:val="002B0035"/>
    <w:rsid w:val="002B07D2"/>
    <w:rsid w:val="002B1A9D"/>
    <w:rsid w:val="002B1AAC"/>
    <w:rsid w:val="002B24FC"/>
    <w:rsid w:val="002B2960"/>
    <w:rsid w:val="002B2B04"/>
    <w:rsid w:val="002B34E5"/>
    <w:rsid w:val="002B3569"/>
    <w:rsid w:val="002B7936"/>
    <w:rsid w:val="002C0345"/>
    <w:rsid w:val="002C18BC"/>
    <w:rsid w:val="002C1AB8"/>
    <w:rsid w:val="002C1DC3"/>
    <w:rsid w:val="002C28B8"/>
    <w:rsid w:val="002C298E"/>
    <w:rsid w:val="002C362A"/>
    <w:rsid w:val="002C3988"/>
    <w:rsid w:val="002C3BD2"/>
    <w:rsid w:val="002C428D"/>
    <w:rsid w:val="002C44FC"/>
    <w:rsid w:val="002C6CCA"/>
    <w:rsid w:val="002C74B0"/>
    <w:rsid w:val="002C799F"/>
    <w:rsid w:val="002D0BC0"/>
    <w:rsid w:val="002D1691"/>
    <w:rsid w:val="002D2104"/>
    <w:rsid w:val="002D262D"/>
    <w:rsid w:val="002D2BE0"/>
    <w:rsid w:val="002D2C8F"/>
    <w:rsid w:val="002D5329"/>
    <w:rsid w:val="002D7252"/>
    <w:rsid w:val="002E0C70"/>
    <w:rsid w:val="002E1E61"/>
    <w:rsid w:val="002E1FBB"/>
    <w:rsid w:val="002E2891"/>
    <w:rsid w:val="002E2A8C"/>
    <w:rsid w:val="002E4786"/>
    <w:rsid w:val="002E6775"/>
    <w:rsid w:val="002F06D7"/>
    <w:rsid w:val="002F090F"/>
    <w:rsid w:val="002F23EB"/>
    <w:rsid w:val="002F32FA"/>
    <w:rsid w:val="002F383F"/>
    <w:rsid w:val="002F3B90"/>
    <w:rsid w:val="002F469D"/>
    <w:rsid w:val="002F52D0"/>
    <w:rsid w:val="002F6F7C"/>
    <w:rsid w:val="002F7564"/>
    <w:rsid w:val="002F77E7"/>
    <w:rsid w:val="00300010"/>
    <w:rsid w:val="003012CC"/>
    <w:rsid w:val="0030202E"/>
    <w:rsid w:val="003026A4"/>
    <w:rsid w:val="00302A00"/>
    <w:rsid w:val="00303312"/>
    <w:rsid w:val="0030427D"/>
    <w:rsid w:val="0030436D"/>
    <w:rsid w:val="00304BE4"/>
    <w:rsid w:val="003063F1"/>
    <w:rsid w:val="00307F0E"/>
    <w:rsid w:val="00310E93"/>
    <w:rsid w:val="00311084"/>
    <w:rsid w:val="0031122F"/>
    <w:rsid w:val="00311EDD"/>
    <w:rsid w:val="00311EEA"/>
    <w:rsid w:val="00312481"/>
    <w:rsid w:val="00312C5D"/>
    <w:rsid w:val="00313A5A"/>
    <w:rsid w:val="00314252"/>
    <w:rsid w:val="00314674"/>
    <w:rsid w:val="00314D90"/>
    <w:rsid w:val="0031516F"/>
    <w:rsid w:val="003151D6"/>
    <w:rsid w:val="00315382"/>
    <w:rsid w:val="00315D23"/>
    <w:rsid w:val="00316AD9"/>
    <w:rsid w:val="00321D2C"/>
    <w:rsid w:val="00321D6F"/>
    <w:rsid w:val="00322D65"/>
    <w:rsid w:val="003243C3"/>
    <w:rsid w:val="003256D6"/>
    <w:rsid w:val="003265C1"/>
    <w:rsid w:val="00326A4F"/>
    <w:rsid w:val="00326D4B"/>
    <w:rsid w:val="0032731D"/>
    <w:rsid w:val="003274C7"/>
    <w:rsid w:val="003276EE"/>
    <w:rsid w:val="00327A1B"/>
    <w:rsid w:val="00330AC3"/>
    <w:rsid w:val="00330AFA"/>
    <w:rsid w:val="00330B1E"/>
    <w:rsid w:val="00331522"/>
    <w:rsid w:val="00332C86"/>
    <w:rsid w:val="00332EA7"/>
    <w:rsid w:val="00333BF4"/>
    <w:rsid w:val="00333F28"/>
    <w:rsid w:val="00335975"/>
    <w:rsid w:val="00340882"/>
    <w:rsid w:val="003411E8"/>
    <w:rsid w:val="0034166A"/>
    <w:rsid w:val="00341EE2"/>
    <w:rsid w:val="00342674"/>
    <w:rsid w:val="00342AFD"/>
    <w:rsid w:val="00342E69"/>
    <w:rsid w:val="0034302E"/>
    <w:rsid w:val="00345657"/>
    <w:rsid w:val="00345A23"/>
    <w:rsid w:val="00347D03"/>
    <w:rsid w:val="0035046F"/>
    <w:rsid w:val="003509F5"/>
    <w:rsid w:val="00350BBF"/>
    <w:rsid w:val="00350C0C"/>
    <w:rsid w:val="003514A7"/>
    <w:rsid w:val="0035238D"/>
    <w:rsid w:val="00353458"/>
    <w:rsid w:val="00353B2C"/>
    <w:rsid w:val="00353C1A"/>
    <w:rsid w:val="003551FB"/>
    <w:rsid w:val="003556DD"/>
    <w:rsid w:val="00357E55"/>
    <w:rsid w:val="00361632"/>
    <w:rsid w:val="003619A1"/>
    <w:rsid w:val="00361B24"/>
    <w:rsid w:val="00362C9B"/>
    <w:rsid w:val="00362D58"/>
    <w:rsid w:val="0036435F"/>
    <w:rsid w:val="003645A9"/>
    <w:rsid w:val="00364B23"/>
    <w:rsid w:val="00365D76"/>
    <w:rsid w:val="00365F46"/>
    <w:rsid w:val="00366BF7"/>
    <w:rsid w:val="00367806"/>
    <w:rsid w:val="003704B8"/>
    <w:rsid w:val="00370C51"/>
    <w:rsid w:val="00370CA5"/>
    <w:rsid w:val="0037141B"/>
    <w:rsid w:val="00371782"/>
    <w:rsid w:val="003719C7"/>
    <w:rsid w:val="00371E2F"/>
    <w:rsid w:val="00372A3F"/>
    <w:rsid w:val="0037322D"/>
    <w:rsid w:val="00373585"/>
    <w:rsid w:val="00375350"/>
    <w:rsid w:val="0037568D"/>
    <w:rsid w:val="00375B3F"/>
    <w:rsid w:val="0037618C"/>
    <w:rsid w:val="003766B2"/>
    <w:rsid w:val="00377DD9"/>
    <w:rsid w:val="00377F0A"/>
    <w:rsid w:val="00380546"/>
    <w:rsid w:val="00380C54"/>
    <w:rsid w:val="00381BC7"/>
    <w:rsid w:val="003823F5"/>
    <w:rsid w:val="00383703"/>
    <w:rsid w:val="003853AF"/>
    <w:rsid w:val="003856A4"/>
    <w:rsid w:val="003864B3"/>
    <w:rsid w:val="00386A4E"/>
    <w:rsid w:val="00387E14"/>
    <w:rsid w:val="00390187"/>
    <w:rsid w:val="00390E0D"/>
    <w:rsid w:val="00391615"/>
    <w:rsid w:val="003920F8"/>
    <w:rsid w:val="003925E1"/>
    <w:rsid w:val="003926AC"/>
    <w:rsid w:val="0039276D"/>
    <w:rsid w:val="00392A0B"/>
    <w:rsid w:val="00392C07"/>
    <w:rsid w:val="00393416"/>
    <w:rsid w:val="003941B7"/>
    <w:rsid w:val="00394FD8"/>
    <w:rsid w:val="00396DA3"/>
    <w:rsid w:val="00397C30"/>
    <w:rsid w:val="003A0110"/>
    <w:rsid w:val="003A0535"/>
    <w:rsid w:val="003A1110"/>
    <w:rsid w:val="003A194E"/>
    <w:rsid w:val="003A1D3A"/>
    <w:rsid w:val="003A2E47"/>
    <w:rsid w:val="003A357B"/>
    <w:rsid w:val="003A3657"/>
    <w:rsid w:val="003A3816"/>
    <w:rsid w:val="003A4CB9"/>
    <w:rsid w:val="003A6577"/>
    <w:rsid w:val="003A68F1"/>
    <w:rsid w:val="003A6DE1"/>
    <w:rsid w:val="003A7406"/>
    <w:rsid w:val="003A7834"/>
    <w:rsid w:val="003B00C3"/>
    <w:rsid w:val="003B06DE"/>
    <w:rsid w:val="003B2407"/>
    <w:rsid w:val="003B2596"/>
    <w:rsid w:val="003B59B6"/>
    <w:rsid w:val="003B5A5A"/>
    <w:rsid w:val="003B7405"/>
    <w:rsid w:val="003C002D"/>
    <w:rsid w:val="003C1236"/>
    <w:rsid w:val="003C1599"/>
    <w:rsid w:val="003C1A5C"/>
    <w:rsid w:val="003C1C14"/>
    <w:rsid w:val="003C2C39"/>
    <w:rsid w:val="003C619E"/>
    <w:rsid w:val="003C69A8"/>
    <w:rsid w:val="003C75E5"/>
    <w:rsid w:val="003C7BDB"/>
    <w:rsid w:val="003D2208"/>
    <w:rsid w:val="003D25AA"/>
    <w:rsid w:val="003D28A7"/>
    <w:rsid w:val="003D28CB"/>
    <w:rsid w:val="003D33CE"/>
    <w:rsid w:val="003D34A6"/>
    <w:rsid w:val="003D3F76"/>
    <w:rsid w:val="003D6903"/>
    <w:rsid w:val="003D7EA2"/>
    <w:rsid w:val="003E012E"/>
    <w:rsid w:val="003E052D"/>
    <w:rsid w:val="003E1EB5"/>
    <w:rsid w:val="003E2596"/>
    <w:rsid w:val="003E30E2"/>
    <w:rsid w:val="003E3694"/>
    <w:rsid w:val="003E43F8"/>
    <w:rsid w:val="003E44C2"/>
    <w:rsid w:val="003E5929"/>
    <w:rsid w:val="003E5F37"/>
    <w:rsid w:val="003E60DD"/>
    <w:rsid w:val="003E64AA"/>
    <w:rsid w:val="003E7A42"/>
    <w:rsid w:val="003F0A06"/>
    <w:rsid w:val="003F0F20"/>
    <w:rsid w:val="003F1C54"/>
    <w:rsid w:val="003F2322"/>
    <w:rsid w:val="003F4763"/>
    <w:rsid w:val="003F4A0D"/>
    <w:rsid w:val="003F4D53"/>
    <w:rsid w:val="003F5105"/>
    <w:rsid w:val="003F65EA"/>
    <w:rsid w:val="003F68DF"/>
    <w:rsid w:val="003F6AEF"/>
    <w:rsid w:val="003F6BF8"/>
    <w:rsid w:val="003F6C26"/>
    <w:rsid w:val="004017EC"/>
    <w:rsid w:val="00402753"/>
    <w:rsid w:val="0040300F"/>
    <w:rsid w:val="004030F5"/>
    <w:rsid w:val="0040313D"/>
    <w:rsid w:val="00403BC9"/>
    <w:rsid w:val="00404C82"/>
    <w:rsid w:val="00406B01"/>
    <w:rsid w:val="00406F70"/>
    <w:rsid w:val="0040708B"/>
    <w:rsid w:val="004077FE"/>
    <w:rsid w:val="00407D7E"/>
    <w:rsid w:val="00407E17"/>
    <w:rsid w:val="004101FF"/>
    <w:rsid w:val="00410211"/>
    <w:rsid w:val="00411973"/>
    <w:rsid w:val="00411F80"/>
    <w:rsid w:val="004123C7"/>
    <w:rsid w:val="00412626"/>
    <w:rsid w:val="00412752"/>
    <w:rsid w:val="00412A31"/>
    <w:rsid w:val="00413289"/>
    <w:rsid w:val="0041396E"/>
    <w:rsid w:val="0041554B"/>
    <w:rsid w:val="00415AE6"/>
    <w:rsid w:val="004163B7"/>
    <w:rsid w:val="0041681C"/>
    <w:rsid w:val="004201AC"/>
    <w:rsid w:val="0042048A"/>
    <w:rsid w:val="00421249"/>
    <w:rsid w:val="004212CE"/>
    <w:rsid w:val="004219B8"/>
    <w:rsid w:val="00421C5A"/>
    <w:rsid w:val="00422D68"/>
    <w:rsid w:val="00422FCE"/>
    <w:rsid w:val="004234A4"/>
    <w:rsid w:val="00424162"/>
    <w:rsid w:val="004253A4"/>
    <w:rsid w:val="0042561B"/>
    <w:rsid w:val="004265D1"/>
    <w:rsid w:val="00426715"/>
    <w:rsid w:val="00427458"/>
    <w:rsid w:val="00430D34"/>
    <w:rsid w:val="00431A30"/>
    <w:rsid w:val="00431C70"/>
    <w:rsid w:val="00433D40"/>
    <w:rsid w:val="00434421"/>
    <w:rsid w:val="004345A6"/>
    <w:rsid w:val="00435156"/>
    <w:rsid w:val="004352F5"/>
    <w:rsid w:val="00435FC9"/>
    <w:rsid w:val="00436216"/>
    <w:rsid w:val="0043793B"/>
    <w:rsid w:val="00437C73"/>
    <w:rsid w:val="00441671"/>
    <w:rsid w:val="0044169C"/>
    <w:rsid w:val="00441754"/>
    <w:rsid w:val="004418FF"/>
    <w:rsid w:val="00441950"/>
    <w:rsid w:val="004427FD"/>
    <w:rsid w:val="004428AB"/>
    <w:rsid w:val="00444ACA"/>
    <w:rsid w:val="00444FE2"/>
    <w:rsid w:val="004452AA"/>
    <w:rsid w:val="00445C04"/>
    <w:rsid w:val="004462BB"/>
    <w:rsid w:val="004466DB"/>
    <w:rsid w:val="00446DC1"/>
    <w:rsid w:val="00446E2C"/>
    <w:rsid w:val="0044762F"/>
    <w:rsid w:val="00450499"/>
    <w:rsid w:val="004534E0"/>
    <w:rsid w:val="00454157"/>
    <w:rsid w:val="00455017"/>
    <w:rsid w:val="004555D6"/>
    <w:rsid w:val="0045583B"/>
    <w:rsid w:val="00455D48"/>
    <w:rsid w:val="00456AD7"/>
    <w:rsid w:val="00460896"/>
    <w:rsid w:val="00460C34"/>
    <w:rsid w:val="00460FF2"/>
    <w:rsid w:val="004615B1"/>
    <w:rsid w:val="00461785"/>
    <w:rsid w:val="00463607"/>
    <w:rsid w:val="00463741"/>
    <w:rsid w:val="00463778"/>
    <w:rsid w:val="00463D21"/>
    <w:rsid w:val="00464D0A"/>
    <w:rsid w:val="004674AA"/>
    <w:rsid w:val="004674F7"/>
    <w:rsid w:val="00467E00"/>
    <w:rsid w:val="00470967"/>
    <w:rsid w:val="00471316"/>
    <w:rsid w:val="004715F2"/>
    <w:rsid w:val="00471941"/>
    <w:rsid w:val="00471B85"/>
    <w:rsid w:val="00472D05"/>
    <w:rsid w:val="00472E7E"/>
    <w:rsid w:val="0047353E"/>
    <w:rsid w:val="00474B1C"/>
    <w:rsid w:val="0047599C"/>
    <w:rsid w:val="00476002"/>
    <w:rsid w:val="004761D4"/>
    <w:rsid w:val="004764AB"/>
    <w:rsid w:val="00477140"/>
    <w:rsid w:val="0047799B"/>
    <w:rsid w:val="00477B61"/>
    <w:rsid w:val="0048011C"/>
    <w:rsid w:val="004809EE"/>
    <w:rsid w:val="00480B5C"/>
    <w:rsid w:val="00480EC9"/>
    <w:rsid w:val="00480F2F"/>
    <w:rsid w:val="00481CF0"/>
    <w:rsid w:val="00482BB2"/>
    <w:rsid w:val="00482CE9"/>
    <w:rsid w:val="00482F3B"/>
    <w:rsid w:val="00484C29"/>
    <w:rsid w:val="004853FC"/>
    <w:rsid w:val="00485935"/>
    <w:rsid w:val="00485C67"/>
    <w:rsid w:val="00485E60"/>
    <w:rsid w:val="00486CFD"/>
    <w:rsid w:val="00487E87"/>
    <w:rsid w:val="00487F95"/>
    <w:rsid w:val="00490E07"/>
    <w:rsid w:val="004911DC"/>
    <w:rsid w:val="004920F1"/>
    <w:rsid w:val="00492156"/>
    <w:rsid w:val="004922AF"/>
    <w:rsid w:val="0049279D"/>
    <w:rsid w:val="00493902"/>
    <w:rsid w:val="00493C5A"/>
    <w:rsid w:val="0049405F"/>
    <w:rsid w:val="00495295"/>
    <w:rsid w:val="00495BC0"/>
    <w:rsid w:val="00495D1A"/>
    <w:rsid w:val="00497276"/>
    <w:rsid w:val="00497D7B"/>
    <w:rsid w:val="004A0061"/>
    <w:rsid w:val="004A0113"/>
    <w:rsid w:val="004A01DF"/>
    <w:rsid w:val="004A0B76"/>
    <w:rsid w:val="004A30E9"/>
    <w:rsid w:val="004A4CD6"/>
    <w:rsid w:val="004A4D17"/>
    <w:rsid w:val="004A4F68"/>
    <w:rsid w:val="004A5EAC"/>
    <w:rsid w:val="004A6C0F"/>
    <w:rsid w:val="004A79B4"/>
    <w:rsid w:val="004A7B65"/>
    <w:rsid w:val="004A7EA1"/>
    <w:rsid w:val="004B0D7C"/>
    <w:rsid w:val="004B13F7"/>
    <w:rsid w:val="004B20F8"/>
    <w:rsid w:val="004B2561"/>
    <w:rsid w:val="004B2B7E"/>
    <w:rsid w:val="004B3504"/>
    <w:rsid w:val="004B47FD"/>
    <w:rsid w:val="004B56D6"/>
    <w:rsid w:val="004B590C"/>
    <w:rsid w:val="004B609D"/>
    <w:rsid w:val="004B69BE"/>
    <w:rsid w:val="004B6C2C"/>
    <w:rsid w:val="004C0594"/>
    <w:rsid w:val="004C1271"/>
    <w:rsid w:val="004C153C"/>
    <w:rsid w:val="004C1A13"/>
    <w:rsid w:val="004C204B"/>
    <w:rsid w:val="004C2300"/>
    <w:rsid w:val="004C27F6"/>
    <w:rsid w:val="004C3C90"/>
    <w:rsid w:val="004C56B2"/>
    <w:rsid w:val="004C5820"/>
    <w:rsid w:val="004C628E"/>
    <w:rsid w:val="004C68CE"/>
    <w:rsid w:val="004C6C83"/>
    <w:rsid w:val="004C7311"/>
    <w:rsid w:val="004C733B"/>
    <w:rsid w:val="004C7A1B"/>
    <w:rsid w:val="004C7C08"/>
    <w:rsid w:val="004C7F5B"/>
    <w:rsid w:val="004D0317"/>
    <w:rsid w:val="004D08A4"/>
    <w:rsid w:val="004D0D1A"/>
    <w:rsid w:val="004D1393"/>
    <w:rsid w:val="004D24FF"/>
    <w:rsid w:val="004D2912"/>
    <w:rsid w:val="004D3415"/>
    <w:rsid w:val="004D3560"/>
    <w:rsid w:val="004D381A"/>
    <w:rsid w:val="004D38E2"/>
    <w:rsid w:val="004D395F"/>
    <w:rsid w:val="004D4F06"/>
    <w:rsid w:val="004D5F8C"/>
    <w:rsid w:val="004D6D43"/>
    <w:rsid w:val="004D7448"/>
    <w:rsid w:val="004D76DD"/>
    <w:rsid w:val="004D7DED"/>
    <w:rsid w:val="004D7F84"/>
    <w:rsid w:val="004E0B83"/>
    <w:rsid w:val="004E1703"/>
    <w:rsid w:val="004E2286"/>
    <w:rsid w:val="004E25ED"/>
    <w:rsid w:val="004E268E"/>
    <w:rsid w:val="004E2D94"/>
    <w:rsid w:val="004E3133"/>
    <w:rsid w:val="004E367A"/>
    <w:rsid w:val="004E3F22"/>
    <w:rsid w:val="004E4E4D"/>
    <w:rsid w:val="004E5083"/>
    <w:rsid w:val="004E65E1"/>
    <w:rsid w:val="004E689B"/>
    <w:rsid w:val="004E6B20"/>
    <w:rsid w:val="004E6F32"/>
    <w:rsid w:val="004F2033"/>
    <w:rsid w:val="004F213E"/>
    <w:rsid w:val="004F2F23"/>
    <w:rsid w:val="004F47C9"/>
    <w:rsid w:val="004F4DB8"/>
    <w:rsid w:val="004F5208"/>
    <w:rsid w:val="004F5DF8"/>
    <w:rsid w:val="004F608C"/>
    <w:rsid w:val="004F7D85"/>
    <w:rsid w:val="0050062C"/>
    <w:rsid w:val="0050094A"/>
    <w:rsid w:val="0050124B"/>
    <w:rsid w:val="0050149D"/>
    <w:rsid w:val="00501F0F"/>
    <w:rsid w:val="00502D74"/>
    <w:rsid w:val="00503275"/>
    <w:rsid w:val="00504839"/>
    <w:rsid w:val="00504923"/>
    <w:rsid w:val="00504F45"/>
    <w:rsid w:val="0050694F"/>
    <w:rsid w:val="005069DC"/>
    <w:rsid w:val="00507325"/>
    <w:rsid w:val="0051032E"/>
    <w:rsid w:val="005113EF"/>
    <w:rsid w:val="005117B3"/>
    <w:rsid w:val="00511BCA"/>
    <w:rsid w:val="00511BD3"/>
    <w:rsid w:val="0051232A"/>
    <w:rsid w:val="00512342"/>
    <w:rsid w:val="00512BF3"/>
    <w:rsid w:val="00513074"/>
    <w:rsid w:val="00513A69"/>
    <w:rsid w:val="00513D1C"/>
    <w:rsid w:val="0051407B"/>
    <w:rsid w:val="00514190"/>
    <w:rsid w:val="00514B48"/>
    <w:rsid w:val="005153D1"/>
    <w:rsid w:val="00515440"/>
    <w:rsid w:val="0051545D"/>
    <w:rsid w:val="00516584"/>
    <w:rsid w:val="00517ED0"/>
    <w:rsid w:val="005202D8"/>
    <w:rsid w:val="00520EC8"/>
    <w:rsid w:val="005221B3"/>
    <w:rsid w:val="005236AD"/>
    <w:rsid w:val="005243AB"/>
    <w:rsid w:val="00525282"/>
    <w:rsid w:val="00525733"/>
    <w:rsid w:val="00525EE4"/>
    <w:rsid w:val="0052684F"/>
    <w:rsid w:val="005270A9"/>
    <w:rsid w:val="00527598"/>
    <w:rsid w:val="005276A7"/>
    <w:rsid w:val="00530F33"/>
    <w:rsid w:val="00530FEF"/>
    <w:rsid w:val="005311A7"/>
    <w:rsid w:val="0053161B"/>
    <w:rsid w:val="00532DC4"/>
    <w:rsid w:val="00534B43"/>
    <w:rsid w:val="00535216"/>
    <w:rsid w:val="00535942"/>
    <w:rsid w:val="00535981"/>
    <w:rsid w:val="00535A77"/>
    <w:rsid w:val="00536029"/>
    <w:rsid w:val="005365F9"/>
    <w:rsid w:val="005368B5"/>
    <w:rsid w:val="00536CD9"/>
    <w:rsid w:val="00536D71"/>
    <w:rsid w:val="00536E2C"/>
    <w:rsid w:val="00536F39"/>
    <w:rsid w:val="005418E8"/>
    <w:rsid w:val="005420CC"/>
    <w:rsid w:val="005425EF"/>
    <w:rsid w:val="00543509"/>
    <w:rsid w:val="005435EF"/>
    <w:rsid w:val="00543E20"/>
    <w:rsid w:val="005457DB"/>
    <w:rsid w:val="00547158"/>
    <w:rsid w:val="00547FE8"/>
    <w:rsid w:val="005507A0"/>
    <w:rsid w:val="005509E7"/>
    <w:rsid w:val="005518DA"/>
    <w:rsid w:val="0055195E"/>
    <w:rsid w:val="005519A0"/>
    <w:rsid w:val="00554188"/>
    <w:rsid w:val="0055462A"/>
    <w:rsid w:val="00556CAC"/>
    <w:rsid w:val="005575A2"/>
    <w:rsid w:val="00557B62"/>
    <w:rsid w:val="00561D9E"/>
    <w:rsid w:val="00561F0B"/>
    <w:rsid w:val="00562FAE"/>
    <w:rsid w:val="005644D4"/>
    <w:rsid w:val="0056534F"/>
    <w:rsid w:val="00565870"/>
    <w:rsid w:val="00571E99"/>
    <w:rsid w:val="00572461"/>
    <w:rsid w:val="00572E6E"/>
    <w:rsid w:val="00572E81"/>
    <w:rsid w:val="00572E87"/>
    <w:rsid w:val="0057789D"/>
    <w:rsid w:val="0058047D"/>
    <w:rsid w:val="00580513"/>
    <w:rsid w:val="00580BB2"/>
    <w:rsid w:val="00582670"/>
    <w:rsid w:val="00582A1E"/>
    <w:rsid w:val="00583382"/>
    <w:rsid w:val="005844A8"/>
    <w:rsid w:val="005867B5"/>
    <w:rsid w:val="005876E9"/>
    <w:rsid w:val="005900E7"/>
    <w:rsid w:val="005905B1"/>
    <w:rsid w:val="00590DA6"/>
    <w:rsid w:val="00591C7B"/>
    <w:rsid w:val="005922BD"/>
    <w:rsid w:val="005923D0"/>
    <w:rsid w:val="00593233"/>
    <w:rsid w:val="0059356E"/>
    <w:rsid w:val="00593AAB"/>
    <w:rsid w:val="00593DF4"/>
    <w:rsid w:val="00596B43"/>
    <w:rsid w:val="00597960"/>
    <w:rsid w:val="00597DCE"/>
    <w:rsid w:val="005A0F07"/>
    <w:rsid w:val="005A17C1"/>
    <w:rsid w:val="005A1F48"/>
    <w:rsid w:val="005A2A73"/>
    <w:rsid w:val="005A3D51"/>
    <w:rsid w:val="005A470E"/>
    <w:rsid w:val="005A69E6"/>
    <w:rsid w:val="005A7ACD"/>
    <w:rsid w:val="005B0004"/>
    <w:rsid w:val="005B1452"/>
    <w:rsid w:val="005B175D"/>
    <w:rsid w:val="005B26D7"/>
    <w:rsid w:val="005B2CD5"/>
    <w:rsid w:val="005B380E"/>
    <w:rsid w:val="005B39D8"/>
    <w:rsid w:val="005B3A4B"/>
    <w:rsid w:val="005B440B"/>
    <w:rsid w:val="005B5CC5"/>
    <w:rsid w:val="005B5F12"/>
    <w:rsid w:val="005B6D23"/>
    <w:rsid w:val="005B7F45"/>
    <w:rsid w:val="005C01CB"/>
    <w:rsid w:val="005C0E7B"/>
    <w:rsid w:val="005C237B"/>
    <w:rsid w:val="005C287E"/>
    <w:rsid w:val="005C2CB5"/>
    <w:rsid w:val="005C2EDD"/>
    <w:rsid w:val="005C3708"/>
    <w:rsid w:val="005C4497"/>
    <w:rsid w:val="005C47D3"/>
    <w:rsid w:val="005C5AE9"/>
    <w:rsid w:val="005C5F23"/>
    <w:rsid w:val="005C7240"/>
    <w:rsid w:val="005C77DC"/>
    <w:rsid w:val="005D049E"/>
    <w:rsid w:val="005D0BCA"/>
    <w:rsid w:val="005D15B4"/>
    <w:rsid w:val="005D1A03"/>
    <w:rsid w:val="005D1C0B"/>
    <w:rsid w:val="005D3A17"/>
    <w:rsid w:val="005D3EAD"/>
    <w:rsid w:val="005D4621"/>
    <w:rsid w:val="005D52AB"/>
    <w:rsid w:val="005D534D"/>
    <w:rsid w:val="005D6362"/>
    <w:rsid w:val="005E04F7"/>
    <w:rsid w:val="005E07B2"/>
    <w:rsid w:val="005E0B87"/>
    <w:rsid w:val="005E0D2D"/>
    <w:rsid w:val="005E1C60"/>
    <w:rsid w:val="005E2051"/>
    <w:rsid w:val="005E211A"/>
    <w:rsid w:val="005E2B14"/>
    <w:rsid w:val="005E3525"/>
    <w:rsid w:val="005E43A0"/>
    <w:rsid w:val="005E549D"/>
    <w:rsid w:val="005E54C8"/>
    <w:rsid w:val="005E5B6D"/>
    <w:rsid w:val="005E5D72"/>
    <w:rsid w:val="005E65EA"/>
    <w:rsid w:val="005E66C4"/>
    <w:rsid w:val="005E7070"/>
    <w:rsid w:val="005E75F7"/>
    <w:rsid w:val="005E7DF4"/>
    <w:rsid w:val="005F17EB"/>
    <w:rsid w:val="005F269E"/>
    <w:rsid w:val="005F3B7F"/>
    <w:rsid w:val="005F444F"/>
    <w:rsid w:val="005F45C1"/>
    <w:rsid w:val="005F4AAB"/>
    <w:rsid w:val="005F549B"/>
    <w:rsid w:val="005F6287"/>
    <w:rsid w:val="005F6CB7"/>
    <w:rsid w:val="005F6DDC"/>
    <w:rsid w:val="005F795F"/>
    <w:rsid w:val="005F7FA3"/>
    <w:rsid w:val="00600AA0"/>
    <w:rsid w:val="006024F9"/>
    <w:rsid w:val="006037C0"/>
    <w:rsid w:val="00606151"/>
    <w:rsid w:val="006065F7"/>
    <w:rsid w:val="006068F5"/>
    <w:rsid w:val="006070F2"/>
    <w:rsid w:val="006113DF"/>
    <w:rsid w:val="00612697"/>
    <w:rsid w:val="00612D3C"/>
    <w:rsid w:val="00612F84"/>
    <w:rsid w:val="00614516"/>
    <w:rsid w:val="00614967"/>
    <w:rsid w:val="00615402"/>
    <w:rsid w:val="00615D90"/>
    <w:rsid w:val="00615DC8"/>
    <w:rsid w:val="00615E12"/>
    <w:rsid w:val="00616507"/>
    <w:rsid w:val="00616F08"/>
    <w:rsid w:val="00621695"/>
    <w:rsid w:val="00621741"/>
    <w:rsid w:val="0062358D"/>
    <w:rsid w:val="00625582"/>
    <w:rsid w:val="00627D77"/>
    <w:rsid w:val="00627E10"/>
    <w:rsid w:val="00630D0D"/>
    <w:rsid w:val="00630DA7"/>
    <w:rsid w:val="00630E04"/>
    <w:rsid w:val="00630F5F"/>
    <w:rsid w:val="00632681"/>
    <w:rsid w:val="0063393A"/>
    <w:rsid w:val="00633A42"/>
    <w:rsid w:val="006349F9"/>
    <w:rsid w:val="00634A7E"/>
    <w:rsid w:val="0063525D"/>
    <w:rsid w:val="006358C3"/>
    <w:rsid w:val="00636536"/>
    <w:rsid w:val="006412F0"/>
    <w:rsid w:val="00642058"/>
    <w:rsid w:val="00642B0B"/>
    <w:rsid w:val="00643573"/>
    <w:rsid w:val="006447D9"/>
    <w:rsid w:val="0064606D"/>
    <w:rsid w:val="006462B5"/>
    <w:rsid w:val="00646838"/>
    <w:rsid w:val="00646B29"/>
    <w:rsid w:val="0065139F"/>
    <w:rsid w:val="00651686"/>
    <w:rsid w:val="0065178A"/>
    <w:rsid w:val="00651823"/>
    <w:rsid w:val="00652504"/>
    <w:rsid w:val="00652928"/>
    <w:rsid w:val="00653A57"/>
    <w:rsid w:val="00655817"/>
    <w:rsid w:val="006604BF"/>
    <w:rsid w:val="00660513"/>
    <w:rsid w:val="00661CAF"/>
    <w:rsid w:val="00664BC5"/>
    <w:rsid w:val="0066529A"/>
    <w:rsid w:val="0066536F"/>
    <w:rsid w:val="00666BA8"/>
    <w:rsid w:val="00666D3B"/>
    <w:rsid w:val="00667EC9"/>
    <w:rsid w:val="00670F1B"/>
    <w:rsid w:val="0067114D"/>
    <w:rsid w:val="00672485"/>
    <w:rsid w:val="00672BC6"/>
    <w:rsid w:val="00672C30"/>
    <w:rsid w:val="00673CA8"/>
    <w:rsid w:val="0067563B"/>
    <w:rsid w:val="00675BC1"/>
    <w:rsid w:val="0067601F"/>
    <w:rsid w:val="00676DA4"/>
    <w:rsid w:val="00677184"/>
    <w:rsid w:val="00680371"/>
    <w:rsid w:val="00680B33"/>
    <w:rsid w:val="006817BD"/>
    <w:rsid w:val="00682957"/>
    <w:rsid w:val="006838CB"/>
    <w:rsid w:val="0068521D"/>
    <w:rsid w:val="0068548E"/>
    <w:rsid w:val="00686571"/>
    <w:rsid w:val="006879F9"/>
    <w:rsid w:val="006913AA"/>
    <w:rsid w:val="00691823"/>
    <w:rsid w:val="00691B7F"/>
    <w:rsid w:val="00691E39"/>
    <w:rsid w:val="006928F3"/>
    <w:rsid w:val="00693026"/>
    <w:rsid w:val="0069362F"/>
    <w:rsid w:val="006937A5"/>
    <w:rsid w:val="00694BAF"/>
    <w:rsid w:val="00694D06"/>
    <w:rsid w:val="00697457"/>
    <w:rsid w:val="006974D8"/>
    <w:rsid w:val="006A12BC"/>
    <w:rsid w:val="006A25AA"/>
    <w:rsid w:val="006A4710"/>
    <w:rsid w:val="006A5C9A"/>
    <w:rsid w:val="006A64D0"/>
    <w:rsid w:val="006A7170"/>
    <w:rsid w:val="006A72DE"/>
    <w:rsid w:val="006A7A6C"/>
    <w:rsid w:val="006B0B80"/>
    <w:rsid w:val="006B0F38"/>
    <w:rsid w:val="006B1094"/>
    <w:rsid w:val="006B1948"/>
    <w:rsid w:val="006B1B1F"/>
    <w:rsid w:val="006B1ED6"/>
    <w:rsid w:val="006B3A3D"/>
    <w:rsid w:val="006B5F90"/>
    <w:rsid w:val="006B6AED"/>
    <w:rsid w:val="006B79B3"/>
    <w:rsid w:val="006B7E36"/>
    <w:rsid w:val="006C0EF0"/>
    <w:rsid w:val="006C1341"/>
    <w:rsid w:val="006C1921"/>
    <w:rsid w:val="006C1C61"/>
    <w:rsid w:val="006C2532"/>
    <w:rsid w:val="006C2F9B"/>
    <w:rsid w:val="006C34B8"/>
    <w:rsid w:val="006C39E4"/>
    <w:rsid w:val="006C67C8"/>
    <w:rsid w:val="006C7236"/>
    <w:rsid w:val="006C7856"/>
    <w:rsid w:val="006D0798"/>
    <w:rsid w:val="006D0B6A"/>
    <w:rsid w:val="006D0FC5"/>
    <w:rsid w:val="006D12F5"/>
    <w:rsid w:val="006D21B3"/>
    <w:rsid w:val="006D2681"/>
    <w:rsid w:val="006D2B64"/>
    <w:rsid w:val="006D30F0"/>
    <w:rsid w:val="006D38F0"/>
    <w:rsid w:val="006D3988"/>
    <w:rsid w:val="006D4592"/>
    <w:rsid w:val="006D5036"/>
    <w:rsid w:val="006D5037"/>
    <w:rsid w:val="006D564F"/>
    <w:rsid w:val="006D5B4A"/>
    <w:rsid w:val="006D5E7B"/>
    <w:rsid w:val="006D5F46"/>
    <w:rsid w:val="006D660E"/>
    <w:rsid w:val="006D689C"/>
    <w:rsid w:val="006D697C"/>
    <w:rsid w:val="006D7E3B"/>
    <w:rsid w:val="006D7F8C"/>
    <w:rsid w:val="006E04CE"/>
    <w:rsid w:val="006E08DB"/>
    <w:rsid w:val="006E5579"/>
    <w:rsid w:val="006E6075"/>
    <w:rsid w:val="006E6A88"/>
    <w:rsid w:val="006E7FE9"/>
    <w:rsid w:val="006F04AF"/>
    <w:rsid w:val="006F0601"/>
    <w:rsid w:val="006F06D8"/>
    <w:rsid w:val="006F081E"/>
    <w:rsid w:val="006F2DA6"/>
    <w:rsid w:val="006F2EF4"/>
    <w:rsid w:val="006F3919"/>
    <w:rsid w:val="006F455D"/>
    <w:rsid w:val="006F4706"/>
    <w:rsid w:val="006F47D4"/>
    <w:rsid w:val="006F5986"/>
    <w:rsid w:val="006F5CA3"/>
    <w:rsid w:val="006F6091"/>
    <w:rsid w:val="00700460"/>
    <w:rsid w:val="00701FAF"/>
    <w:rsid w:val="007022FA"/>
    <w:rsid w:val="0070232C"/>
    <w:rsid w:val="00702429"/>
    <w:rsid w:val="0070492C"/>
    <w:rsid w:val="0070586E"/>
    <w:rsid w:val="0070629F"/>
    <w:rsid w:val="00706C54"/>
    <w:rsid w:val="00706F3E"/>
    <w:rsid w:val="00707E52"/>
    <w:rsid w:val="00710357"/>
    <w:rsid w:val="007104BC"/>
    <w:rsid w:val="00710D01"/>
    <w:rsid w:val="00710DC2"/>
    <w:rsid w:val="00711A06"/>
    <w:rsid w:val="00711A7E"/>
    <w:rsid w:val="00711DE4"/>
    <w:rsid w:val="00711FC5"/>
    <w:rsid w:val="0071275C"/>
    <w:rsid w:val="00712969"/>
    <w:rsid w:val="0071298B"/>
    <w:rsid w:val="00712BB8"/>
    <w:rsid w:val="00712C8D"/>
    <w:rsid w:val="00712E09"/>
    <w:rsid w:val="00713137"/>
    <w:rsid w:val="00713F7A"/>
    <w:rsid w:val="007144F6"/>
    <w:rsid w:val="007146EA"/>
    <w:rsid w:val="007200EA"/>
    <w:rsid w:val="007203D8"/>
    <w:rsid w:val="007216B7"/>
    <w:rsid w:val="00722880"/>
    <w:rsid w:val="00722F66"/>
    <w:rsid w:val="007239FD"/>
    <w:rsid w:val="007240FC"/>
    <w:rsid w:val="00724856"/>
    <w:rsid w:val="00724CA9"/>
    <w:rsid w:val="00724E01"/>
    <w:rsid w:val="00725DFF"/>
    <w:rsid w:val="00726C3F"/>
    <w:rsid w:val="00730D02"/>
    <w:rsid w:val="007310C8"/>
    <w:rsid w:val="007320FC"/>
    <w:rsid w:val="00733603"/>
    <w:rsid w:val="00733B39"/>
    <w:rsid w:val="007341C5"/>
    <w:rsid w:val="00734300"/>
    <w:rsid w:val="00734BBF"/>
    <w:rsid w:val="00734C07"/>
    <w:rsid w:val="007356B2"/>
    <w:rsid w:val="00735704"/>
    <w:rsid w:val="00735E41"/>
    <w:rsid w:val="00737489"/>
    <w:rsid w:val="0074027F"/>
    <w:rsid w:val="0074119E"/>
    <w:rsid w:val="00743C5C"/>
    <w:rsid w:val="00745A78"/>
    <w:rsid w:val="00747B98"/>
    <w:rsid w:val="00750277"/>
    <w:rsid w:val="00750D47"/>
    <w:rsid w:val="0075112B"/>
    <w:rsid w:val="00751155"/>
    <w:rsid w:val="0075130F"/>
    <w:rsid w:val="00751C20"/>
    <w:rsid w:val="00751C95"/>
    <w:rsid w:val="007541C9"/>
    <w:rsid w:val="00754607"/>
    <w:rsid w:val="00756448"/>
    <w:rsid w:val="00756488"/>
    <w:rsid w:val="00756826"/>
    <w:rsid w:val="00756DBD"/>
    <w:rsid w:val="00760C48"/>
    <w:rsid w:val="00760CE8"/>
    <w:rsid w:val="00761804"/>
    <w:rsid w:val="00761F88"/>
    <w:rsid w:val="007629FC"/>
    <w:rsid w:val="0076439B"/>
    <w:rsid w:val="0076447C"/>
    <w:rsid w:val="007649B7"/>
    <w:rsid w:val="00766128"/>
    <w:rsid w:val="007661D6"/>
    <w:rsid w:val="0076675F"/>
    <w:rsid w:val="007674F9"/>
    <w:rsid w:val="0076766C"/>
    <w:rsid w:val="00767A81"/>
    <w:rsid w:val="0077070A"/>
    <w:rsid w:val="007712EB"/>
    <w:rsid w:val="00772504"/>
    <w:rsid w:val="00773257"/>
    <w:rsid w:val="007735E6"/>
    <w:rsid w:val="00773A56"/>
    <w:rsid w:val="00774CBB"/>
    <w:rsid w:val="00774FFA"/>
    <w:rsid w:val="007751A7"/>
    <w:rsid w:val="00775917"/>
    <w:rsid w:val="0077619D"/>
    <w:rsid w:val="00776463"/>
    <w:rsid w:val="00776526"/>
    <w:rsid w:val="0077720F"/>
    <w:rsid w:val="007804CD"/>
    <w:rsid w:val="007817CC"/>
    <w:rsid w:val="007818F8"/>
    <w:rsid w:val="00782290"/>
    <w:rsid w:val="00783984"/>
    <w:rsid w:val="00783D3C"/>
    <w:rsid w:val="00784CBC"/>
    <w:rsid w:val="00784E23"/>
    <w:rsid w:val="0078509A"/>
    <w:rsid w:val="00785FFE"/>
    <w:rsid w:val="0078654A"/>
    <w:rsid w:val="0078664B"/>
    <w:rsid w:val="00786F6D"/>
    <w:rsid w:val="00787AEE"/>
    <w:rsid w:val="00790F6D"/>
    <w:rsid w:val="00795C09"/>
    <w:rsid w:val="0079629C"/>
    <w:rsid w:val="007A04F5"/>
    <w:rsid w:val="007A1961"/>
    <w:rsid w:val="007A2002"/>
    <w:rsid w:val="007A217A"/>
    <w:rsid w:val="007A251A"/>
    <w:rsid w:val="007A2F2F"/>
    <w:rsid w:val="007A3C0C"/>
    <w:rsid w:val="007A45CD"/>
    <w:rsid w:val="007A4850"/>
    <w:rsid w:val="007A5199"/>
    <w:rsid w:val="007A547C"/>
    <w:rsid w:val="007A56AD"/>
    <w:rsid w:val="007A582F"/>
    <w:rsid w:val="007A5ECA"/>
    <w:rsid w:val="007A6EC2"/>
    <w:rsid w:val="007A7190"/>
    <w:rsid w:val="007B296E"/>
    <w:rsid w:val="007B2B36"/>
    <w:rsid w:val="007B2F9A"/>
    <w:rsid w:val="007B379E"/>
    <w:rsid w:val="007B3990"/>
    <w:rsid w:val="007B477E"/>
    <w:rsid w:val="007B4EE6"/>
    <w:rsid w:val="007B5A37"/>
    <w:rsid w:val="007B62F0"/>
    <w:rsid w:val="007B6629"/>
    <w:rsid w:val="007C11E2"/>
    <w:rsid w:val="007C15F1"/>
    <w:rsid w:val="007C1E32"/>
    <w:rsid w:val="007C3393"/>
    <w:rsid w:val="007C46C8"/>
    <w:rsid w:val="007C4832"/>
    <w:rsid w:val="007C4FAD"/>
    <w:rsid w:val="007C540C"/>
    <w:rsid w:val="007C6D7A"/>
    <w:rsid w:val="007D013B"/>
    <w:rsid w:val="007D1FC9"/>
    <w:rsid w:val="007D251A"/>
    <w:rsid w:val="007D34B9"/>
    <w:rsid w:val="007D5506"/>
    <w:rsid w:val="007D572F"/>
    <w:rsid w:val="007D5D2E"/>
    <w:rsid w:val="007D67D7"/>
    <w:rsid w:val="007D7942"/>
    <w:rsid w:val="007E2084"/>
    <w:rsid w:val="007E2570"/>
    <w:rsid w:val="007E28D3"/>
    <w:rsid w:val="007E2914"/>
    <w:rsid w:val="007E3A55"/>
    <w:rsid w:val="007E7511"/>
    <w:rsid w:val="007F1252"/>
    <w:rsid w:val="007F190C"/>
    <w:rsid w:val="007F1E35"/>
    <w:rsid w:val="007F25F9"/>
    <w:rsid w:val="007F3650"/>
    <w:rsid w:val="007F43C2"/>
    <w:rsid w:val="007F4523"/>
    <w:rsid w:val="007F4646"/>
    <w:rsid w:val="007F4AE5"/>
    <w:rsid w:val="007F530B"/>
    <w:rsid w:val="007F6889"/>
    <w:rsid w:val="007F6BD4"/>
    <w:rsid w:val="007F7E38"/>
    <w:rsid w:val="00802D5A"/>
    <w:rsid w:val="00803426"/>
    <w:rsid w:val="00804BF1"/>
    <w:rsid w:val="008051CA"/>
    <w:rsid w:val="00805FA0"/>
    <w:rsid w:val="00806B69"/>
    <w:rsid w:val="008070E1"/>
    <w:rsid w:val="00807DE5"/>
    <w:rsid w:val="00807ED4"/>
    <w:rsid w:val="00810177"/>
    <w:rsid w:val="00810A87"/>
    <w:rsid w:val="00810B8A"/>
    <w:rsid w:val="00812CB0"/>
    <w:rsid w:val="008132AD"/>
    <w:rsid w:val="00814692"/>
    <w:rsid w:val="00815CA9"/>
    <w:rsid w:val="00815FCA"/>
    <w:rsid w:val="008162D2"/>
    <w:rsid w:val="0081698F"/>
    <w:rsid w:val="00817D50"/>
    <w:rsid w:val="0082095C"/>
    <w:rsid w:val="0082146E"/>
    <w:rsid w:val="00821550"/>
    <w:rsid w:val="0082258B"/>
    <w:rsid w:val="0082321E"/>
    <w:rsid w:val="00823F2C"/>
    <w:rsid w:val="008247F9"/>
    <w:rsid w:val="00824ECB"/>
    <w:rsid w:val="0082523B"/>
    <w:rsid w:val="00825F71"/>
    <w:rsid w:val="00826700"/>
    <w:rsid w:val="00827435"/>
    <w:rsid w:val="0082789A"/>
    <w:rsid w:val="00827FB6"/>
    <w:rsid w:val="0083071B"/>
    <w:rsid w:val="00830D41"/>
    <w:rsid w:val="0083379F"/>
    <w:rsid w:val="008345E1"/>
    <w:rsid w:val="00834F0D"/>
    <w:rsid w:val="0083523A"/>
    <w:rsid w:val="008356FB"/>
    <w:rsid w:val="00835D42"/>
    <w:rsid w:val="00836545"/>
    <w:rsid w:val="00836E01"/>
    <w:rsid w:val="00837550"/>
    <w:rsid w:val="00837683"/>
    <w:rsid w:val="0084012D"/>
    <w:rsid w:val="0084075B"/>
    <w:rsid w:val="00840BEA"/>
    <w:rsid w:val="008428D0"/>
    <w:rsid w:val="00842E07"/>
    <w:rsid w:val="008439AB"/>
    <w:rsid w:val="00843F84"/>
    <w:rsid w:val="00844072"/>
    <w:rsid w:val="008454DE"/>
    <w:rsid w:val="00846125"/>
    <w:rsid w:val="008467B4"/>
    <w:rsid w:val="00846961"/>
    <w:rsid w:val="00846983"/>
    <w:rsid w:val="008469F7"/>
    <w:rsid w:val="008471F7"/>
    <w:rsid w:val="0084734D"/>
    <w:rsid w:val="00847D38"/>
    <w:rsid w:val="00850339"/>
    <w:rsid w:val="00851257"/>
    <w:rsid w:val="00851FBB"/>
    <w:rsid w:val="00853136"/>
    <w:rsid w:val="00853595"/>
    <w:rsid w:val="0085408D"/>
    <w:rsid w:val="00854D6C"/>
    <w:rsid w:val="00855BF3"/>
    <w:rsid w:val="008565F4"/>
    <w:rsid w:val="00857878"/>
    <w:rsid w:val="00860193"/>
    <w:rsid w:val="008603FC"/>
    <w:rsid w:val="008606C1"/>
    <w:rsid w:val="008616BF"/>
    <w:rsid w:val="00862995"/>
    <w:rsid w:val="008649A4"/>
    <w:rsid w:val="00864BEA"/>
    <w:rsid w:val="008650A0"/>
    <w:rsid w:val="008660DB"/>
    <w:rsid w:val="008661E3"/>
    <w:rsid w:val="00866865"/>
    <w:rsid w:val="008670C0"/>
    <w:rsid w:val="00867BB1"/>
    <w:rsid w:val="00867E0B"/>
    <w:rsid w:val="008702E2"/>
    <w:rsid w:val="00870A6B"/>
    <w:rsid w:val="00872320"/>
    <w:rsid w:val="008723C7"/>
    <w:rsid w:val="00872BE3"/>
    <w:rsid w:val="008734D3"/>
    <w:rsid w:val="00874202"/>
    <w:rsid w:val="008746AE"/>
    <w:rsid w:val="008751B0"/>
    <w:rsid w:val="00876D28"/>
    <w:rsid w:val="0087725E"/>
    <w:rsid w:val="0087741C"/>
    <w:rsid w:val="008779F2"/>
    <w:rsid w:val="00880580"/>
    <w:rsid w:val="00881586"/>
    <w:rsid w:val="0088193F"/>
    <w:rsid w:val="00882A51"/>
    <w:rsid w:val="00882A98"/>
    <w:rsid w:val="00882FF7"/>
    <w:rsid w:val="00883CFF"/>
    <w:rsid w:val="0088402A"/>
    <w:rsid w:val="00884328"/>
    <w:rsid w:val="0088499A"/>
    <w:rsid w:val="00884AE0"/>
    <w:rsid w:val="0088579D"/>
    <w:rsid w:val="0088724A"/>
    <w:rsid w:val="00887CAC"/>
    <w:rsid w:val="00887DC7"/>
    <w:rsid w:val="00890063"/>
    <w:rsid w:val="00890221"/>
    <w:rsid w:val="008902C4"/>
    <w:rsid w:val="00890638"/>
    <w:rsid w:val="00890A5F"/>
    <w:rsid w:val="00892BD0"/>
    <w:rsid w:val="0089368A"/>
    <w:rsid w:val="00895932"/>
    <w:rsid w:val="008964C9"/>
    <w:rsid w:val="008966CC"/>
    <w:rsid w:val="00896B3E"/>
    <w:rsid w:val="008A07FE"/>
    <w:rsid w:val="008A15EE"/>
    <w:rsid w:val="008A2241"/>
    <w:rsid w:val="008A2853"/>
    <w:rsid w:val="008A2BAD"/>
    <w:rsid w:val="008A2F4E"/>
    <w:rsid w:val="008A313B"/>
    <w:rsid w:val="008A3A86"/>
    <w:rsid w:val="008A4781"/>
    <w:rsid w:val="008A502C"/>
    <w:rsid w:val="008A672B"/>
    <w:rsid w:val="008A6B5D"/>
    <w:rsid w:val="008A7B0C"/>
    <w:rsid w:val="008A7EEE"/>
    <w:rsid w:val="008B059F"/>
    <w:rsid w:val="008B09F2"/>
    <w:rsid w:val="008B0E23"/>
    <w:rsid w:val="008B179B"/>
    <w:rsid w:val="008B18AA"/>
    <w:rsid w:val="008B1DA8"/>
    <w:rsid w:val="008B2F1C"/>
    <w:rsid w:val="008B5BBE"/>
    <w:rsid w:val="008C0F0D"/>
    <w:rsid w:val="008C1401"/>
    <w:rsid w:val="008C1E9E"/>
    <w:rsid w:val="008C25A3"/>
    <w:rsid w:val="008C26D7"/>
    <w:rsid w:val="008C2CE8"/>
    <w:rsid w:val="008C3D1F"/>
    <w:rsid w:val="008C3F11"/>
    <w:rsid w:val="008C5E49"/>
    <w:rsid w:val="008C66A2"/>
    <w:rsid w:val="008C7036"/>
    <w:rsid w:val="008C79FE"/>
    <w:rsid w:val="008C7C2C"/>
    <w:rsid w:val="008D032A"/>
    <w:rsid w:val="008D1567"/>
    <w:rsid w:val="008D2052"/>
    <w:rsid w:val="008D2ABF"/>
    <w:rsid w:val="008D2BB8"/>
    <w:rsid w:val="008D34A6"/>
    <w:rsid w:val="008D4283"/>
    <w:rsid w:val="008D4733"/>
    <w:rsid w:val="008D4D23"/>
    <w:rsid w:val="008D5B28"/>
    <w:rsid w:val="008D6ACB"/>
    <w:rsid w:val="008D750B"/>
    <w:rsid w:val="008D7651"/>
    <w:rsid w:val="008E058D"/>
    <w:rsid w:val="008E1388"/>
    <w:rsid w:val="008E14DE"/>
    <w:rsid w:val="008E25C9"/>
    <w:rsid w:val="008E2C8E"/>
    <w:rsid w:val="008E39CD"/>
    <w:rsid w:val="008E3A93"/>
    <w:rsid w:val="008E442C"/>
    <w:rsid w:val="008E657E"/>
    <w:rsid w:val="008E6B77"/>
    <w:rsid w:val="008E7F22"/>
    <w:rsid w:val="008F14B3"/>
    <w:rsid w:val="008F1924"/>
    <w:rsid w:val="008F1BE3"/>
    <w:rsid w:val="008F2E9B"/>
    <w:rsid w:val="008F3CB0"/>
    <w:rsid w:val="008F4115"/>
    <w:rsid w:val="008F419E"/>
    <w:rsid w:val="008F45D5"/>
    <w:rsid w:val="008F4630"/>
    <w:rsid w:val="008F4F16"/>
    <w:rsid w:val="008F593E"/>
    <w:rsid w:val="008F657B"/>
    <w:rsid w:val="008F6592"/>
    <w:rsid w:val="008F6782"/>
    <w:rsid w:val="008F7624"/>
    <w:rsid w:val="008F7F3F"/>
    <w:rsid w:val="00900D32"/>
    <w:rsid w:val="009012F0"/>
    <w:rsid w:val="009015AC"/>
    <w:rsid w:val="00901605"/>
    <w:rsid w:val="009016BD"/>
    <w:rsid w:val="00901ABA"/>
    <w:rsid w:val="00902816"/>
    <w:rsid w:val="00903524"/>
    <w:rsid w:val="009040EA"/>
    <w:rsid w:val="00906161"/>
    <w:rsid w:val="00906C5D"/>
    <w:rsid w:val="00907A3E"/>
    <w:rsid w:val="00910841"/>
    <w:rsid w:val="00910CDA"/>
    <w:rsid w:val="0091331C"/>
    <w:rsid w:val="00913468"/>
    <w:rsid w:val="009145B3"/>
    <w:rsid w:val="00914AD3"/>
    <w:rsid w:val="00916B0F"/>
    <w:rsid w:val="00917830"/>
    <w:rsid w:val="00920CE5"/>
    <w:rsid w:val="00921D91"/>
    <w:rsid w:val="009220FF"/>
    <w:rsid w:val="0092287E"/>
    <w:rsid w:val="00922B40"/>
    <w:rsid w:val="00924686"/>
    <w:rsid w:val="009246C3"/>
    <w:rsid w:val="00924A7A"/>
    <w:rsid w:val="00924F17"/>
    <w:rsid w:val="00925698"/>
    <w:rsid w:val="00925F2D"/>
    <w:rsid w:val="009261B0"/>
    <w:rsid w:val="00927052"/>
    <w:rsid w:val="009278B7"/>
    <w:rsid w:val="00927A65"/>
    <w:rsid w:val="009308BB"/>
    <w:rsid w:val="00931158"/>
    <w:rsid w:val="00931989"/>
    <w:rsid w:val="00931FAF"/>
    <w:rsid w:val="00932707"/>
    <w:rsid w:val="00932DCB"/>
    <w:rsid w:val="00933D3E"/>
    <w:rsid w:val="00934441"/>
    <w:rsid w:val="00934452"/>
    <w:rsid w:val="009345E1"/>
    <w:rsid w:val="009348B2"/>
    <w:rsid w:val="00935090"/>
    <w:rsid w:val="0093525C"/>
    <w:rsid w:val="00935C7E"/>
    <w:rsid w:val="00940B5F"/>
    <w:rsid w:val="0094159D"/>
    <w:rsid w:val="00941729"/>
    <w:rsid w:val="00941798"/>
    <w:rsid w:val="00942162"/>
    <w:rsid w:val="00943380"/>
    <w:rsid w:val="00943E7F"/>
    <w:rsid w:val="00945A84"/>
    <w:rsid w:val="00946037"/>
    <w:rsid w:val="00946385"/>
    <w:rsid w:val="00946C39"/>
    <w:rsid w:val="00947032"/>
    <w:rsid w:val="009502B7"/>
    <w:rsid w:val="0095054C"/>
    <w:rsid w:val="00950D0F"/>
    <w:rsid w:val="00951762"/>
    <w:rsid w:val="00951CD0"/>
    <w:rsid w:val="00952145"/>
    <w:rsid w:val="00952512"/>
    <w:rsid w:val="009525B0"/>
    <w:rsid w:val="0095296C"/>
    <w:rsid w:val="00953DC6"/>
    <w:rsid w:val="00953E65"/>
    <w:rsid w:val="009547C8"/>
    <w:rsid w:val="00954B86"/>
    <w:rsid w:val="00954D52"/>
    <w:rsid w:val="0095542A"/>
    <w:rsid w:val="0095630A"/>
    <w:rsid w:val="00956C5F"/>
    <w:rsid w:val="00957901"/>
    <w:rsid w:val="00957C03"/>
    <w:rsid w:val="00957C1D"/>
    <w:rsid w:val="00957E86"/>
    <w:rsid w:val="009617D8"/>
    <w:rsid w:val="0096187E"/>
    <w:rsid w:val="00962947"/>
    <w:rsid w:val="0096385C"/>
    <w:rsid w:val="009642DC"/>
    <w:rsid w:val="0096465C"/>
    <w:rsid w:val="0096526C"/>
    <w:rsid w:val="00965945"/>
    <w:rsid w:val="00970619"/>
    <w:rsid w:val="00971764"/>
    <w:rsid w:val="00972853"/>
    <w:rsid w:val="00972981"/>
    <w:rsid w:val="009733C8"/>
    <w:rsid w:val="009745F9"/>
    <w:rsid w:val="009746FD"/>
    <w:rsid w:val="00974DCB"/>
    <w:rsid w:val="0097559D"/>
    <w:rsid w:val="009764B2"/>
    <w:rsid w:val="0098024A"/>
    <w:rsid w:val="0098168B"/>
    <w:rsid w:val="00982A67"/>
    <w:rsid w:val="00984660"/>
    <w:rsid w:val="00984C4D"/>
    <w:rsid w:val="0098567A"/>
    <w:rsid w:val="00985994"/>
    <w:rsid w:val="00985BB7"/>
    <w:rsid w:val="009863CA"/>
    <w:rsid w:val="009864D6"/>
    <w:rsid w:val="00987A01"/>
    <w:rsid w:val="009908D7"/>
    <w:rsid w:val="0099093A"/>
    <w:rsid w:val="00991741"/>
    <w:rsid w:val="009930AE"/>
    <w:rsid w:val="00994E48"/>
    <w:rsid w:val="009951BA"/>
    <w:rsid w:val="00995CCE"/>
    <w:rsid w:val="00997310"/>
    <w:rsid w:val="00997447"/>
    <w:rsid w:val="009975E3"/>
    <w:rsid w:val="009A1301"/>
    <w:rsid w:val="009A1B35"/>
    <w:rsid w:val="009A1B94"/>
    <w:rsid w:val="009A2E7C"/>
    <w:rsid w:val="009A354E"/>
    <w:rsid w:val="009A35F1"/>
    <w:rsid w:val="009A4CBD"/>
    <w:rsid w:val="009A5282"/>
    <w:rsid w:val="009A53C2"/>
    <w:rsid w:val="009A570B"/>
    <w:rsid w:val="009A633C"/>
    <w:rsid w:val="009A6B44"/>
    <w:rsid w:val="009A7077"/>
    <w:rsid w:val="009A70B9"/>
    <w:rsid w:val="009A7636"/>
    <w:rsid w:val="009B06B4"/>
    <w:rsid w:val="009B0D00"/>
    <w:rsid w:val="009B0DB6"/>
    <w:rsid w:val="009B2304"/>
    <w:rsid w:val="009B2BD1"/>
    <w:rsid w:val="009B4B67"/>
    <w:rsid w:val="009B50AC"/>
    <w:rsid w:val="009B603F"/>
    <w:rsid w:val="009B6E77"/>
    <w:rsid w:val="009B75D6"/>
    <w:rsid w:val="009C0DE7"/>
    <w:rsid w:val="009C2611"/>
    <w:rsid w:val="009C4802"/>
    <w:rsid w:val="009C75D1"/>
    <w:rsid w:val="009C7A2B"/>
    <w:rsid w:val="009C7B0F"/>
    <w:rsid w:val="009C7DD7"/>
    <w:rsid w:val="009D0104"/>
    <w:rsid w:val="009D1906"/>
    <w:rsid w:val="009D3399"/>
    <w:rsid w:val="009D3742"/>
    <w:rsid w:val="009D4A63"/>
    <w:rsid w:val="009D4AA0"/>
    <w:rsid w:val="009D4D9D"/>
    <w:rsid w:val="009D518B"/>
    <w:rsid w:val="009D5BB2"/>
    <w:rsid w:val="009D6A07"/>
    <w:rsid w:val="009D6C9A"/>
    <w:rsid w:val="009D6CB1"/>
    <w:rsid w:val="009E05AA"/>
    <w:rsid w:val="009E06E2"/>
    <w:rsid w:val="009E0C9D"/>
    <w:rsid w:val="009E119A"/>
    <w:rsid w:val="009E172F"/>
    <w:rsid w:val="009E1CBA"/>
    <w:rsid w:val="009E2443"/>
    <w:rsid w:val="009E2855"/>
    <w:rsid w:val="009E3323"/>
    <w:rsid w:val="009E3805"/>
    <w:rsid w:val="009E44E8"/>
    <w:rsid w:val="009E4FD8"/>
    <w:rsid w:val="009E5890"/>
    <w:rsid w:val="009E5B62"/>
    <w:rsid w:val="009E5FF1"/>
    <w:rsid w:val="009E67A7"/>
    <w:rsid w:val="009E6CFC"/>
    <w:rsid w:val="009E7F90"/>
    <w:rsid w:val="009F005B"/>
    <w:rsid w:val="009F062D"/>
    <w:rsid w:val="009F1C38"/>
    <w:rsid w:val="009F1DCD"/>
    <w:rsid w:val="009F286A"/>
    <w:rsid w:val="009F2B7C"/>
    <w:rsid w:val="009F2F13"/>
    <w:rsid w:val="009F3414"/>
    <w:rsid w:val="009F4C7D"/>
    <w:rsid w:val="009F4F52"/>
    <w:rsid w:val="009F510F"/>
    <w:rsid w:val="009F5295"/>
    <w:rsid w:val="009F5CFA"/>
    <w:rsid w:val="009F772D"/>
    <w:rsid w:val="009F7FFD"/>
    <w:rsid w:val="00A0068C"/>
    <w:rsid w:val="00A03A3B"/>
    <w:rsid w:val="00A03B07"/>
    <w:rsid w:val="00A0422F"/>
    <w:rsid w:val="00A05823"/>
    <w:rsid w:val="00A05B60"/>
    <w:rsid w:val="00A064B1"/>
    <w:rsid w:val="00A071F0"/>
    <w:rsid w:val="00A072D2"/>
    <w:rsid w:val="00A07BDF"/>
    <w:rsid w:val="00A114A8"/>
    <w:rsid w:val="00A11C58"/>
    <w:rsid w:val="00A12A7E"/>
    <w:rsid w:val="00A12FB2"/>
    <w:rsid w:val="00A14D90"/>
    <w:rsid w:val="00A14DE7"/>
    <w:rsid w:val="00A1568F"/>
    <w:rsid w:val="00A16318"/>
    <w:rsid w:val="00A170A7"/>
    <w:rsid w:val="00A222E9"/>
    <w:rsid w:val="00A23ACD"/>
    <w:rsid w:val="00A23E95"/>
    <w:rsid w:val="00A263B7"/>
    <w:rsid w:val="00A26AD8"/>
    <w:rsid w:val="00A26DA3"/>
    <w:rsid w:val="00A27855"/>
    <w:rsid w:val="00A30702"/>
    <w:rsid w:val="00A30929"/>
    <w:rsid w:val="00A30FF4"/>
    <w:rsid w:val="00A3207F"/>
    <w:rsid w:val="00A324AA"/>
    <w:rsid w:val="00A32AE3"/>
    <w:rsid w:val="00A339E9"/>
    <w:rsid w:val="00A34EA6"/>
    <w:rsid w:val="00A35FBC"/>
    <w:rsid w:val="00A3665E"/>
    <w:rsid w:val="00A403E2"/>
    <w:rsid w:val="00A426C7"/>
    <w:rsid w:val="00A42FEB"/>
    <w:rsid w:val="00A43FE8"/>
    <w:rsid w:val="00A447D7"/>
    <w:rsid w:val="00A454BD"/>
    <w:rsid w:val="00A463A6"/>
    <w:rsid w:val="00A46454"/>
    <w:rsid w:val="00A46AB1"/>
    <w:rsid w:val="00A46C15"/>
    <w:rsid w:val="00A4708D"/>
    <w:rsid w:val="00A4709C"/>
    <w:rsid w:val="00A50CA6"/>
    <w:rsid w:val="00A51339"/>
    <w:rsid w:val="00A51738"/>
    <w:rsid w:val="00A51AE4"/>
    <w:rsid w:val="00A52092"/>
    <w:rsid w:val="00A52264"/>
    <w:rsid w:val="00A533F8"/>
    <w:rsid w:val="00A5443C"/>
    <w:rsid w:val="00A54969"/>
    <w:rsid w:val="00A553A4"/>
    <w:rsid w:val="00A553B5"/>
    <w:rsid w:val="00A55F0B"/>
    <w:rsid w:val="00A570BB"/>
    <w:rsid w:val="00A57729"/>
    <w:rsid w:val="00A60363"/>
    <w:rsid w:val="00A61C33"/>
    <w:rsid w:val="00A61D31"/>
    <w:rsid w:val="00A61F3A"/>
    <w:rsid w:val="00A63B51"/>
    <w:rsid w:val="00A64F4D"/>
    <w:rsid w:val="00A70FBB"/>
    <w:rsid w:val="00A710E4"/>
    <w:rsid w:val="00A71941"/>
    <w:rsid w:val="00A73041"/>
    <w:rsid w:val="00A75EE4"/>
    <w:rsid w:val="00A761FA"/>
    <w:rsid w:val="00A77A26"/>
    <w:rsid w:val="00A804ED"/>
    <w:rsid w:val="00A81465"/>
    <w:rsid w:val="00A81701"/>
    <w:rsid w:val="00A818D4"/>
    <w:rsid w:val="00A81A91"/>
    <w:rsid w:val="00A81AE8"/>
    <w:rsid w:val="00A81D78"/>
    <w:rsid w:val="00A82387"/>
    <w:rsid w:val="00A83728"/>
    <w:rsid w:val="00A85CEC"/>
    <w:rsid w:val="00A860DA"/>
    <w:rsid w:val="00A861F9"/>
    <w:rsid w:val="00A864AF"/>
    <w:rsid w:val="00A90812"/>
    <w:rsid w:val="00A93B47"/>
    <w:rsid w:val="00A96309"/>
    <w:rsid w:val="00A96CA5"/>
    <w:rsid w:val="00A9713E"/>
    <w:rsid w:val="00A97BF1"/>
    <w:rsid w:val="00A97DE1"/>
    <w:rsid w:val="00AA131D"/>
    <w:rsid w:val="00AA1920"/>
    <w:rsid w:val="00AA29E3"/>
    <w:rsid w:val="00AA2EF6"/>
    <w:rsid w:val="00AA326E"/>
    <w:rsid w:val="00AA3CC6"/>
    <w:rsid w:val="00AA3EC7"/>
    <w:rsid w:val="00AA4BA4"/>
    <w:rsid w:val="00AA55FE"/>
    <w:rsid w:val="00AA5782"/>
    <w:rsid w:val="00AA73BB"/>
    <w:rsid w:val="00AA77B2"/>
    <w:rsid w:val="00AA77EF"/>
    <w:rsid w:val="00AB0EC2"/>
    <w:rsid w:val="00AB1A12"/>
    <w:rsid w:val="00AB1E6B"/>
    <w:rsid w:val="00AB33A4"/>
    <w:rsid w:val="00AB51A3"/>
    <w:rsid w:val="00AB56CE"/>
    <w:rsid w:val="00AB64EF"/>
    <w:rsid w:val="00AB685D"/>
    <w:rsid w:val="00AB7892"/>
    <w:rsid w:val="00AC0359"/>
    <w:rsid w:val="00AC0CEE"/>
    <w:rsid w:val="00AC1318"/>
    <w:rsid w:val="00AC17A2"/>
    <w:rsid w:val="00AC18D9"/>
    <w:rsid w:val="00AC1EA8"/>
    <w:rsid w:val="00AC2F6B"/>
    <w:rsid w:val="00AC372D"/>
    <w:rsid w:val="00AC49B1"/>
    <w:rsid w:val="00AC4C39"/>
    <w:rsid w:val="00AC4D3D"/>
    <w:rsid w:val="00AC53CB"/>
    <w:rsid w:val="00AC5B2F"/>
    <w:rsid w:val="00AC5D7A"/>
    <w:rsid w:val="00AC5E09"/>
    <w:rsid w:val="00AC646A"/>
    <w:rsid w:val="00AC6D3D"/>
    <w:rsid w:val="00AC76C5"/>
    <w:rsid w:val="00AD0033"/>
    <w:rsid w:val="00AD0228"/>
    <w:rsid w:val="00AD0CF6"/>
    <w:rsid w:val="00AD0D61"/>
    <w:rsid w:val="00AD2CCC"/>
    <w:rsid w:val="00AD546A"/>
    <w:rsid w:val="00AD5FE5"/>
    <w:rsid w:val="00AD68B3"/>
    <w:rsid w:val="00AD7DA7"/>
    <w:rsid w:val="00AE007A"/>
    <w:rsid w:val="00AE1BF1"/>
    <w:rsid w:val="00AE2569"/>
    <w:rsid w:val="00AE37A5"/>
    <w:rsid w:val="00AE3B1D"/>
    <w:rsid w:val="00AE4677"/>
    <w:rsid w:val="00AE4A02"/>
    <w:rsid w:val="00AE55C8"/>
    <w:rsid w:val="00AE586E"/>
    <w:rsid w:val="00AE5C6B"/>
    <w:rsid w:val="00AE5F96"/>
    <w:rsid w:val="00AE6625"/>
    <w:rsid w:val="00AF0141"/>
    <w:rsid w:val="00AF037D"/>
    <w:rsid w:val="00AF2800"/>
    <w:rsid w:val="00AF2A50"/>
    <w:rsid w:val="00AF2B09"/>
    <w:rsid w:val="00AF3611"/>
    <w:rsid w:val="00AF3814"/>
    <w:rsid w:val="00AF46FF"/>
    <w:rsid w:val="00AF4E36"/>
    <w:rsid w:val="00AF5805"/>
    <w:rsid w:val="00AF6B0B"/>
    <w:rsid w:val="00AF70A6"/>
    <w:rsid w:val="00AF7544"/>
    <w:rsid w:val="00AF76A8"/>
    <w:rsid w:val="00AF7C53"/>
    <w:rsid w:val="00B00620"/>
    <w:rsid w:val="00B00741"/>
    <w:rsid w:val="00B01742"/>
    <w:rsid w:val="00B0203F"/>
    <w:rsid w:val="00B0265D"/>
    <w:rsid w:val="00B02AD4"/>
    <w:rsid w:val="00B04407"/>
    <w:rsid w:val="00B0486F"/>
    <w:rsid w:val="00B060CD"/>
    <w:rsid w:val="00B06B39"/>
    <w:rsid w:val="00B0745D"/>
    <w:rsid w:val="00B07764"/>
    <w:rsid w:val="00B079AB"/>
    <w:rsid w:val="00B079EA"/>
    <w:rsid w:val="00B1072C"/>
    <w:rsid w:val="00B10CD4"/>
    <w:rsid w:val="00B11789"/>
    <w:rsid w:val="00B11975"/>
    <w:rsid w:val="00B12649"/>
    <w:rsid w:val="00B12CB9"/>
    <w:rsid w:val="00B132F9"/>
    <w:rsid w:val="00B13360"/>
    <w:rsid w:val="00B1359D"/>
    <w:rsid w:val="00B14491"/>
    <w:rsid w:val="00B14677"/>
    <w:rsid w:val="00B15604"/>
    <w:rsid w:val="00B165BD"/>
    <w:rsid w:val="00B16D6A"/>
    <w:rsid w:val="00B170BF"/>
    <w:rsid w:val="00B203BA"/>
    <w:rsid w:val="00B204D2"/>
    <w:rsid w:val="00B20991"/>
    <w:rsid w:val="00B21462"/>
    <w:rsid w:val="00B2347A"/>
    <w:rsid w:val="00B235DC"/>
    <w:rsid w:val="00B23BC3"/>
    <w:rsid w:val="00B23E3B"/>
    <w:rsid w:val="00B240EE"/>
    <w:rsid w:val="00B24BB3"/>
    <w:rsid w:val="00B274D4"/>
    <w:rsid w:val="00B278BA"/>
    <w:rsid w:val="00B278D2"/>
    <w:rsid w:val="00B3090F"/>
    <w:rsid w:val="00B31649"/>
    <w:rsid w:val="00B31CC0"/>
    <w:rsid w:val="00B32F34"/>
    <w:rsid w:val="00B33384"/>
    <w:rsid w:val="00B336F7"/>
    <w:rsid w:val="00B33B3D"/>
    <w:rsid w:val="00B35463"/>
    <w:rsid w:val="00B3575F"/>
    <w:rsid w:val="00B35877"/>
    <w:rsid w:val="00B36195"/>
    <w:rsid w:val="00B36D33"/>
    <w:rsid w:val="00B374EF"/>
    <w:rsid w:val="00B416CE"/>
    <w:rsid w:val="00B41713"/>
    <w:rsid w:val="00B42166"/>
    <w:rsid w:val="00B43434"/>
    <w:rsid w:val="00B43620"/>
    <w:rsid w:val="00B43F23"/>
    <w:rsid w:val="00B44C1A"/>
    <w:rsid w:val="00B44D50"/>
    <w:rsid w:val="00B45054"/>
    <w:rsid w:val="00B4507C"/>
    <w:rsid w:val="00B4580C"/>
    <w:rsid w:val="00B45FCA"/>
    <w:rsid w:val="00B46372"/>
    <w:rsid w:val="00B47281"/>
    <w:rsid w:val="00B507EB"/>
    <w:rsid w:val="00B50D58"/>
    <w:rsid w:val="00B529E6"/>
    <w:rsid w:val="00B53151"/>
    <w:rsid w:val="00B532C9"/>
    <w:rsid w:val="00B53913"/>
    <w:rsid w:val="00B53A75"/>
    <w:rsid w:val="00B54175"/>
    <w:rsid w:val="00B5501E"/>
    <w:rsid w:val="00B56669"/>
    <w:rsid w:val="00B56CA0"/>
    <w:rsid w:val="00B57E2C"/>
    <w:rsid w:val="00B6088E"/>
    <w:rsid w:val="00B60AE2"/>
    <w:rsid w:val="00B60F70"/>
    <w:rsid w:val="00B61855"/>
    <w:rsid w:val="00B62331"/>
    <w:rsid w:val="00B63939"/>
    <w:rsid w:val="00B63A56"/>
    <w:rsid w:val="00B640F8"/>
    <w:rsid w:val="00B64865"/>
    <w:rsid w:val="00B66156"/>
    <w:rsid w:val="00B661CC"/>
    <w:rsid w:val="00B6726B"/>
    <w:rsid w:val="00B70D05"/>
    <w:rsid w:val="00B71EA9"/>
    <w:rsid w:val="00B74190"/>
    <w:rsid w:val="00B74EE1"/>
    <w:rsid w:val="00B75D1A"/>
    <w:rsid w:val="00B76389"/>
    <w:rsid w:val="00B765F9"/>
    <w:rsid w:val="00B772A9"/>
    <w:rsid w:val="00B828A5"/>
    <w:rsid w:val="00B82FE8"/>
    <w:rsid w:val="00B83512"/>
    <w:rsid w:val="00B8648D"/>
    <w:rsid w:val="00B90861"/>
    <w:rsid w:val="00B90A6B"/>
    <w:rsid w:val="00B94033"/>
    <w:rsid w:val="00B94276"/>
    <w:rsid w:val="00B94FE1"/>
    <w:rsid w:val="00B9512A"/>
    <w:rsid w:val="00B95414"/>
    <w:rsid w:val="00B96651"/>
    <w:rsid w:val="00BA173B"/>
    <w:rsid w:val="00BA2882"/>
    <w:rsid w:val="00BA2EA3"/>
    <w:rsid w:val="00BA2F00"/>
    <w:rsid w:val="00BA40A2"/>
    <w:rsid w:val="00BA4B40"/>
    <w:rsid w:val="00BA503E"/>
    <w:rsid w:val="00BA755F"/>
    <w:rsid w:val="00BA7B07"/>
    <w:rsid w:val="00BB05A4"/>
    <w:rsid w:val="00BB1FA4"/>
    <w:rsid w:val="00BB2043"/>
    <w:rsid w:val="00BB221F"/>
    <w:rsid w:val="00BB2C57"/>
    <w:rsid w:val="00BB30B2"/>
    <w:rsid w:val="00BB422E"/>
    <w:rsid w:val="00BB595E"/>
    <w:rsid w:val="00BB771E"/>
    <w:rsid w:val="00BB7B56"/>
    <w:rsid w:val="00BC04E7"/>
    <w:rsid w:val="00BC081F"/>
    <w:rsid w:val="00BC10A7"/>
    <w:rsid w:val="00BC1D22"/>
    <w:rsid w:val="00BC1F6E"/>
    <w:rsid w:val="00BC25DD"/>
    <w:rsid w:val="00BC351C"/>
    <w:rsid w:val="00BC7BF6"/>
    <w:rsid w:val="00BD251A"/>
    <w:rsid w:val="00BD4647"/>
    <w:rsid w:val="00BD668A"/>
    <w:rsid w:val="00BD6953"/>
    <w:rsid w:val="00BD7271"/>
    <w:rsid w:val="00BD7760"/>
    <w:rsid w:val="00BD7A6E"/>
    <w:rsid w:val="00BE1BDC"/>
    <w:rsid w:val="00BE22C1"/>
    <w:rsid w:val="00BE380E"/>
    <w:rsid w:val="00BE5258"/>
    <w:rsid w:val="00BE5E64"/>
    <w:rsid w:val="00BE5F1A"/>
    <w:rsid w:val="00BE68EE"/>
    <w:rsid w:val="00BE6FCA"/>
    <w:rsid w:val="00BE7236"/>
    <w:rsid w:val="00BE7FCB"/>
    <w:rsid w:val="00BF0A7B"/>
    <w:rsid w:val="00BF1650"/>
    <w:rsid w:val="00BF1860"/>
    <w:rsid w:val="00BF1FC3"/>
    <w:rsid w:val="00BF2CE0"/>
    <w:rsid w:val="00BF36D8"/>
    <w:rsid w:val="00BF483A"/>
    <w:rsid w:val="00BF4D89"/>
    <w:rsid w:val="00BF593B"/>
    <w:rsid w:val="00BF5BF7"/>
    <w:rsid w:val="00BF5E83"/>
    <w:rsid w:val="00BF669D"/>
    <w:rsid w:val="00BF674C"/>
    <w:rsid w:val="00BF7336"/>
    <w:rsid w:val="00C00555"/>
    <w:rsid w:val="00C02015"/>
    <w:rsid w:val="00C020D8"/>
    <w:rsid w:val="00C026F4"/>
    <w:rsid w:val="00C02ADE"/>
    <w:rsid w:val="00C0366D"/>
    <w:rsid w:val="00C036F2"/>
    <w:rsid w:val="00C049F8"/>
    <w:rsid w:val="00C05AF6"/>
    <w:rsid w:val="00C10343"/>
    <w:rsid w:val="00C105EE"/>
    <w:rsid w:val="00C10A3F"/>
    <w:rsid w:val="00C13890"/>
    <w:rsid w:val="00C139DB"/>
    <w:rsid w:val="00C13A85"/>
    <w:rsid w:val="00C147B7"/>
    <w:rsid w:val="00C1487D"/>
    <w:rsid w:val="00C14DD7"/>
    <w:rsid w:val="00C15783"/>
    <w:rsid w:val="00C15EDF"/>
    <w:rsid w:val="00C16525"/>
    <w:rsid w:val="00C2046D"/>
    <w:rsid w:val="00C20496"/>
    <w:rsid w:val="00C20E30"/>
    <w:rsid w:val="00C20FC3"/>
    <w:rsid w:val="00C219FB"/>
    <w:rsid w:val="00C22124"/>
    <w:rsid w:val="00C226A5"/>
    <w:rsid w:val="00C228A6"/>
    <w:rsid w:val="00C22AF7"/>
    <w:rsid w:val="00C22F63"/>
    <w:rsid w:val="00C22FCB"/>
    <w:rsid w:val="00C231D8"/>
    <w:rsid w:val="00C24AE1"/>
    <w:rsid w:val="00C24CFD"/>
    <w:rsid w:val="00C25608"/>
    <w:rsid w:val="00C25783"/>
    <w:rsid w:val="00C25D19"/>
    <w:rsid w:val="00C2608C"/>
    <w:rsid w:val="00C266DF"/>
    <w:rsid w:val="00C267BB"/>
    <w:rsid w:val="00C27B7E"/>
    <w:rsid w:val="00C3008B"/>
    <w:rsid w:val="00C300B0"/>
    <w:rsid w:val="00C30917"/>
    <w:rsid w:val="00C3131C"/>
    <w:rsid w:val="00C3246C"/>
    <w:rsid w:val="00C325F0"/>
    <w:rsid w:val="00C33EE2"/>
    <w:rsid w:val="00C33F09"/>
    <w:rsid w:val="00C34788"/>
    <w:rsid w:val="00C35C94"/>
    <w:rsid w:val="00C3622D"/>
    <w:rsid w:val="00C37AC8"/>
    <w:rsid w:val="00C402F0"/>
    <w:rsid w:val="00C4128B"/>
    <w:rsid w:val="00C41450"/>
    <w:rsid w:val="00C427F9"/>
    <w:rsid w:val="00C428BB"/>
    <w:rsid w:val="00C4301D"/>
    <w:rsid w:val="00C43625"/>
    <w:rsid w:val="00C4456F"/>
    <w:rsid w:val="00C45B38"/>
    <w:rsid w:val="00C45D2E"/>
    <w:rsid w:val="00C4696D"/>
    <w:rsid w:val="00C46A4E"/>
    <w:rsid w:val="00C46D1F"/>
    <w:rsid w:val="00C47A08"/>
    <w:rsid w:val="00C50EA5"/>
    <w:rsid w:val="00C50EC5"/>
    <w:rsid w:val="00C51D38"/>
    <w:rsid w:val="00C5337C"/>
    <w:rsid w:val="00C53F28"/>
    <w:rsid w:val="00C546FF"/>
    <w:rsid w:val="00C54D45"/>
    <w:rsid w:val="00C56327"/>
    <w:rsid w:val="00C57658"/>
    <w:rsid w:val="00C57B89"/>
    <w:rsid w:val="00C57F4C"/>
    <w:rsid w:val="00C600A3"/>
    <w:rsid w:val="00C613FD"/>
    <w:rsid w:val="00C6157C"/>
    <w:rsid w:val="00C62104"/>
    <w:rsid w:val="00C64760"/>
    <w:rsid w:val="00C6542A"/>
    <w:rsid w:val="00C65E86"/>
    <w:rsid w:val="00C65FA8"/>
    <w:rsid w:val="00C70869"/>
    <w:rsid w:val="00C708F2"/>
    <w:rsid w:val="00C71038"/>
    <w:rsid w:val="00C72EB7"/>
    <w:rsid w:val="00C73FC2"/>
    <w:rsid w:val="00C740D2"/>
    <w:rsid w:val="00C74F36"/>
    <w:rsid w:val="00C7607D"/>
    <w:rsid w:val="00C81842"/>
    <w:rsid w:val="00C81CFA"/>
    <w:rsid w:val="00C829DD"/>
    <w:rsid w:val="00C839CB"/>
    <w:rsid w:val="00C83B4C"/>
    <w:rsid w:val="00C8408D"/>
    <w:rsid w:val="00C851E8"/>
    <w:rsid w:val="00C858B7"/>
    <w:rsid w:val="00C85D99"/>
    <w:rsid w:val="00C86C1E"/>
    <w:rsid w:val="00C87831"/>
    <w:rsid w:val="00C87E68"/>
    <w:rsid w:val="00C90462"/>
    <w:rsid w:val="00C90A07"/>
    <w:rsid w:val="00C914BE"/>
    <w:rsid w:val="00C915A1"/>
    <w:rsid w:val="00C9225B"/>
    <w:rsid w:val="00C9463E"/>
    <w:rsid w:val="00C94DF1"/>
    <w:rsid w:val="00C950D5"/>
    <w:rsid w:val="00C95151"/>
    <w:rsid w:val="00C95264"/>
    <w:rsid w:val="00C95519"/>
    <w:rsid w:val="00C958C1"/>
    <w:rsid w:val="00C959CE"/>
    <w:rsid w:val="00C96463"/>
    <w:rsid w:val="00C97B5C"/>
    <w:rsid w:val="00CA0A57"/>
    <w:rsid w:val="00CA192E"/>
    <w:rsid w:val="00CA211A"/>
    <w:rsid w:val="00CA295C"/>
    <w:rsid w:val="00CA3E00"/>
    <w:rsid w:val="00CA4A9D"/>
    <w:rsid w:val="00CA5671"/>
    <w:rsid w:val="00CA577F"/>
    <w:rsid w:val="00CA7347"/>
    <w:rsid w:val="00CA7D95"/>
    <w:rsid w:val="00CB0271"/>
    <w:rsid w:val="00CB0D47"/>
    <w:rsid w:val="00CB15F6"/>
    <w:rsid w:val="00CB204B"/>
    <w:rsid w:val="00CB248E"/>
    <w:rsid w:val="00CB270E"/>
    <w:rsid w:val="00CB2778"/>
    <w:rsid w:val="00CB3682"/>
    <w:rsid w:val="00CB7281"/>
    <w:rsid w:val="00CB77B1"/>
    <w:rsid w:val="00CC0455"/>
    <w:rsid w:val="00CC07AA"/>
    <w:rsid w:val="00CC0E38"/>
    <w:rsid w:val="00CC14FA"/>
    <w:rsid w:val="00CC1BBF"/>
    <w:rsid w:val="00CC1FB4"/>
    <w:rsid w:val="00CC21D2"/>
    <w:rsid w:val="00CC2536"/>
    <w:rsid w:val="00CC3DD4"/>
    <w:rsid w:val="00CC4A94"/>
    <w:rsid w:val="00CC4C46"/>
    <w:rsid w:val="00CC689B"/>
    <w:rsid w:val="00CC7428"/>
    <w:rsid w:val="00CD1569"/>
    <w:rsid w:val="00CD1B1B"/>
    <w:rsid w:val="00CD482A"/>
    <w:rsid w:val="00CD4A55"/>
    <w:rsid w:val="00CD4E37"/>
    <w:rsid w:val="00CD57C5"/>
    <w:rsid w:val="00CD59B4"/>
    <w:rsid w:val="00CD7084"/>
    <w:rsid w:val="00CE0943"/>
    <w:rsid w:val="00CE0F56"/>
    <w:rsid w:val="00CE23FB"/>
    <w:rsid w:val="00CE297F"/>
    <w:rsid w:val="00CE2DBF"/>
    <w:rsid w:val="00CE3C80"/>
    <w:rsid w:val="00CE3E9B"/>
    <w:rsid w:val="00CE5961"/>
    <w:rsid w:val="00CE5D40"/>
    <w:rsid w:val="00CE676B"/>
    <w:rsid w:val="00CF1050"/>
    <w:rsid w:val="00CF127C"/>
    <w:rsid w:val="00CF21BA"/>
    <w:rsid w:val="00CF35D5"/>
    <w:rsid w:val="00CF39A4"/>
    <w:rsid w:val="00CF435B"/>
    <w:rsid w:val="00CF4AA9"/>
    <w:rsid w:val="00CF4E73"/>
    <w:rsid w:val="00CF54BD"/>
    <w:rsid w:val="00CF5B3A"/>
    <w:rsid w:val="00CF6AF5"/>
    <w:rsid w:val="00CF7A64"/>
    <w:rsid w:val="00CF7D2A"/>
    <w:rsid w:val="00D002DB"/>
    <w:rsid w:val="00D00C8B"/>
    <w:rsid w:val="00D025D1"/>
    <w:rsid w:val="00D02EC3"/>
    <w:rsid w:val="00D0397C"/>
    <w:rsid w:val="00D041E8"/>
    <w:rsid w:val="00D04466"/>
    <w:rsid w:val="00D04CE1"/>
    <w:rsid w:val="00D04D2C"/>
    <w:rsid w:val="00D057CF"/>
    <w:rsid w:val="00D05FA5"/>
    <w:rsid w:val="00D069D0"/>
    <w:rsid w:val="00D07210"/>
    <w:rsid w:val="00D10BB9"/>
    <w:rsid w:val="00D1157B"/>
    <w:rsid w:val="00D11B53"/>
    <w:rsid w:val="00D12523"/>
    <w:rsid w:val="00D1265A"/>
    <w:rsid w:val="00D127F6"/>
    <w:rsid w:val="00D12BA8"/>
    <w:rsid w:val="00D12C28"/>
    <w:rsid w:val="00D12FF4"/>
    <w:rsid w:val="00D13059"/>
    <w:rsid w:val="00D13AD8"/>
    <w:rsid w:val="00D146BF"/>
    <w:rsid w:val="00D160BD"/>
    <w:rsid w:val="00D170C2"/>
    <w:rsid w:val="00D17F86"/>
    <w:rsid w:val="00D2097C"/>
    <w:rsid w:val="00D221EF"/>
    <w:rsid w:val="00D225A5"/>
    <w:rsid w:val="00D22745"/>
    <w:rsid w:val="00D22A93"/>
    <w:rsid w:val="00D22FA6"/>
    <w:rsid w:val="00D24B15"/>
    <w:rsid w:val="00D2622E"/>
    <w:rsid w:val="00D27E5F"/>
    <w:rsid w:val="00D27FC1"/>
    <w:rsid w:val="00D304F4"/>
    <w:rsid w:val="00D30BFB"/>
    <w:rsid w:val="00D31264"/>
    <w:rsid w:val="00D31696"/>
    <w:rsid w:val="00D31FEA"/>
    <w:rsid w:val="00D3217E"/>
    <w:rsid w:val="00D32D22"/>
    <w:rsid w:val="00D33627"/>
    <w:rsid w:val="00D347EE"/>
    <w:rsid w:val="00D34D0A"/>
    <w:rsid w:val="00D36424"/>
    <w:rsid w:val="00D3687D"/>
    <w:rsid w:val="00D36CB0"/>
    <w:rsid w:val="00D371EA"/>
    <w:rsid w:val="00D37D32"/>
    <w:rsid w:val="00D4093B"/>
    <w:rsid w:val="00D40B84"/>
    <w:rsid w:val="00D41E0A"/>
    <w:rsid w:val="00D42156"/>
    <w:rsid w:val="00D44E41"/>
    <w:rsid w:val="00D45A9E"/>
    <w:rsid w:val="00D46557"/>
    <w:rsid w:val="00D46752"/>
    <w:rsid w:val="00D47E31"/>
    <w:rsid w:val="00D5029F"/>
    <w:rsid w:val="00D5199D"/>
    <w:rsid w:val="00D523ED"/>
    <w:rsid w:val="00D527FF"/>
    <w:rsid w:val="00D52A8F"/>
    <w:rsid w:val="00D53724"/>
    <w:rsid w:val="00D54A42"/>
    <w:rsid w:val="00D550AD"/>
    <w:rsid w:val="00D55B75"/>
    <w:rsid w:val="00D57636"/>
    <w:rsid w:val="00D60725"/>
    <w:rsid w:val="00D60A28"/>
    <w:rsid w:val="00D61137"/>
    <w:rsid w:val="00D61457"/>
    <w:rsid w:val="00D617C9"/>
    <w:rsid w:val="00D629D5"/>
    <w:rsid w:val="00D64366"/>
    <w:rsid w:val="00D65797"/>
    <w:rsid w:val="00D65C5A"/>
    <w:rsid w:val="00D66579"/>
    <w:rsid w:val="00D66FF1"/>
    <w:rsid w:val="00D679C8"/>
    <w:rsid w:val="00D71716"/>
    <w:rsid w:val="00D72031"/>
    <w:rsid w:val="00D730CE"/>
    <w:rsid w:val="00D735A8"/>
    <w:rsid w:val="00D73701"/>
    <w:rsid w:val="00D74873"/>
    <w:rsid w:val="00D74A8A"/>
    <w:rsid w:val="00D75EB1"/>
    <w:rsid w:val="00D765F7"/>
    <w:rsid w:val="00D77D4C"/>
    <w:rsid w:val="00D800F0"/>
    <w:rsid w:val="00D80DF5"/>
    <w:rsid w:val="00D80EA5"/>
    <w:rsid w:val="00D81836"/>
    <w:rsid w:val="00D81A6D"/>
    <w:rsid w:val="00D8245C"/>
    <w:rsid w:val="00D82ACC"/>
    <w:rsid w:val="00D835DE"/>
    <w:rsid w:val="00D85569"/>
    <w:rsid w:val="00D86059"/>
    <w:rsid w:val="00D8786E"/>
    <w:rsid w:val="00D912A8"/>
    <w:rsid w:val="00D91A7A"/>
    <w:rsid w:val="00D92007"/>
    <w:rsid w:val="00D92570"/>
    <w:rsid w:val="00D92CE2"/>
    <w:rsid w:val="00D938FB"/>
    <w:rsid w:val="00D9431E"/>
    <w:rsid w:val="00D9500A"/>
    <w:rsid w:val="00D955AE"/>
    <w:rsid w:val="00D95689"/>
    <w:rsid w:val="00D975A6"/>
    <w:rsid w:val="00D97E75"/>
    <w:rsid w:val="00DA05CE"/>
    <w:rsid w:val="00DA1CA3"/>
    <w:rsid w:val="00DA1D3E"/>
    <w:rsid w:val="00DA1D5D"/>
    <w:rsid w:val="00DA2775"/>
    <w:rsid w:val="00DA2A13"/>
    <w:rsid w:val="00DA34B4"/>
    <w:rsid w:val="00DA40C8"/>
    <w:rsid w:val="00DA4A1E"/>
    <w:rsid w:val="00DA6E24"/>
    <w:rsid w:val="00DA705D"/>
    <w:rsid w:val="00DA719A"/>
    <w:rsid w:val="00DA7B27"/>
    <w:rsid w:val="00DB0BFF"/>
    <w:rsid w:val="00DB0F65"/>
    <w:rsid w:val="00DB3396"/>
    <w:rsid w:val="00DB4471"/>
    <w:rsid w:val="00DB4510"/>
    <w:rsid w:val="00DB4656"/>
    <w:rsid w:val="00DB4BA1"/>
    <w:rsid w:val="00DB5953"/>
    <w:rsid w:val="00DB6306"/>
    <w:rsid w:val="00DB6C5B"/>
    <w:rsid w:val="00DC04CD"/>
    <w:rsid w:val="00DC0883"/>
    <w:rsid w:val="00DC1001"/>
    <w:rsid w:val="00DC2334"/>
    <w:rsid w:val="00DC51B2"/>
    <w:rsid w:val="00DC53B7"/>
    <w:rsid w:val="00DC5B6D"/>
    <w:rsid w:val="00DC67B9"/>
    <w:rsid w:val="00DC7F80"/>
    <w:rsid w:val="00DD1F1D"/>
    <w:rsid w:val="00DD327D"/>
    <w:rsid w:val="00DD6B4E"/>
    <w:rsid w:val="00DD72CA"/>
    <w:rsid w:val="00DE0AAC"/>
    <w:rsid w:val="00DE0C41"/>
    <w:rsid w:val="00DE1001"/>
    <w:rsid w:val="00DE36C4"/>
    <w:rsid w:val="00DE3CCD"/>
    <w:rsid w:val="00DE4014"/>
    <w:rsid w:val="00DE569C"/>
    <w:rsid w:val="00DE7B9A"/>
    <w:rsid w:val="00DE7F5E"/>
    <w:rsid w:val="00DF1C7D"/>
    <w:rsid w:val="00DF1FA6"/>
    <w:rsid w:val="00DF48DA"/>
    <w:rsid w:val="00DF51FB"/>
    <w:rsid w:val="00DF5691"/>
    <w:rsid w:val="00DF6E7E"/>
    <w:rsid w:val="00DF75AB"/>
    <w:rsid w:val="00DF7BE4"/>
    <w:rsid w:val="00DF7E1D"/>
    <w:rsid w:val="00E00201"/>
    <w:rsid w:val="00E01BFF"/>
    <w:rsid w:val="00E01D40"/>
    <w:rsid w:val="00E03EC1"/>
    <w:rsid w:val="00E052CA"/>
    <w:rsid w:val="00E06545"/>
    <w:rsid w:val="00E06929"/>
    <w:rsid w:val="00E06CD5"/>
    <w:rsid w:val="00E0717B"/>
    <w:rsid w:val="00E07D1B"/>
    <w:rsid w:val="00E07E50"/>
    <w:rsid w:val="00E10335"/>
    <w:rsid w:val="00E104F2"/>
    <w:rsid w:val="00E10501"/>
    <w:rsid w:val="00E13A08"/>
    <w:rsid w:val="00E16AC4"/>
    <w:rsid w:val="00E16C52"/>
    <w:rsid w:val="00E17DC6"/>
    <w:rsid w:val="00E20032"/>
    <w:rsid w:val="00E20E09"/>
    <w:rsid w:val="00E217AE"/>
    <w:rsid w:val="00E22D8E"/>
    <w:rsid w:val="00E22E69"/>
    <w:rsid w:val="00E24221"/>
    <w:rsid w:val="00E24254"/>
    <w:rsid w:val="00E249D4"/>
    <w:rsid w:val="00E25863"/>
    <w:rsid w:val="00E30BC5"/>
    <w:rsid w:val="00E3121D"/>
    <w:rsid w:val="00E314E6"/>
    <w:rsid w:val="00E31A26"/>
    <w:rsid w:val="00E31EEA"/>
    <w:rsid w:val="00E32EF7"/>
    <w:rsid w:val="00E33B1F"/>
    <w:rsid w:val="00E33F2C"/>
    <w:rsid w:val="00E347B7"/>
    <w:rsid w:val="00E34BE9"/>
    <w:rsid w:val="00E354C0"/>
    <w:rsid w:val="00E36448"/>
    <w:rsid w:val="00E3645E"/>
    <w:rsid w:val="00E36579"/>
    <w:rsid w:val="00E373D3"/>
    <w:rsid w:val="00E40B70"/>
    <w:rsid w:val="00E41093"/>
    <w:rsid w:val="00E41503"/>
    <w:rsid w:val="00E41CEB"/>
    <w:rsid w:val="00E42BB6"/>
    <w:rsid w:val="00E431B4"/>
    <w:rsid w:val="00E45A42"/>
    <w:rsid w:val="00E46169"/>
    <w:rsid w:val="00E468E4"/>
    <w:rsid w:val="00E471DA"/>
    <w:rsid w:val="00E47665"/>
    <w:rsid w:val="00E52065"/>
    <w:rsid w:val="00E522D3"/>
    <w:rsid w:val="00E52C29"/>
    <w:rsid w:val="00E52D40"/>
    <w:rsid w:val="00E53B3B"/>
    <w:rsid w:val="00E54AB0"/>
    <w:rsid w:val="00E55316"/>
    <w:rsid w:val="00E556F8"/>
    <w:rsid w:val="00E55EBD"/>
    <w:rsid w:val="00E57759"/>
    <w:rsid w:val="00E60C81"/>
    <w:rsid w:val="00E60EC8"/>
    <w:rsid w:val="00E61210"/>
    <w:rsid w:val="00E6127C"/>
    <w:rsid w:val="00E61616"/>
    <w:rsid w:val="00E62430"/>
    <w:rsid w:val="00E634BD"/>
    <w:rsid w:val="00E639E1"/>
    <w:rsid w:val="00E64EA0"/>
    <w:rsid w:val="00E652FD"/>
    <w:rsid w:val="00E65354"/>
    <w:rsid w:val="00E65D4D"/>
    <w:rsid w:val="00E660D6"/>
    <w:rsid w:val="00E668D0"/>
    <w:rsid w:val="00E67D0D"/>
    <w:rsid w:val="00E7000E"/>
    <w:rsid w:val="00E70077"/>
    <w:rsid w:val="00E704AC"/>
    <w:rsid w:val="00E705F7"/>
    <w:rsid w:val="00E7367D"/>
    <w:rsid w:val="00E7587A"/>
    <w:rsid w:val="00E76D5D"/>
    <w:rsid w:val="00E775F7"/>
    <w:rsid w:val="00E779D7"/>
    <w:rsid w:val="00E81E15"/>
    <w:rsid w:val="00E83134"/>
    <w:rsid w:val="00E8415E"/>
    <w:rsid w:val="00E844BF"/>
    <w:rsid w:val="00E86222"/>
    <w:rsid w:val="00E8633E"/>
    <w:rsid w:val="00E86455"/>
    <w:rsid w:val="00E86DC0"/>
    <w:rsid w:val="00E8706C"/>
    <w:rsid w:val="00E870F6"/>
    <w:rsid w:val="00E8768E"/>
    <w:rsid w:val="00E90B6A"/>
    <w:rsid w:val="00E9327D"/>
    <w:rsid w:val="00E94157"/>
    <w:rsid w:val="00E9550B"/>
    <w:rsid w:val="00E97423"/>
    <w:rsid w:val="00EA1073"/>
    <w:rsid w:val="00EA153E"/>
    <w:rsid w:val="00EA2081"/>
    <w:rsid w:val="00EA2538"/>
    <w:rsid w:val="00EA2648"/>
    <w:rsid w:val="00EA31CA"/>
    <w:rsid w:val="00EA35F3"/>
    <w:rsid w:val="00EA407D"/>
    <w:rsid w:val="00EA4651"/>
    <w:rsid w:val="00EA5B78"/>
    <w:rsid w:val="00EA71EF"/>
    <w:rsid w:val="00EB0ABD"/>
    <w:rsid w:val="00EB0EF1"/>
    <w:rsid w:val="00EB109E"/>
    <w:rsid w:val="00EB2168"/>
    <w:rsid w:val="00EB4D57"/>
    <w:rsid w:val="00EB57AF"/>
    <w:rsid w:val="00EB5F4B"/>
    <w:rsid w:val="00EB613B"/>
    <w:rsid w:val="00EB6211"/>
    <w:rsid w:val="00EB66D9"/>
    <w:rsid w:val="00EB7713"/>
    <w:rsid w:val="00EB7C8F"/>
    <w:rsid w:val="00EC030A"/>
    <w:rsid w:val="00EC0365"/>
    <w:rsid w:val="00EC04CC"/>
    <w:rsid w:val="00EC084B"/>
    <w:rsid w:val="00EC187B"/>
    <w:rsid w:val="00EC20ED"/>
    <w:rsid w:val="00EC2806"/>
    <w:rsid w:val="00EC2A4E"/>
    <w:rsid w:val="00EC4B00"/>
    <w:rsid w:val="00EC5481"/>
    <w:rsid w:val="00EC65E9"/>
    <w:rsid w:val="00EC71C3"/>
    <w:rsid w:val="00EC7CE5"/>
    <w:rsid w:val="00ED009C"/>
    <w:rsid w:val="00ED0281"/>
    <w:rsid w:val="00ED0392"/>
    <w:rsid w:val="00ED04A9"/>
    <w:rsid w:val="00ED1232"/>
    <w:rsid w:val="00ED1E61"/>
    <w:rsid w:val="00ED2F82"/>
    <w:rsid w:val="00ED35BD"/>
    <w:rsid w:val="00ED370D"/>
    <w:rsid w:val="00ED3DB4"/>
    <w:rsid w:val="00ED50EA"/>
    <w:rsid w:val="00ED58E6"/>
    <w:rsid w:val="00ED5EBD"/>
    <w:rsid w:val="00ED634A"/>
    <w:rsid w:val="00ED76CF"/>
    <w:rsid w:val="00ED793F"/>
    <w:rsid w:val="00EE0111"/>
    <w:rsid w:val="00EE0FD7"/>
    <w:rsid w:val="00EE111C"/>
    <w:rsid w:val="00EE15B4"/>
    <w:rsid w:val="00EE35AE"/>
    <w:rsid w:val="00EE36A1"/>
    <w:rsid w:val="00EE3FBA"/>
    <w:rsid w:val="00EE44ED"/>
    <w:rsid w:val="00EE541B"/>
    <w:rsid w:val="00EE6631"/>
    <w:rsid w:val="00EE7C59"/>
    <w:rsid w:val="00EF26C0"/>
    <w:rsid w:val="00EF2B7D"/>
    <w:rsid w:val="00EF552D"/>
    <w:rsid w:val="00EF6CD0"/>
    <w:rsid w:val="00EF7A2E"/>
    <w:rsid w:val="00F02045"/>
    <w:rsid w:val="00F02567"/>
    <w:rsid w:val="00F03190"/>
    <w:rsid w:val="00F031E9"/>
    <w:rsid w:val="00F038B9"/>
    <w:rsid w:val="00F04122"/>
    <w:rsid w:val="00F04556"/>
    <w:rsid w:val="00F04806"/>
    <w:rsid w:val="00F05D16"/>
    <w:rsid w:val="00F06390"/>
    <w:rsid w:val="00F067AA"/>
    <w:rsid w:val="00F06EDD"/>
    <w:rsid w:val="00F100B7"/>
    <w:rsid w:val="00F109BB"/>
    <w:rsid w:val="00F10A33"/>
    <w:rsid w:val="00F10D24"/>
    <w:rsid w:val="00F11589"/>
    <w:rsid w:val="00F1251A"/>
    <w:rsid w:val="00F12AB4"/>
    <w:rsid w:val="00F13B1D"/>
    <w:rsid w:val="00F14403"/>
    <w:rsid w:val="00F15915"/>
    <w:rsid w:val="00F159A2"/>
    <w:rsid w:val="00F16210"/>
    <w:rsid w:val="00F16332"/>
    <w:rsid w:val="00F16858"/>
    <w:rsid w:val="00F16C16"/>
    <w:rsid w:val="00F16D5E"/>
    <w:rsid w:val="00F177EE"/>
    <w:rsid w:val="00F20319"/>
    <w:rsid w:val="00F207E8"/>
    <w:rsid w:val="00F23184"/>
    <w:rsid w:val="00F25093"/>
    <w:rsid w:val="00F26154"/>
    <w:rsid w:val="00F2720E"/>
    <w:rsid w:val="00F314BC"/>
    <w:rsid w:val="00F317EA"/>
    <w:rsid w:val="00F321C7"/>
    <w:rsid w:val="00F32AA6"/>
    <w:rsid w:val="00F32D33"/>
    <w:rsid w:val="00F32FD0"/>
    <w:rsid w:val="00F330F8"/>
    <w:rsid w:val="00F331DC"/>
    <w:rsid w:val="00F33DA4"/>
    <w:rsid w:val="00F34DD1"/>
    <w:rsid w:val="00F36073"/>
    <w:rsid w:val="00F3676B"/>
    <w:rsid w:val="00F379E0"/>
    <w:rsid w:val="00F37FCA"/>
    <w:rsid w:val="00F400C9"/>
    <w:rsid w:val="00F407C6"/>
    <w:rsid w:val="00F40890"/>
    <w:rsid w:val="00F41AA2"/>
    <w:rsid w:val="00F41BA1"/>
    <w:rsid w:val="00F422EB"/>
    <w:rsid w:val="00F42347"/>
    <w:rsid w:val="00F4237A"/>
    <w:rsid w:val="00F42C28"/>
    <w:rsid w:val="00F443AB"/>
    <w:rsid w:val="00F44532"/>
    <w:rsid w:val="00F447F4"/>
    <w:rsid w:val="00F45770"/>
    <w:rsid w:val="00F45A78"/>
    <w:rsid w:val="00F46CD7"/>
    <w:rsid w:val="00F47722"/>
    <w:rsid w:val="00F503BE"/>
    <w:rsid w:val="00F505E8"/>
    <w:rsid w:val="00F511DE"/>
    <w:rsid w:val="00F51A7A"/>
    <w:rsid w:val="00F51F29"/>
    <w:rsid w:val="00F51FDD"/>
    <w:rsid w:val="00F52317"/>
    <w:rsid w:val="00F5244E"/>
    <w:rsid w:val="00F52654"/>
    <w:rsid w:val="00F52923"/>
    <w:rsid w:val="00F53A22"/>
    <w:rsid w:val="00F54B02"/>
    <w:rsid w:val="00F55334"/>
    <w:rsid w:val="00F55670"/>
    <w:rsid w:val="00F559AD"/>
    <w:rsid w:val="00F56927"/>
    <w:rsid w:val="00F56FF9"/>
    <w:rsid w:val="00F573AC"/>
    <w:rsid w:val="00F5760A"/>
    <w:rsid w:val="00F57A07"/>
    <w:rsid w:val="00F60866"/>
    <w:rsid w:val="00F60EF6"/>
    <w:rsid w:val="00F6320C"/>
    <w:rsid w:val="00F636EB"/>
    <w:rsid w:val="00F644B9"/>
    <w:rsid w:val="00F6578C"/>
    <w:rsid w:val="00F668EF"/>
    <w:rsid w:val="00F66D2A"/>
    <w:rsid w:val="00F679BA"/>
    <w:rsid w:val="00F67E95"/>
    <w:rsid w:val="00F702F9"/>
    <w:rsid w:val="00F7038F"/>
    <w:rsid w:val="00F71855"/>
    <w:rsid w:val="00F71D38"/>
    <w:rsid w:val="00F728B1"/>
    <w:rsid w:val="00F73C69"/>
    <w:rsid w:val="00F77A0E"/>
    <w:rsid w:val="00F80D99"/>
    <w:rsid w:val="00F80EA9"/>
    <w:rsid w:val="00F8156E"/>
    <w:rsid w:val="00F81CAE"/>
    <w:rsid w:val="00F82825"/>
    <w:rsid w:val="00F82F3B"/>
    <w:rsid w:val="00F83160"/>
    <w:rsid w:val="00F836A6"/>
    <w:rsid w:val="00F85084"/>
    <w:rsid w:val="00F85264"/>
    <w:rsid w:val="00F85CB6"/>
    <w:rsid w:val="00F9025F"/>
    <w:rsid w:val="00F91106"/>
    <w:rsid w:val="00F912E2"/>
    <w:rsid w:val="00F92707"/>
    <w:rsid w:val="00F92AF4"/>
    <w:rsid w:val="00F92C0A"/>
    <w:rsid w:val="00F9357F"/>
    <w:rsid w:val="00F93804"/>
    <w:rsid w:val="00F93964"/>
    <w:rsid w:val="00F93B96"/>
    <w:rsid w:val="00F94416"/>
    <w:rsid w:val="00F9485B"/>
    <w:rsid w:val="00F94C19"/>
    <w:rsid w:val="00F94F59"/>
    <w:rsid w:val="00F950EE"/>
    <w:rsid w:val="00F95A20"/>
    <w:rsid w:val="00F95B9F"/>
    <w:rsid w:val="00F95CD6"/>
    <w:rsid w:val="00F96150"/>
    <w:rsid w:val="00F96179"/>
    <w:rsid w:val="00F97FC5"/>
    <w:rsid w:val="00FA0B48"/>
    <w:rsid w:val="00FA10A1"/>
    <w:rsid w:val="00FA330D"/>
    <w:rsid w:val="00FA4F1D"/>
    <w:rsid w:val="00FA563F"/>
    <w:rsid w:val="00FA5AED"/>
    <w:rsid w:val="00FA6031"/>
    <w:rsid w:val="00FB2FAB"/>
    <w:rsid w:val="00FB3375"/>
    <w:rsid w:val="00FB3BEA"/>
    <w:rsid w:val="00FB429E"/>
    <w:rsid w:val="00FB543A"/>
    <w:rsid w:val="00FB59B0"/>
    <w:rsid w:val="00FB5AE6"/>
    <w:rsid w:val="00FC1780"/>
    <w:rsid w:val="00FC1D65"/>
    <w:rsid w:val="00FC1E80"/>
    <w:rsid w:val="00FC2A34"/>
    <w:rsid w:val="00FC2BE4"/>
    <w:rsid w:val="00FC314E"/>
    <w:rsid w:val="00FC3494"/>
    <w:rsid w:val="00FC35A6"/>
    <w:rsid w:val="00FC6230"/>
    <w:rsid w:val="00FC73E4"/>
    <w:rsid w:val="00FC755A"/>
    <w:rsid w:val="00FD03A5"/>
    <w:rsid w:val="00FD09D1"/>
    <w:rsid w:val="00FD1799"/>
    <w:rsid w:val="00FD1ED0"/>
    <w:rsid w:val="00FD4C38"/>
    <w:rsid w:val="00FD611A"/>
    <w:rsid w:val="00FD7BB4"/>
    <w:rsid w:val="00FE0023"/>
    <w:rsid w:val="00FE1FC0"/>
    <w:rsid w:val="00FE34D9"/>
    <w:rsid w:val="00FE48CA"/>
    <w:rsid w:val="00FE527C"/>
    <w:rsid w:val="00FE5BBD"/>
    <w:rsid w:val="00FE6C10"/>
    <w:rsid w:val="00FE6F65"/>
    <w:rsid w:val="00FE72EC"/>
    <w:rsid w:val="00FE7B3D"/>
    <w:rsid w:val="00FF0181"/>
    <w:rsid w:val="00FF1065"/>
    <w:rsid w:val="00FF1198"/>
    <w:rsid w:val="00FF1353"/>
    <w:rsid w:val="00FF179E"/>
    <w:rsid w:val="00FF1D2E"/>
    <w:rsid w:val="00FF38FB"/>
    <w:rsid w:val="00FF3BB3"/>
    <w:rsid w:val="00FF3E34"/>
    <w:rsid w:val="00FF64BF"/>
    <w:rsid w:val="00FF7B68"/>
    <w:rsid w:val="00FF7D25"/>
    <w:rsid w:val="03E6CA33"/>
    <w:rsid w:val="0AA02C8E"/>
    <w:rsid w:val="0B7DF81D"/>
    <w:rsid w:val="0BB475C1"/>
    <w:rsid w:val="14026594"/>
    <w:rsid w:val="1804B5C8"/>
    <w:rsid w:val="1D507ACB"/>
    <w:rsid w:val="1D7E0FC5"/>
    <w:rsid w:val="1DA26206"/>
    <w:rsid w:val="1DD8CA7A"/>
    <w:rsid w:val="24E2357F"/>
    <w:rsid w:val="24E4C0D4"/>
    <w:rsid w:val="2716D7E7"/>
    <w:rsid w:val="286425A4"/>
    <w:rsid w:val="297D1634"/>
    <w:rsid w:val="33226F7B"/>
    <w:rsid w:val="33FC2000"/>
    <w:rsid w:val="38B00FD2"/>
    <w:rsid w:val="4550169D"/>
    <w:rsid w:val="45B15C1C"/>
    <w:rsid w:val="5366CD22"/>
    <w:rsid w:val="64E50FCD"/>
    <w:rsid w:val="6960C726"/>
    <w:rsid w:val="6BF5847E"/>
    <w:rsid w:val="79596D70"/>
    <w:rsid w:val="7C2EDDE7"/>
    <w:rsid w:val="7EBEEAD2"/>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6E5A4"/>
  <w15:docId w15:val="{46951651-15F7-4821-83A4-EFC249D9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3">
    <w:name w:val="heading 3"/>
    <w:basedOn w:val="Normalny"/>
    <w:next w:val="Normalny"/>
    <w:link w:val="Nagwek3Znak"/>
    <w:uiPriority w:val="9"/>
    <w:unhideWhenUsed/>
    <w:qFormat/>
    <w:rsid w:val="009345E1"/>
    <w:pPr>
      <w:keepNext/>
      <w:keepLines/>
      <w:spacing w:before="160" w:after="80"/>
      <w:outlineLvl w:val="2"/>
    </w:pPr>
    <w:rPr>
      <w:rFonts w:eastAsiaTheme="majorEastAsia" w:cstheme="majorBidi"/>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Akapit z listą BS,normalny tekst,lp1,Preambuła,Tytuły,Alpha list,Akapit z listą1,ISCG Numerowanie,Obiekt,List Paragraph1,BulletC,Wyliczanie,Akapit z listą3,Akapit z listą31,maz_wyliczenie,l"/>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uiPriority w:val="9"/>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character" w:styleId="UyteHipercze">
    <w:name w:val="FollowedHyperlink"/>
    <w:basedOn w:val="Domylnaczcionkaakapitu"/>
    <w:uiPriority w:val="99"/>
    <w:semiHidden/>
    <w:unhideWhenUsed/>
    <w:rsid w:val="00810B8A"/>
    <w:rPr>
      <w:color w:val="800080" w:themeColor="followedHyperlink"/>
      <w:u w:val="single"/>
    </w:rPr>
  </w:style>
  <w:style w:type="character" w:customStyle="1" w:styleId="Nierozpoznanawzmianka1">
    <w:name w:val="Nierozpoznana wzmianka1"/>
    <w:basedOn w:val="Domylnaczcionkaakapitu"/>
    <w:uiPriority w:val="99"/>
    <w:semiHidden/>
    <w:unhideWhenUsed/>
    <w:rsid w:val="00156C64"/>
    <w:rPr>
      <w:color w:val="808080"/>
      <w:shd w:val="clear" w:color="auto" w:fill="E6E6E6"/>
    </w:rPr>
  </w:style>
  <w:style w:type="table" w:styleId="Tabela-Siatka">
    <w:name w:val="Table Grid"/>
    <w:basedOn w:val="Standardowy"/>
    <w:uiPriority w:val="59"/>
    <w:rsid w:val="00F422E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L1 Znak,Numerowanie Znak,Akapit z listą BS Znak,normalny tekst Znak,lp1 Znak,Preambuła Znak,Tytuły Znak,Alpha list Znak,Akapit z listą1 Znak,ISCG Numerowanie Znak,Obiekt Znak,List Paragraph1 Znak,BulletC Znak,l Znak"/>
    <w:link w:val="Akapitzlist"/>
    <w:uiPriority w:val="34"/>
    <w:qFormat/>
    <w:rsid w:val="00CF54BD"/>
  </w:style>
  <w:style w:type="character" w:styleId="Nierozpoznanawzmianka">
    <w:name w:val="Unresolved Mention"/>
    <w:basedOn w:val="Domylnaczcionkaakapitu"/>
    <w:uiPriority w:val="99"/>
    <w:semiHidden/>
    <w:unhideWhenUsed/>
    <w:rsid w:val="00176D42"/>
    <w:rPr>
      <w:color w:val="605E5C"/>
      <w:shd w:val="clear" w:color="auto" w:fill="E1DFDD"/>
    </w:rPr>
  </w:style>
  <w:style w:type="character" w:customStyle="1" w:styleId="Nagwek3Znak">
    <w:name w:val="Nagłówek 3 Znak"/>
    <w:basedOn w:val="Domylnaczcionkaakapitu"/>
    <w:link w:val="Nagwek3"/>
    <w:uiPriority w:val="9"/>
    <w:rsid w:val="009345E1"/>
    <w:rPr>
      <w:rFonts w:eastAsiaTheme="majorEastAsia" w:cstheme="majorBidi"/>
      <w:color w:val="365F91" w:themeColor="accent1" w:themeShade="BF"/>
      <w:sz w:val="28"/>
      <w:szCs w:val="28"/>
    </w:rPr>
  </w:style>
  <w:style w:type="table" w:customStyle="1" w:styleId="TableNormal">
    <w:name w:val="Table Normal"/>
    <w:uiPriority w:val="99"/>
    <w:semiHidden/>
    <w:unhideWhenUsed/>
    <w:rsid w:val="009345E1"/>
    <w:pPr>
      <w:spacing w:after="160" w:line="259" w:lineRule="auto"/>
    </w:pPr>
    <w:rPr>
      <w:rFonts w:eastAsiaTheme="minorHAnsi"/>
    </w:rPr>
    <w:tblPr>
      <w:tblInd w:w="0" w:type="dxa"/>
      <w:tblCellMar>
        <w:top w:w="0" w:type="dxa"/>
        <w:left w:w="108" w:type="dxa"/>
        <w:bottom w:w="0" w:type="dxa"/>
        <w:right w:w="108" w:type="dxa"/>
      </w:tblCellMar>
    </w:tblPr>
  </w:style>
  <w:style w:type="table" w:customStyle="1" w:styleId="TableNormal1">
    <w:name w:val="Table Normal1"/>
    <w:uiPriority w:val="99"/>
    <w:semiHidden/>
    <w:unhideWhenUsed/>
    <w:rsid w:val="009345E1"/>
    <w:pPr>
      <w:spacing w:after="160" w:line="259" w:lineRule="auto"/>
    </w:pPr>
    <w:rPr>
      <w:rFonts w:eastAsiaTheme="minorHAnsi"/>
    </w:rPr>
    <w:tblPr>
      <w:tblInd w:w="0" w:type="dxa"/>
      <w:tblCellMar>
        <w:top w:w="0" w:type="dxa"/>
        <w:left w:w="108" w:type="dxa"/>
        <w:bottom w:w="0" w:type="dxa"/>
        <w:right w:w="108" w:type="dxa"/>
      </w:tblCellMar>
    </w:tblPr>
  </w:style>
  <w:style w:type="character" w:customStyle="1" w:styleId="CommentReference1">
    <w:name w:val="Comment Reference1"/>
    <w:basedOn w:val="Domylnaczcionkaakapitu"/>
    <w:uiPriority w:val="99"/>
    <w:unhideWhenUsed/>
    <w:rsid w:val="009345E1"/>
    <w:rPr>
      <w:sz w:val="16"/>
      <w:szCs w:val="16"/>
    </w:rPr>
  </w:style>
  <w:style w:type="paragraph" w:customStyle="1" w:styleId="Styl1">
    <w:name w:val="Styl1"/>
    <w:basedOn w:val="Normalny"/>
    <w:link w:val="Styl1Znak"/>
    <w:qFormat/>
    <w:rsid w:val="009345E1"/>
    <w:pPr>
      <w:spacing w:after="0" w:line="240" w:lineRule="auto"/>
      <w:ind w:left="360"/>
      <w:contextualSpacing/>
    </w:pPr>
    <w:rPr>
      <w:rFonts w:cstheme="minorHAnsi"/>
    </w:rPr>
  </w:style>
  <w:style w:type="character" w:customStyle="1" w:styleId="Styl1Znak">
    <w:name w:val="Styl1 Znak"/>
    <w:basedOn w:val="Domylnaczcionkaakapitu"/>
    <w:link w:val="Styl1"/>
    <w:rsid w:val="009345E1"/>
    <w:rPr>
      <w:rFonts w:cstheme="minorHAnsi"/>
    </w:rPr>
  </w:style>
  <w:style w:type="table" w:customStyle="1" w:styleId="Tabela-Siatka1">
    <w:name w:val="Tabela - Siatka1"/>
    <w:basedOn w:val="TableNormal1"/>
    <w:next w:val="Tabela-Siatka"/>
    <w:uiPriority w:val="59"/>
    <w:rsid w:val="009345E1"/>
    <w:pPr>
      <w:spacing w:after="0" w:line="240" w:lineRule="auto"/>
    </w:pPr>
    <w:rPr>
      <w:rFonts w:eastAsiaTheme="minorEastAsia"/>
    </w:rPr>
    <w:tblPr/>
  </w:style>
  <w:style w:type="paragraph" w:styleId="Bezodstpw">
    <w:name w:val="No Spacing"/>
    <w:uiPriority w:val="1"/>
    <w:qFormat/>
    <w:rsid w:val="009345E1"/>
    <w:pPr>
      <w:spacing w:after="0" w:line="240" w:lineRule="auto"/>
    </w:pPr>
    <w:rPr>
      <w:rFonts w:eastAsiaTheme="minorHAnsi"/>
    </w:rPr>
  </w:style>
  <w:style w:type="character" w:customStyle="1" w:styleId="Mention1">
    <w:name w:val="Mention1"/>
    <w:basedOn w:val="Domylnaczcionkaakapitu"/>
    <w:uiPriority w:val="99"/>
    <w:unhideWhenUsed/>
    <w:rsid w:val="009345E1"/>
    <w:rPr>
      <w:color w:val="2B579A"/>
      <w:shd w:val="clear" w:color="auto" w:fill="E6E6E6"/>
    </w:rPr>
  </w:style>
  <w:style w:type="character" w:customStyle="1" w:styleId="font71">
    <w:name w:val="font71"/>
    <w:basedOn w:val="Domylnaczcionkaakapitu"/>
    <w:rsid w:val="009345E1"/>
    <w:rPr>
      <w:rFonts w:ascii="Aptos Narrow" w:hAnsi="Aptos Narrow" w:hint="default"/>
      <w:b w:val="0"/>
      <w:bCs w:val="0"/>
      <w:i w:val="0"/>
      <w:iCs w:val="0"/>
      <w:strike w:val="0"/>
      <w:dstrike w:val="0"/>
      <w:color w:val="EE0000"/>
      <w:sz w:val="22"/>
      <w:szCs w:val="22"/>
      <w:u w:val="none"/>
      <w:effect w:val="none"/>
    </w:rPr>
  </w:style>
  <w:style w:type="character" w:customStyle="1" w:styleId="font81">
    <w:name w:val="font81"/>
    <w:basedOn w:val="Domylnaczcionkaakapitu"/>
    <w:rsid w:val="009345E1"/>
    <w:rPr>
      <w:rFonts w:ascii="Calibri" w:hAnsi="Calibri" w:cs="Calibri" w:hint="default"/>
      <w:b w:val="0"/>
      <w:bCs w:val="0"/>
      <w:i w:val="0"/>
      <w:iCs w:val="0"/>
      <w:strike w:val="0"/>
      <w:dstrike w:val="0"/>
      <w:color w:val="auto"/>
      <w:sz w:val="22"/>
      <w:szCs w:val="22"/>
      <w:u w:val="none"/>
      <w:effect w:val="none"/>
    </w:rPr>
  </w:style>
  <w:style w:type="character" w:customStyle="1" w:styleId="markedcontent">
    <w:name w:val="markedcontent"/>
    <w:basedOn w:val="Domylnaczcionkaakapitu"/>
    <w:rsid w:val="009345E1"/>
  </w:style>
  <w:style w:type="character" w:customStyle="1" w:styleId="NagwekZnak1">
    <w:name w:val="Nagłówek Znak1"/>
    <w:basedOn w:val="Domylnaczcionkaakapitu"/>
    <w:uiPriority w:val="99"/>
    <w:rsid w:val="009345E1"/>
    <w:rPr>
      <w:rFonts w:eastAsiaTheme="minorEastAsia"/>
    </w:rPr>
  </w:style>
  <w:style w:type="character" w:customStyle="1" w:styleId="NagwekZnak4">
    <w:name w:val="Nagłówek Znak4"/>
    <w:basedOn w:val="Domylnaczcionkaakapitu"/>
    <w:uiPriority w:val="99"/>
    <w:rsid w:val="009345E1"/>
    <w:rPr>
      <w:rFonts w:eastAsiaTheme="minorEastAsia"/>
    </w:rPr>
  </w:style>
  <w:style w:type="character" w:customStyle="1" w:styleId="StopkaZnak1">
    <w:name w:val="Stopka Znak1"/>
    <w:basedOn w:val="Domylnaczcionkaakapitu"/>
    <w:uiPriority w:val="99"/>
    <w:rsid w:val="009345E1"/>
    <w:rPr>
      <w:rFonts w:eastAsiaTheme="minorEastAsia"/>
    </w:rPr>
  </w:style>
  <w:style w:type="character" w:customStyle="1" w:styleId="StopkaZnak4">
    <w:name w:val="Stopka Znak4"/>
    <w:basedOn w:val="Domylnaczcionkaakapitu"/>
    <w:uiPriority w:val="99"/>
    <w:rsid w:val="009345E1"/>
    <w:rPr>
      <w:rFonts w:eastAsiaTheme="minorEastAsia"/>
    </w:rPr>
  </w:style>
  <w:style w:type="character" w:customStyle="1" w:styleId="TekstkomentarzaZnak1">
    <w:name w:val="Tekst komentarza Znak1"/>
    <w:basedOn w:val="Domylnaczcionkaakapitu"/>
    <w:uiPriority w:val="99"/>
    <w:rsid w:val="009345E1"/>
    <w:rPr>
      <w:rFonts w:eastAsiaTheme="minorEastAsia"/>
      <w:sz w:val="20"/>
      <w:szCs w:val="20"/>
    </w:rPr>
  </w:style>
  <w:style w:type="character" w:customStyle="1" w:styleId="TematkomentarzaZnak1">
    <w:name w:val="Temat komentarza Znak1"/>
    <w:basedOn w:val="TekstkomentarzaZnak1"/>
    <w:uiPriority w:val="99"/>
    <w:semiHidden/>
    <w:rsid w:val="009345E1"/>
    <w:rPr>
      <w:rFonts w:eastAsiaTheme="minorEastAsia"/>
      <w:b/>
      <w:bCs/>
      <w:sz w:val="20"/>
      <w:szCs w:val="20"/>
    </w:rPr>
  </w:style>
  <w:style w:type="character" w:customStyle="1" w:styleId="TekstkomentarzaZnak2">
    <w:name w:val="Tekst komentarza Znak2"/>
    <w:basedOn w:val="Domylnaczcionkaakapitu"/>
    <w:uiPriority w:val="99"/>
    <w:rsid w:val="009345E1"/>
    <w:rPr>
      <w:rFonts w:eastAsiaTheme="minorEastAsia"/>
      <w:sz w:val="20"/>
      <w:szCs w:val="20"/>
    </w:rPr>
  </w:style>
  <w:style w:type="character" w:customStyle="1" w:styleId="TematkomentarzaZnak2">
    <w:name w:val="Temat komentarza Znak2"/>
    <w:basedOn w:val="TekstkomentarzaZnak2"/>
    <w:uiPriority w:val="99"/>
    <w:semiHidden/>
    <w:rsid w:val="009345E1"/>
    <w:rPr>
      <w:rFonts w:eastAsiaTheme="minorEastAsia"/>
      <w:b/>
      <w:bCs/>
      <w:sz w:val="20"/>
      <w:szCs w:val="20"/>
    </w:rPr>
  </w:style>
  <w:style w:type="character" w:customStyle="1" w:styleId="TekstkomentarzaZnak3">
    <w:name w:val="Tekst komentarza Znak3"/>
    <w:basedOn w:val="Domylnaczcionkaakapitu"/>
    <w:uiPriority w:val="99"/>
    <w:rsid w:val="009345E1"/>
    <w:rPr>
      <w:rFonts w:eastAsiaTheme="minorEastAsia"/>
      <w:sz w:val="20"/>
      <w:szCs w:val="20"/>
    </w:rPr>
  </w:style>
  <w:style w:type="character" w:customStyle="1" w:styleId="TekstkomentarzaZnak5">
    <w:name w:val="Tekst komentarza Znak5"/>
    <w:basedOn w:val="Domylnaczcionkaakapitu"/>
    <w:uiPriority w:val="99"/>
    <w:semiHidden/>
    <w:rsid w:val="009345E1"/>
    <w:rPr>
      <w:rFonts w:eastAsiaTheme="minorEastAsia"/>
      <w:sz w:val="20"/>
      <w:szCs w:val="20"/>
    </w:rPr>
  </w:style>
  <w:style w:type="character" w:customStyle="1" w:styleId="CommentReference">
    <w:name w:val="Comment Reference"/>
    <w:basedOn w:val="Domylnaczcionkaakapitu"/>
    <w:uiPriority w:val="99"/>
    <w:semiHidden/>
    <w:unhideWhenUsed/>
    <w:rsid w:val="009345E1"/>
    <w:rPr>
      <w:sz w:val="16"/>
      <w:szCs w:val="16"/>
    </w:rPr>
  </w:style>
  <w:style w:type="character" w:customStyle="1" w:styleId="NagwekZnak2">
    <w:name w:val="Nagłówek Znak2"/>
    <w:basedOn w:val="Domylnaczcionkaakapitu"/>
    <w:uiPriority w:val="99"/>
    <w:rsid w:val="009345E1"/>
    <w:rPr>
      <w:rFonts w:eastAsiaTheme="minorEastAsia"/>
    </w:rPr>
  </w:style>
  <w:style w:type="character" w:customStyle="1" w:styleId="StopkaZnak2">
    <w:name w:val="Stopka Znak2"/>
    <w:basedOn w:val="Domylnaczcionkaakapitu"/>
    <w:uiPriority w:val="99"/>
    <w:rsid w:val="009345E1"/>
    <w:rPr>
      <w:rFonts w:eastAsiaTheme="minorEastAsia"/>
    </w:rPr>
  </w:style>
  <w:style w:type="character" w:customStyle="1" w:styleId="TekstdymkaZnak1">
    <w:name w:val="Tekst dymka Znak1"/>
    <w:basedOn w:val="Domylnaczcionkaakapitu"/>
    <w:uiPriority w:val="99"/>
    <w:semiHidden/>
    <w:rsid w:val="009345E1"/>
    <w:rPr>
      <w:rFonts w:ascii="Segoe UI" w:eastAsiaTheme="minorEastAsia" w:hAnsi="Segoe UI" w:cs="Segoe UI"/>
      <w:sz w:val="18"/>
      <w:szCs w:val="18"/>
    </w:rPr>
  </w:style>
  <w:style w:type="character" w:customStyle="1" w:styleId="TematkomentarzaZnak3">
    <w:name w:val="Temat komentarza Znak3"/>
    <w:basedOn w:val="TekstkomentarzaZnak3"/>
    <w:uiPriority w:val="99"/>
    <w:semiHidden/>
    <w:rsid w:val="009345E1"/>
    <w:rPr>
      <w:rFonts w:eastAsiaTheme="minorEastAsia"/>
      <w:b/>
      <w:bCs/>
      <w:sz w:val="20"/>
      <w:szCs w:val="20"/>
    </w:rPr>
  </w:style>
  <w:style w:type="character" w:customStyle="1" w:styleId="TekstkomentarzaZnak4">
    <w:name w:val="Tekst komentarza Znak4"/>
    <w:basedOn w:val="Domylnaczcionkaakapitu"/>
    <w:uiPriority w:val="99"/>
    <w:rsid w:val="009345E1"/>
    <w:rPr>
      <w:rFonts w:eastAsiaTheme="minorEastAsia"/>
      <w:sz w:val="20"/>
      <w:szCs w:val="20"/>
    </w:rPr>
  </w:style>
  <w:style w:type="character" w:customStyle="1" w:styleId="TematkomentarzaZnak5">
    <w:name w:val="Temat komentarza Znak5"/>
    <w:basedOn w:val="TekstkomentarzaZnak5"/>
    <w:uiPriority w:val="99"/>
    <w:semiHidden/>
    <w:rsid w:val="009345E1"/>
    <w:rPr>
      <w:rFonts w:eastAsiaTheme="minorEastAsia"/>
      <w:b/>
      <w:bCs/>
      <w:sz w:val="20"/>
      <w:szCs w:val="20"/>
    </w:rPr>
  </w:style>
  <w:style w:type="character" w:customStyle="1" w:styleId="NagwekZnak3">
    <w:name w:val="Nagłówek Znak3"/>
    <w:basedOn w:val="Domylnaczcionkaakapitu"/>
    <w:uiPriority w:val="99"/>
    <w:semiHidden/>
    <w:rsid w:val="009345E1"/>
    <w:rPr>
      <w:rFonts w:eastAsiaTheme="minorEastAsia"/>
    </w:rPr>
  </w:style>
  <w:style w:type="character" w:customStyle="1" w:styleId="StopkaZnak3">
    <w:name w:val="Stopka Znak3"/>
    <w:basedOn w:val="Domylnaczcionkaakapitu"/>
    <w:uiPriority w:val="99"/>
    <w:semiHidden/>
    <w:rsid w:val="009345E1"/>
    <w:rPr>
      <w:rFonts w:eastAsiaTheme="minorEastAsia"/>
    </w:rPr>
  </w:style>
  <w:style w:type="character" w:customStyle="1" w:styleId="TematkomentarzaZnak4">
    <w:name w:val="Temat komentarza Znak4"/>
    <w:basedOn w:val="TekstkomentarzaZnak3"/>
    <w:uiPriority w:val="99"/>
    <w:semiHidden/>
    <w:rsid w:val="009345E1"/>
    <w:rPr>
      <w:rFonts w:eastAsiaTheme="minorEastAsia"/>
      <w:b/>
      <w:bCs/>
      <w:sz w:val="20"/>
      <w:szCs w:val="20"/>
    </w:rPr>
  </w:style>
  <w:style w:type="character" w:customStyle="1" w:styleId="TekstkomentarzaZnak6">
    <w:name w:val="Tekst komentarza Znak6"/>
    <w:basedOn w:val="Domylnaczcionkaakapitu"/>
    <w:uiPriority w:val="99"/>
    <w:rsid w:val="009345E1"/>
    <w:rPr>
      <w:rFonts w:eastAsiaTheme="minorEastAsia"/>
      <w:sz w:val="20"/>
      <w:szCs w:val="20"/>
    </w:rPr>
  </w:style>
  <w:style w:type="character" w:customStyle="1" w:styleId="TematkomentarzaZnak6">
    <w:name w:val="Temat komentarza Znak6"/>
    <w:basedOn w:val="TekstkomentarzaZnak6"/>
    <w:uiPriority w:val="99"/>
    <w:semiHidden/>
    <w:rsid w:val="009345E1"/>
    <w:rPr>
      <w:rFonts w:eastAsiaTheme="minorEastAsia"/>
      <w:b/>
      <w:bCs/>
      <w:sz w:val="20"/>
      <w:szCs w:val="20"/>
    </w:rPr>
  </w:style>
  <w:style w:type="character" w:customStyle="1" w:styleId="NagwekZnak5">
    <w:name w:val="Nagłówek Znak5"/>
    <w:basedOn w:val="Domylnaczcionkaakapitu"/>
    <w:uiPriority w:val="99"/>
    <w:semiHidden/>
    <w:rsid w:val="009345E1"/>
    <w:rPr>
      <w:rFonts w:eastAsiaTheme="minorEastAsia"/>
    </w:rPr>
  </w:style>
  <w:style w:type="character" w:customStyle="1" w:styleId="StopkaZnak5">
    <w:name w:val="Stopka Znak5"/>
    <w:basedOn w:val="Domylnaczcionkaakapitu"/>
    <w:uiPriority w:val="99"/>
    <w:semiHidden/>
    <w:rsid w:val="009345E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393355554">
      <w:bodyDiv w:val="1"/>
      <w:marLeft w:val="0"/>
      <w:marRight w:val="0"/>
      <w:marTop w:val="0"/>
      <w:marBottom w:val="0"/>
      <w:divBdr>
        <w:top w:val="none" w:sz="0" w:space="0" w:color="auto"/>
        <w:left w:val="none" w:sz="0" w:space="0" w:color="auto"/>
        <w:bottom w:val="none" w:sz="0" w:space="0" w:color="auto"/>
        <w:right w:val="none" w:sz="0" w:space="0" w:color="auto"/>
      </w:divBdr>
    </w:div>
    <w:div w:id="558787715">
      <w:bodyDiv w:val="1"/>
      <w:marLeft w:val="0"/>
      <w:marRight w:val="0"/>
      <w:marTop w:val="0"/>
      <w:marBottom w:val="0"/>
      <w:divBdr>
        <w:top w:val="none" w:sz="0" w:space="0" w:color="auto"/>
        <w:left w:val="none" w:sz="0" w:space="0" w:color="auto"/>
        <w:bottom w:val="none" w:sz="0" w:space="0" w:color="auto"/>
        <w:right w:val="none" w:sz="0" w:space="0" w:color="auto"/>
      </w:divBdr>
    </w:div>
    <w:div w:id="578828979">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 w:id="2002923829">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716002529">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210240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highereducation.com/world-university-rankings/latest/world-rank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0E3B6-28C6-458F-9E10-5354F5CD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9</Pages>
  <Words>5118</Words>
  <Characters>29175</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docId:9DE7DC56F8233D97904BF9B9EB3CEF61</cp:keywords>
  <cp:lastModifiedBy>Joanna Howis-Kierzek</cp:lastModifiedBy>
  <cp:revision>118</cp:revision>
  <cp:lastPrinted>2018-03-04T14:28:00Z</cp:lastPrinted>
  <dcterms:created xsi:type="dcterms:W3CDTF">2024-03-28T23:50:00Z</dcterms:created>
  <dcterms:modified xsi:type="dcterms:W3CDTF">2026-05-13T05:38:00Z</dcterms:modified>
</cp:coreProperties>
</file>