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51B2B" w14:textId="2830581C" w:rsidR="00854D6C" w:rsidRPr="008855FF" w:rsidRDefault="00854D6C" w:rsidP="00C957EB">
      <w:pPr>
        <w:spacing w:after="0" w:line="240" w:lineRule="auto"/>
        <w:jc w:val="center"/>
        <w:rPr>
          <w:rFonts w:ascii="Calibri" w:eastAsia="Times New Roman" w:hAnsi="Calibri" w:cs="Times New Roman"/>
          <w:b/>
          <w:bCs/>
          <w:sz w:val="24"/>
        </w:rPr>
      </w:pPr>
      <w:r w:rsidRPr="008855FF">
        <w:rPr>
          <w:rFonts w:ascii="Calibri" w:eastAsia="Times New Roman" w:hAnsi="Calibri" w:cs="Times New Roman"/>
          <w:b/>
          <w:bCs/>
          <w:sz w:val="24"/>
        </w:rPr>
        <w:t xml:space="preserve">Request for </w:t>
      </w:r>
      <w:r w:rsidR="00D9448E">
        <w:rPr>
          <w:rFonts w:ascii="Calibri" w:eastAsia="Times New Roman" w:hAnsi="Calibri" w:cs="Times New Roman"/>
          <w:b/>
          <w:bCs/>
          <w:sz w:val="24"/>
        </w:rPr>
        <w:t>Tender</w:t>
      </w:r>
      <w:r w:rsidRPr="008855FF">
        <w:rPr>
          <w:rFonts w:ascii="Calibri" w:eastAsia="Times New Roman" w:hAnsi="Calibri" w:cs="Times New Roman"/>
          <w:b/>
          <w:bCs/>
          <w:sz w:val="24"/>
        </w:rPr>
        <w:t xml:space="preserve"> No.</w:t>
      </w:r>
      <w:r w:rsidR="00D33CE6" w:rsidRPr="008855FF">
        <w:rPr>
          <w:rFonts w:ascii="Calibri" w:eastAsia="Times New Roman" w:hAnsi="Calibri" w:cs="Times New Roman"/>
          <w:b/>
          <w:bCs/>
          <w:sz w:val="24"/>
        </w:rPr>
        <w:t xml:space="preserve"> 08/FENG/2026</w:t>
      </w:r>
    </w:p>
    <w:p w14:paraId="0E802853" w14:textId="3F28A405" w:rsidR="00854D6C" w:rsidRPr="008855FF" w:rsidRDefault="00484C29" w:rsidP="00C957EB">
      <w:pPr>
        <w:spacing w:after="0" w:line="240" w:lineRule="auto"/>
        <w:jc w:val="center"/>
        <w:rPr>
          <w:rFonts w:ascii="Calibri" w:eastAsia="Times New Roman" w:hAnsi="Calibri" w:cs="Times New Roman"/>
          <w:b/>
          <w:bCs/>
        </w:rPr>
      </w:pPr>
      <w:r w:rsidRPr="008855FF">
        <w:rPr>
          <w:rFonts w:ascii="Calibri" w:eastAsia="Times New Roman" w:hAnsi="Calibri" w:cs="Times New Roman"/>
          <w:b/>
          <w:bCs/>
        </w:rPr>
        <w:t>dated</w:t>
      </w:r>
      <w:r w:rsidR="00E81460" w:rsidRPr="008855FF">
        <w:rPr>
          <w:rFonts w:ascii="Calibri" w:eastAsia="Times New Roman" w:hAnsi="Calibri" w:cs="Times New Roman"/>
          <w:b/>
          <w:bCs/>
        </w:rPr>
        <w:t xml:space="preserve"> </w:t>
      </w:r>
      <w:r w:rsidR="00086EDD">
        <w:rPr>
          <w:rFonts w:ascii="Calibri" w:eastAsia="Times New Roman" w:hAnsi="Calibri" w:cs="Times New Roman"/>
          <w:b/>
          <w:bCs/>
        </w:rPr>
        <w:t>15.05.2026</w:t>
      </w:r>
    </w:p>
    <w:p w14:paraId="6597BA9D" w14:textId="77777777" w:rsidR="00991741" w:rsidRPr="008855FF" w:rsidRDefault="00991741" w:rsidP="00C957EB">
      <w:pPr>
        <w:spacing w:after="0" w:line="240" w:lineRule="auto"/>
        <w:jc w:val="center"/>
        <w:rPr>
          <w:rFonts w:ascii="Calibri" w:eastAsia="Times New Roman" w:hAnsi="Calibri" w:cs="Times New Roman"/>
          <w:b/>
          <w:bCs/>
        </w:rPr>
      </w:pPr>
    </w:p>
    <w:p w14:paraId="638F4AC1" w14:textId="2D04D167" w:rsidR="00B64FC7" w:rsidRPr="008855FF" w:rsidRDefault="000D0D2F" w:rsidP="00934FA3">
      <w:pPr>
        <w:spacing w:after="0" w:line="240" w:lineRule="auto"/>
        <w:jc w:val="both"/>
        <w:rPr>
          <w:rFonts w:ascii="Calibri" w:eastAsia="Times New Roman" w:hAnsi="Calibri" w:cs="Times New Roman"/>
          <w:bCs/>
        </w:rPr>
      </w:pPr>
      <w:r w:rsidRPr="008855FF">
        <w:rPr>
          <w:rFonts w:eastAsia="Times New Roman"/>
        </w:rPr>
        <w:t xml:space="preserve">In connection with the Contracting Authority’s implementation of projects co-financed </w:t>
      </w:r>
      <w:r w:rsidRPr="008855FF">
        <w:rPr>
          <w:rFonts w:cstheme="minorHAnsi"/>
          <w:color w:val="000000" w:themeColor="text1"/>
        </w:rPr>
        <w:t>by the European Union from the European Regional Development Fund under the European Funds for a Modern Economy</w:t>
      </w:r>
      <w:r w:rsidR="006F3157" w:rsidRPr="008855FF">
        <w:rPr>
          <w:rFonts w:cstheme="minorHAnsi"/>
        </w:rPr>
        <w:t xml:space="preserve"> 2021–2027 </w:t>
      </w:r>
      <w:r w:rsidRPr="008855FF">
        <w:rPr>
          <w:rFonts w:cstheme="minorHAnsi"/>
          <w:color w:val="000000" w:themeColor="text1"/>
        </w:rPr>
        <w:t>Programme</w:t>
      </w:r>
      <w:r w:rsidR="006F3157" w:rsidRPr="008855FF">
        <w:rPr>
          <w:rFonts w:cstheme="minorHAnsi"/>
        </w:rPr>
        <w:t xml:space="preserve">, </w:t>
      </w:r>
      <w:r w:rsidRPr="008855FF">
        <w:rPr>
          <w:rFonts w:eastAsia="Times New Roman"/>
        </w:rPr>
        <w:t xml:space="preserve">we invite all entities meeting the conditions set out below to submit a tender in the procedure </w:t>
      </w:r>
      <w:r w:rsidR="00FB3C35" w:rsidRPr="008855FF">
        <w:rPr>
          <w:rFonts w:eastAsia="Times New Roman"/>
        </w:rPr>
        <w:t xml:space="preserve">for </w:t>
      </w:r>
      <w:r w:rsidR="00FB3C35" w:rsidRPr="008855FF">
        <w:rPr>
          <w:rFonts w:eastAsia="Times New Roman"/>
          <w:b/>
          <w:bCs/>
        </w:rPr>
        <w:t>the comprehensive organisation of a study visit to an academic entrepreneurship and innovation centre within the European Union for the Foundation for Polish Science (FNP)</w:t>
      </w:r>
      <w:r w:rsidR="00F92210" w:rsidRPr="00F92210">
        <w:rPr>
          <w:rFonts w:eastAsia="Times New Roman"/>
          <w:b/>
          <w:bCs/>
        </w:rPr>
        <w:t>, as defined in the Description of the Su</w:t>
      </w:r>
      <w:r w:rsidR="00F92210">
        <w:rPr>
          <w:rFonts w:eastAsia="Times New Roman"/>
          <w:b/>
          <w:bCs/>
        </w:rPr>
        <w:t>b</w:t>
      </w:r>
      <w:r w:rsidR="00F92210" w:rsidRPr="00F92210">
        <w:rPr>
          <w:rFonts w:eastAsia="Times New Roman"/>
          <w:b/>
          <w:bCs/>
        </w:rPr>
        <w:t>ject of the Tender, Chapter II, point</w:t>
      </w:r>
      <w:r w:rsidR="00F92210">
        <w:rPr>
          <w:rFonts w:eastAsia="Times New Roman"/>
          <w:b/>
          <w:bCs/>
        </w:rPr>
        <w:t> </w:t>
      </w:r>
      <w:r w:rsidR="00F92210" w:rsidRPr="00F92210">
        <w:rPr>
          <w:rFonts w:eastAsia="Times New Roman"/>
          <w:b/>
          <w:bCs/>
        </w:rPr>
        <w:t>d)</w:t>
      </w:r>
      <w:r w:rsidR="00FB3C35" w:rsidRPr="008855FF">
        <w:rPr>
          <w:rFonts w:eastAsia="Times New Roman"/>
          <w:b/>
          <w:bCs/>
        </w:rPr>
        <w:t>.</w:t>
      </w:r>
    </w:p>
    <w:p w14:paraId="65225A57" w14:textId="77777777" w:rsidR="00FF1D2E" w:rsidRPr="008855FF" w:rsidRDefault="00FF1D2E" w:rsidP="00934FA3">
      <w:pPr>
        <w:spacing w:after="0" w:line="240" w:lineRule="auto"/>
        <w:jc w:val="both"/>
        <w:rPr>
          <w:rFonts w:ascii="Calibri" w:eastAsia="Times New Roman" w:hAnsi="Calibri" w:cs="Times New Roman"/>
          <w:b/>
          <w:bCs/>
        </w:rPr>
      </w:pPr>
    </w:p>
    <w:p w14:paraId="71F0B9DB" w14:textId="77777777" w:rsidR="000555CF" w:rsidRPr="008855FF" w:rsidRDefault="00854D6C" w:rsidP="00BC40F3">
      <w:pPr>
        <w:pStyle w:val="Akapitzlist"/>
        <w:numPr>
          <w:ilvl w:val="0"/>
          <w:numId w:val="5"/>
        </w:numPr>
        <w:spacing w:after="0" w:line="240" w:lineRule="auto"/>
        <w:ind w:left="426" w:hanging="426"/>
        <w:jc w:val="both"/>
        <w:rPr>
          <w:rFonts w:ascii="Calibri" w:eastAsia="Times New Roman" w:hAnsi="Calibri" w:cs="Times New Roman"/>
          <w:bCs/>
        </w:rPr>
      </w:pPr>
      <w:r w:rsidRPr="008855FF">
        <w:rPr>
          <w:rFonts w:ascii="Calibri" w:eastAsia="Times New Roman" w:hAnsi="Calibri" w:cs="Times New Roman"/>
          <w:b/>
          <w:bCs/>
        </w:rPr>
        <w:t>Contracting Authority</w:t>
      </w:r>
      <w:r w:rsidRPr="008855FF">
        <w:rPr>
          <w:rFonts w:ascii="Calibri" w:eastAsia="Times New Roman" w:hAnsi="Calibri" w:cs="Times New Roman"/>
          <w:bCs/>
        </w:rPr>
        <w:t xml:space="preserve">: </w:t>
      </w:r>
    </w:p>
    <w:p w14:paraId="3B17093C" w14:textId="77777777" w:rsidR="000555CF" w:rsidRPr="008855FF" w:rsidRDefault="000555CF" w:rsidP="00934FA3">
      <w:pPr>
        <w:spacing w:after="0" w:line="240" w:lineRule="auto"/>
        <w:ind w:firstLine="426"/>
        <w:jc w:val="both"/>
        <w:rPr>
          <w:rFonts w:ascii="Calibri" w:eastAsia="Times New Roman" w:hAnsi="Calibri" w:cs="Times New Roman"/>
          <w:bCs/>
        </w:rPr>
      </w:pPr>
      <w:r w:rsidRPr="008855FF">
        <w:rPr>
          <w:rFonts w:ascii="Calibri" w:eastAsia="Times New Roman" w:hAnsi="Calibri" w:cs="Times New Roman"/>
          <w:bCs/>
        </w:rPr>
        <w:t>Foundation for Polish Science</w:t>
      </w:r>
    </w:p>
    <w:p w14:paraId="7DCA143E" w14:textId="54415C92" w:rsidR="0084734D" w:rsidRPr="008855FF" w:rsidRDefault="00DA30F5" w:rsidP="00934FA3">
      <w:pPr>
        <w:spacing w:after="0" w:line="240" w:lineRule="auto"/>
        <w:ind w:firstLine="426"/>
        <w:jc w:val="both"/>
        <w:rPr>
          <w:rFonts w:ascii="Calibri" w:eastAsia="Times New Roman" w:hAnsi="Calibri" w:cs="Times New Roman"/>
          <w:bCs/>
        </w:rPr>
      </w:pPr>
      <w:r w:rsidRPr="008855FF">
        <w:rPr>
          <w:rFonts w:ascii="Calibri" w:eastAsia="Times New Roman" w:hAnsi="Calibri" w:cs="Times New Roman"/>
          <w:bCs/>
        </w:rPr>
        <w:t xml:space="preserve">I. Krasickiego </w:t>
      </w:r>
      <w:r w:rsidR="005D457C">
        <w:rPr>
          <w:rFonts w:ascii="Calibri" w:eastAsia="Times New Roman" w:hAnsi="Calibri" w:cs="Times New Roman"/>
          <w:bCs/>
        </w:rPr>
        <w:t xml:space="preserve">St. </w:t>
      </w:r>
      <w:r w:rsidRPr="008855FF">
        <w:rPr>
          <w:rFonts w:ascii="Calibri" w:eastAsia="Times New Roman" w:hAnsi="Calibri" w:cs="Times New Roman"/>
          <w:bCs/>
        </w:rPr>
        <w:t>20/22</w:t>
      </w:r>
    </w:p>
    <w:p w14:paraId="4C77795F" w14:textId="77777777" w:rsidR="000555CF" w:rsidRPr="008855FF" w:rsidRDefault="000555CF" w:rsidP="00934FA3">
      <w:pPr>
        <w:spacing w:after="0" w:line="240" w:lineRule="auto"/>
        <w:ind w:firstLine="426"/>
        <w:jc w:val="both"/>
        <w:rPr>
          <w:rFonts w:ascii="Calibri" w:eastAsia="Times New Roman" w:hAnsi="Calibri" w:cs="Times New Roman"/>
          <w:bCs/>
        </w:rPr>
      </w:pPr>
      <w:r w:rsidRPr="008855FF">
        <w:rPr>
          <w:rFonts w:ascii="Calibri" w:eastAsia="Times New Roman" w:hAnsi="Calibri" w:cs="Times New Roman"/>
          <w:bCs/>
        </w:rPr>
        <w:t>02-611 Warsaw</w:t>
      </w:r>
    </w:p>
    <w:p w14:paraId="1E780C41" w14:textId="77777777" w:rsidR="000555CF" w:rsidRPr="008855FF" w:rsidRDefault="000555CF" w:rsidP="00934FA3">
      <w:pPr>
        <w:spacing w:after="0" w:line="240" w:lineRule="auto"/>
        <w:ind w:firstLine="426"/>
        <w:jc w:val="both"/>
        <w:rPr>
          <w:rFonts w:ascii="Calibri" w:hAnsi="Calibri" w:cs="Times New Roman"/>
        </w:rPr>
      </w:pPr>
      <w:r w:rsidRPr="008855FF">
        <w:rPr>
          <w:rFonts w:ascii="Calibri" w:hAnsi="Calibri" w:cs="Times New Roman"/>
        </w:rPr>
        <w:t>tel. +48 (22) 845 95 00</w:t>
      </w:r>
    </w:p>
    <w:p w14:paraId="7E7ACBD0" w14:textId="77777777" w:rsidR="000555CF" w:rsidRPr="008855FF" w:rsidRDefault="000555CF" w:rsidP="00934FA3">
      <w:pPr>
        <w:spacing w:after="0" w:line="240" w:lineRule="auto"/>
        <w:ind w:firstLine="426"/>
        <w:jc w:val="both"/>
        <w:rPr>
          <w:rFonts w:ascii="Calibri" w:eastAsia="Times New Roman" w:hAnsi="Calibri" w:cs="Times New Roman"/>
          <w:bCs/>
          <w:u w:val="single"/>
        </w:rPr>
      </w:pPr>
      <w:hyperlink r:id="rId8" w:history="1">
        <w:r w:rsidRPr="008855FF">
          <w:rPr>
            <w:rFonts w:ascii="Calibri" w:eastAsia="Times New Roman" w:hAnsi="Calibri" w:cs="Times New Roman"/>
            <w:bCs/>
            <w:u w:val="single"/>
          </w:rPr>
          <w:t>www.fnp.org.pl</w:t>
        </w:r>
      </w:hyperlink>
      <w:r w:rsidRPr="008855FF">
        <w:rPr>
          <w:rFonts w:ascii="Calibri" w:eastAsia="Times New Roman" w:hAnsi="Calibri" w:cs="Times New Roman"/>
          <w:bCs/>
          <w:u w:val="single"/>
        </w:rPr>
        <w:t xml:space="preserve"> </w:t>
      </w:r>
    </w:p>
    <w:p w14:paraId="47E9DF3A" w14:textId="77777777" w:rsidR="000555CF" w:rsidRPr="008855FF" w:rsidRDefault="000555CF" w:rsidP="00934FA3">
      <w:pPr>
        <w:spacing w:after="0" w:line="240" w:lineRule="auto"/>
        <w:jc w:val="both"/>
        <w:rPr>
          <w:rFonts w:ascii="Calibri" w:eastAsia="Times New Roman" w:hAnsi="Calibri" w:cs="Times New Roman"/>
          <w:bCs/>
        </w:rPr>
      </w:pPr>
    </w:p>
    <w:p w14:paraId="35A410E2" w14:textId="5CAB5DAF" w:rsidR="003F67A2" w:rsidRPr="008855FF" w:rsidRDefault="003F67A2" w:rsidP="00BC40F3">
      <w:pPr>
        <w:pStyle w:val="Akapitzlist"/>
        <w:numPr>
          <w:ilvl w:val="0"/>
          <w:numId w:val="5"/>
        </w:numPr>
        <w:spacing w:after="0" w:line="240" w:lineRule="auto"/>
        <w:ind w:left="426" w:hanging="426"/>
        <w:jc w:val="both"/>
        <w:rPr>
          <w:rFonts w:ascii="Calibri" w:eastAsia="Times New Roman" w:hAnsi="Calibri" w:cs="Times New Roman"/>
          <w:b/>
          <w:bCs/>
        </w:rPr>
      </w:pPr>
      <w:r w:rsidRPr="008855FF">
        <w:rPr>
          <w:rFonts w:ascii="Calibri" w:eastAsia="Times New Roman" w:hAnsi="Calibri" w:cs="Times New Roman"/>
          <w:b/>
          <w:bCs/>
        </w:rPr>
        <w:t>Introduction:</w:t>
      </w:r>
    </w:p>
    <w:p w14:paraId="59F64394" w14:textId="2EA0C7D2" w:rsidR="000728A4" w:rsidRPr="008855FF" w:rsidRDefault="000728A4" w:rsidP="000728A4">
      <w:pPr>
        <w:numPr>
          <w:ilvl w:val="1"/>
          <w:numId w:val="5"/>
        </w:numPr>
        <w:shd w:val="clear" w:color="auto" w:fill="FFFFFF"/>
        <w:spacing w:after="0" w:line="240" w:lineRule="atLeast"/>
        <w:ind w:left="709" w:hanging="283"/>
        <w:contextualSpacing/>
        <w:jc w:val="both"/>
        <w:rPr>
          <w:rFonts w:ascii="Calibri" w:hAnsi="Calibri" w:cs="Calibri"/>
        </w:rPr>
      </w:pPr>
      <w:r w:rsidRPr="008855FF">
        <w:rPr>
          <w:rFonts w:ascii="Calibri" w:hAnsi="Calibri" w:cs="Calibri"/>
        </w:rPr>
        <w:t xml:space="preserve">This procedure is conducted in accordance with the principle of competitiveness set out in the Guidelines on the eligibility </w:t>
      </w:r>
      <w:r w:rsidR="00DF23C0" w:rsidRPr="008855FF">
        <w:rPr>
          <w:rFonts w:ascii="Calibri" w:hAnsi="Calibri" w:cs="Calibri"/>
        </w:rPr>
        <w:t>of expenditure for the years 2021–2027 of 14 March</w:t>
      </w:r>
      <w:r w:rsidRPr="008855FF">
        <w:rPr>
          <w:rFonts w:ascii="Calibri" w:hAnsi="Calibri" w:cs="Calibri"/>
        </w:rPr>
        <w:t xml:space="preserve"> 2025 </w:t>
      </w:r>
      <w:r w:rsidR="009353B2" w:rsidRPr="008855FF">
        <w:rPr>
          <w:rFonts w:ascii="Calibri" w:hAnsi="Calibri" w:cs="Calibri"/>
        </w:rPr>
        <w:t>(MFiPR/2021-2027/9(2</w:t>
      </w:r>
      <w:r w:rsidRPr="008855FF">
        <w:rPr>
          <w:rFonts w:ascii="Calibri" w:hAnsi="Calibri" w:cs="Calibri"/>
        </w:rPr>
        <w:t>)) as amended (hereinafter: ‘Guidelines’) and in accordance with the Rules for the Award of Contracts by the Foundation for Polish Science (FNP) financed or co-financed from the European Regional Development Fund (ERDF) and from the EEA Financial Mechanism 2014–2021 and the Norwegian Financial Mechanism 2014–2021, and the requirements set out in this Request for Proposals.</w:t>
      </w:r>
    </w:p>
    <w:p w14:paraId="10A76291" w14:textId="77777777" w:rsidR="00FB3C35" w:rsidRPr="008855FF" w:rsidRDefault="000728A4" w:rsidP="00FB3C35">
      <w:pPr>
        <w:numPr>
          <w:ilvl w:val="1"/>
          <w:numId w:val="5"/>
        </w:numPr>
        <w:shd w:val="clear" w:color="auto" w:fill="FFFFFF"/>
        <w:spacing w:after="0" w:line="240" w:lineRule="atLeast"/>
        <w:ind w:left="709" w:hanging="283"/>
        <w:contextualSpacing/>
        <w:jc w:val="both"/>
        <w:rPr>
          <w:rFonts w:ascii="Calibri" w:hAnsi="Calibri" w:cs="Calibri"/>
        </w:rPr>
      </w:pPr>
      <w:r w:rsidRPr="008855FF">
        <w:rPr>
          <w:rFonts w:eastAsia="Times New Roman" w:cstheme="minorHAnsi"/>
          <w:bCs/>
        </w:rPr>
        <w:t xml:space="preserve">The Act of 11 September 2019 – Public Procurement Law (i.e. Journal of Laws </w:t>
      </w:r>
      <w:r w:rsidR="00DF23C0" w:rsidRPr="008855FF">
        <w:rPr>
          <w:rFonts w:eastAsia="Times New Roman" w:cstheme="minorHAnsi"/>
          <w:bCs/>
        </w:rPr>
        <w:t>of 2024</w:t>
      </w:r>
      <w:r w:rsidRPr="008855FF">
        <w:rPr>
          <w:rFonts w:eastAsia="Times New Roman" w:cstheme="minorHAnsi"/>
          <w:bCs/>
        </w:rPr>
        <w:t>, item 1320, as amended) does not apply to the conduct of this procedure.</w:t>
      </w:r>
    </w:p>
    <w:p w14:paraId="446632F8" w14:textId="34FDA680" w:rsidR="007B2028" w:rsidRPr="008855FF" w:rsidRDefault="007B2028" w:rsidP="007B2028">
      <w:pPr>
        <w:numPr>
          <w:ilvl w:val="1"/>
          <w:numId w:val="5"/>
        </w:numPr>
        <w:shd w:val="clear" w:color="auto" w:fill="FFFFFF"/>
        <w:spacing w:after="0" w:line="240" w:lineRule="atLeast"/>
        <w:ind w:left="709" w:hanging="283"/>
        <w:contextualSpacing/>
        <w:jc w:val="both"/>
        <w:rPr>
          <w:rFonts w:ascii="Calibri" w:hAnsi="Calibri" w:cs="Calibri"/>
        </w:rPr>
      </w:pPr>
      <w:r w:rsidRPr="008855FF">
        <w:rPr>
          <w:rFonts w:ascii="Calibri" w:hAnsi="Calibri" w:cs="Calibri"/>
        </w:rPr>
        <w:t xml:space="preserve">The procedure is conducted in Polish </w:t>
      </w:r>
      <w:r w:rsidR="00A62B43" w:rsidRPr="008855FF">
        <w:rPr>
          <w:rFonts w:ascii="Calibri" w:hAnsi="Calibri" w:cs="Calibri"/>
        </w:rPr>
        <w:t xml:space="preserve">with an </w:t>
      </w:r>
      <w:r w:rsidRPr="008855FF">
        <w:rPr>
          <w:rFonts w:ascii="Calibri" w:hAnsi="Calibri" w:cs="Calibri"/>
        </w:rPr>
        <w:t>English</w:t>
      </w:r>
      <w:r w:rsidR="00A62B43" w:rsidRPr="008855FF">
        <w:rPr>
          <w:rFonts w:ascii="Calibri" w:hAnsi="Calibri" w:cs="Calibri"/>
        </w:rPr>
        <w:t xml:space="preserve"> translation</w:t>
      </w:r>
      <w:r w:rsidRPr="008855FF">
        <w:rPr>
          <w:rFonts w:ascii="Calibri" w:hAnsi="Calibri" w:cs="Calibri"/>
        </w:rPr>
        <w:t xml:space="preserve">. </w:t>
      </w:r>
    </w:p>
    <w:p w14:paraId="3BD9BF63" w14:textId="77777777" w:rsidR="007B2028" w:rsidRPr="008855FF" w:rsidRDefault="007B2028" w:rsidP="007B2028">
      <w:pPr>
        <w:numPr>
          <w:ilvl w:val="2"/>
          <w:numId w:val="5"/>
        </w:numPr>
        <w:shd w:val="clear" w:color="auto" w:fill="FFFFFF"/>
        <w:spacing w:after="0" w:line="240" w:lineRule="atLeast"/>
        <w:ind w:left="993" w:hanging="284"/>
        <w:contextualSpacing/>
        <w:jc w:val="both"/>
        <w:rPr>
          <w:rFonts w:ascii="Calibri" w:hAnsi="Calibri" w:cs="Calibri"/>
        </w:rPr>
      </w:pPr>
      <w:r w:rsidRPr="008855FF">
        <w:rPr>
          <w:rFonts w:ascii="Calibri" w:hAnsi="Calibri" w:cs="Calibri"/>
        </w:rPr>
        <w:t>The Contracting Authority shall make the text of the Request for Proposals and the annexes available in both languages.</w:t>
      </w:r>
    </w:p>
    <w:p w14:paraId="18DB75BB" w14:textId="77777777" w:rsidR="007B2028" w:rsidRPr="008855FF" w:rsidRDefault="007B2028" w:rsidP="007B2028">
      <w:pPr>
        <w:numPr>
          <w:ilvl w:val="2"/>
          <w:numId w:val="5"/>
        </w:numPr>
        <w:shd w:val="clear" w:color="auto" w:fill="FFFFFF"/>
        <w:spacing w:after="0" w:line="240" w:lineRule="atLeast"/>
        <w:ind w:left="993" w:hanging="284"/>
        <w:contextualSpacing/>
        <w:jc w:val="both"/>
        <w:rPr>
          <w:rFonts w:ascii="Calibri" w:hAnsi="Calibri" w:cs="Calibri"/>
        </w:rPr>
      </w:pPr>
      <w:r w:rsidRPr="008855FF">
        <w:rPr>
          <w:rFonts w:ascii="Calibri" w:hAnsi="Calibri" w:cs="Calibri"/>
        </w:rPr>
        <w:t>All correspondence during the procedure may be conducted in Polish or in English.</w:t>
      </w:r>
    </w:p>
    <w:p w14:paraId="5AD98B1F" w14:textId="013A9555" w:rsidR="007B2028" w:rsidRPr="008855FF" w:rsidRDefault="007B2028" w:rsidP="007B2028">
      <w:pPr>
        <w:numPr>
          <w:ilvl w:val="2"/>
          <w:numId w:val="5"/>
        </w:numPr>
        <w:shd w:val="clear" w:color="auto" w:fill="FFFFFF"/>
        <w:spacing w:after="0" w:line="240" w:lineRule="atLeast"/>
        <w:ind w:left="993" w:hanging="284"/>
        <w:contextualSpacing/>
        <w:jc w:val="both"/>
        <w:rPr>
          <w:rFonts w:ascii="Calibri" w:hAnsi="Calibri" w:cs="Calibri"/>
        </w:rPr>
      </w:pPr>
      <w:r w:rsidRPr="008855FF">
        <w:rPr>
          <w:rFonts w:ascii="Calibri" w:hAnsi="Calibri" w:cs="Calibri"/>
        </w:rPr>
        <w:t xml:space="preserve">Tenders may be submitted using the forms attached to the Request for Tender in Polish or in English. </w:t>
      </w:r>
    </w:p>
    <w:p w14:paraId="55033798" w14:textId="77777777" w:rsidR="007B2028" w:rsidRPr="008855FF" w:rsidRDefault="007B2028" w:rsidP="007B2028">
      <w:pPr>
        <w:numPr>
          <w:ilvl w:val="2"/>
          <w:numId w:val="5"/>
        </w:numPr>
        <w:shd w:val="clear" w:color="auto" w:fill="FFFFFF"/>
        <w:spacing w:after="0" w:line="240" w:lineRule="atLeast"/>
        <w:ind w:left="993" w:hanging="284"/>
        <w:contextualSpacing/>
        <w:jc w:val="both"/>
        <w:rPr>
          <w:rFonts w:ascii="Calibri" w:hAnsi="Calibri" w:cs="Calibri"/>
        </w:rPr>
      </w:pPr>
      <w:r w:rsidRPr="008855FF">
        <w:rPr>
          <w:rFonts w:ascii="Calibri" w:hAnsi="Calibri" w:cs="Calibri"/>
        </w:rPr>
        <w:t>Documents submitted with the tender may be submitted:</w:t>
      </w:r>
    </w:p>
    <w:p w14:paraId="66BB22F5" w14:textId="5568728C" w:rsidR="007B2028" w:rsidRPr="008855FF" w:rsidRDefault="007B2028" w:rsidP="007B2028">
      <w:pPr>
        <w:numPr>
          <w:ilvl w:val="3"/>
          <w:numId w:val="5"/>
        </w:numPr>
        <w:shd w:val="clear" w:color="auto" w:fill="FFFFFF"/>
        <w:spacing w:after="0" w:line="240" w:lineRule="atLeast"/>
        <w:ind w:left="1276" w:hanging="283"/>
        <w:contextualSpacing/>
        <w:jc w:val="both"/>
        <w:rPr>
          <w:rFonts w:ascii="Calibri" w:hAnsi="Calibri" w:cs="Calibri"/>
        </w:rPr>
      </w:pPr>
      <w:r w:rsidRPr="008855FF">
        <w:rPr>
          <w:rFonts w:ascii="Calibri" w:hAnsi="Calibri" w:cs="Calibri"/>
        </w:rPr>
        <w:t xml:space="preserve">in </w:t>
      </w:r>
      <w:r w:rsidR="007B3758" w:rsidRPr="008855FF">
        <w:rPr>
          <w:rFonts w:ascii="Calibri" w:hAnsi="Calibri" w:cs="Calibri"/>
        </w:rPr>
        <w:t xml:space="preserve">Polish </w:t>
      </w:r>
      <w:r w:rsidRPr="008855FF">
        <w:rPr>
          <w:rFonts w:ascii="Calibri" w:hAnsi="Calibri" w:cs="Calibri"/>
        </w:rPr>
        <w:t>or</w:t>
      </w:r>
    </w:p>
    <w:p w14:paraId="4BA6DBB3" w14:textId="3A376B3E" w:rsidR="007B2028" w:rsidRPr="008855FF" w:rsidRDefault="007B2028" w:rsidP="007B2028">
      <w:pPr>
        <w:numPr>
          <w:ilvl w:val="3"/>
          <w:numId w:val="5"/>
        </w:numPr>
        <w:shd w:val="clear" w:color="auto" w:fill="FFFFFF"/>
        <w:spacing w:after="0" w:line="240" w:lineRule="atLeast"/>
        <w:ind w:left="1276" w:hanging="283"/>
        <w:contextualSpacing/>
        <w:jc w:val="both"/>
        <w:rPr>
          <w:rFonts w:ascii="Calibri" w:hAnsi="Calibri" w:cs="Calibri"/>
        </w:rPr>
      </w:pPr>
      <w:r w:rsidRPr="008855FF">
        <w:rPr>
          <w:rFonts w:ascii="Calibri" w:hAnsi="Calibri" w:cs="Calibri"/>
        </w:rPr>
        <w:t xml:space="preserve">in </w:t>
      </w:r>
      <w:r w:rsidR="007B3758" w:rsidRPr="008855FF">
        <w:rPr>
          <w:rFonts w:ascii="Calibri" w:hAnsi="Calibri" w:cs="Calibri"/>
        </w:rPr>
        <w:t xml:space="preserve">English </w:t>
      </w:r>
      <w:r w:rsidRPr="008855FF">
        <w:rPr>
          <w:rFonts w:ascii="Calibri" w:hAnsi="Calibri" w:cs="Calibri"/>
        </w:rPr>
        <w:t>or</w:t>
      </w:r>
    </w:p>
    <w:p w14:paraId="4F2FE978" w14:textId="77777777" w:rsidR="007B2028" w:rsidRPr="008855FF" w:rsidRDefault="007B2028" w:rsidP="007B2028">
      <w:pPr>
        <w:numPr>
          <w:ilvl w:val="3"/>
          <w:numId w:val="5"/>
        </w:numPr>
        <w:shd w:val="clear" w:color="auto" w:fill="FFFFFF"/>
        <w:spacing w:after="0" w:line="240" w:lineRule="atLeast"/>
        <w:ind w:left="1276" w:hanging="283"/>
        <w:contextualSpacing/>
        <w:jc w:val="both"/>
        <w:rPr>
          <w:rFonts w:ascii="Calibri" w:hAnsi="Calibri" w:cs="Calibri"/>
        </w:rPr>
      </w:pPr>
      <w:r w:rsidRPr="008855FF">
        <w:rPr>
          <w:rFonts w:ascii="Calibri" w:hAnsi="Calibri" w:cs="Calibri"/>
        </w:rPr>
        <w:t>in another language – accompanied by a translation into Polish.</w:t>
      </w:r>
    </w:p>
    <w:p w14:paraId="276B6D0C" w14:textId="5CD5738E" w:rsidR="007B2028" w:rsidRPr="008855FF" w:rsidRDefault="007B2028" w:rsidP="007B2028">
      <w:pPr>
        <w:numPr>
          <w:ilvl w:val="2"/>
          <w:numId w:val="5"/>
        </w:numPr>
        <w:shd w:val="clear" w:color="auto" w:fill="FFFFFF"/>
        <w:spacing w:after="0" w:line="240" w:lineRule="atLeast"/>
        <w:ind w:left="993" w:hanging="284"/>
        <w:contextualSpacing/>
        <w:jc w:val="both"/>
        <w:rPr>
          <w:rFonts w:ascii="Calibri" w:hAnsi="Calibri" w:cs="Calibri"/>
        </w:rPr>
      </w:pPr>
      <w:r w:rsidRPr="008855FF">
        <w:rPr>
          <w:rFonts w:ascii="Calibri" w:hAnsi="Calibri" w:cs="Calibri"/>
        </w:rPr>
        <w:t>The translation of documents into Polish does not need to be carried out by a sworn translator, unless the Contracting Authority requests a sworn translation during the procedure</w:t>
      </w:r>
      <w:r w:rsidR="00C72B0F">
        <w:rPr>
          <w:rFonts w:ascii="Calibri" w:hAnsi="Calibri" w:cs="Calibri"/>
        </w:rPr>
        <w:t xml:space="preserve"> execution</w:t>
      </w:r>
      <w:r w:rsidRPr="008855FF">
        <w:rPr>
          <w:rFonts w:ascii="Calibri" w:hAnsi="Calibri" w:cs="Calibri"/>
        </w:rPr>
        <w:t>.</w:t>
      </w:r>
    </w:p>
    <w:p w14:paraId="6936778E" w14:textId="6328C56C" w:rsidR="007B2028" w:rsidRPr="008855FF" w:rsidRDefault="007A7ABA" w:rsidP="007B2028">
      <w:pPr>
        <w:numPr>
          <w:ilvl w:val="2"/>
          <w:numId w:val="5"/>
        </w:numPr>
        <w:shd w:val="clear" w:color="auto" w:fill="FFFFFF"/>
        <w:spacing w:after="0" w:line="240" w:lineRule="atLeast"/>
        <w:ind w:left="993" w:hanging="284"/>
        <w:contextualSpacing/>
        <w:jc w:val="both"/>
        <w:rPr>
          <w:rFonts w:ascii="Calibri" w:hAnsi="Calibri" w:cs="Calibri"/>
        </w:rPr>
      </w:pPr>
      <w:r w:rsidRPr="007A7ABA">
        <w:rPr>
          <w:rFonts w:ascii="Calibri" w:hAnsi="Calibri" w:cs="Calibri"/>
        </w:rPr>
        <w:t>The contract to be concluded with the winning Contractor shall be prepared in bilingual Polish and English versions</w:t>
      </w:r>
      <w:r w:rsidR="007B2028" w:rsidRPr="008855FF">
        <w:rPr>
          <w:rFonts w:ascii="Calibri" w:hAnsi="Calibri" w:cs="Calibri"/>
        </w:rPr>
        <w:t>.</w:t>
      </w:r>
    </w:p>
    <w:p w14:paraId="13A6B785" w14:textId="2F9DBA16" w:rsidR="007B2028" w:rsidRPr="008855FF" w:rsidRDefault="007B2028" w:rsidP="265C1D96">
      <w:pPr>
        <w:numPr>
          <w:ilvl w:val="2"/>
          <w:numId w:val="5"/>
        </w:numPr>
        <w:shd w:val="clear" w:color="auto" w:fill="FFFFFF" w:themeFill="background1"/>
        <w:spacing w:after="0" w:line="240" w:lineRule="atLeast"/>
        <w:ind w:left="993" w:hanging="284"/>
        <w:contextualSpacing/>
        <w:jc w:val="both"/>
        <w:rPr>
          <w:rFonts w:ascii="Calibri" w:hAnsi="Calibri" w:cs="Calibri"/>
        </w:rPr>
      </w:pPr>
      <w:r w:rsidRPr="265C1D96">
        <w:rPr>
          <w:rFonts w:ascii="Calibri" w:hAnsi="Calibri" w:cs="Calibri"/>
        </w:rPr>
        <w:t xml:space="preserve">In </w:t>
      </w:r>
      <w:r w:rsidR="007A7ABA" w:rsidRPr="265C1D96">
        <w:rPr>
          <w:rFonts w:ascii="Calibri" w:hAnsi="Calibri" w:cs="Calibri"/>
        </w:rPr>
        <w:t>case</w:t>
      </w:r>
      <w:r w:rsidRPr="265C1D96">
        <w:rPr>
          <w:rFonts w:ascii="Calibri" w:hAnsi="Calibri" w:cs="Calibri"/>
        </w:rPr>
        <w:t xml:space="preserve"> of any interpretative doubts regarding the content of the Request for </w:t>
      </w:r>
      <w:r w:rsidR="00C3696E" w:rsidRPr="265C1D96">
        <w:rPr>
          <w:rFonts w:ascii="Calibri" w:hAnsi="Calibri" w:cs="Calibri"/>
        </w:rPr>
        <w:t>Tender</w:t>
      </w:r>
      <w:r w:rsidRPr="265C1D96">
        <w:rPr>
          <w:rFonts w:ascii="Calibri" w:hAnsi="Calibri" w:cs="Calibri"/>
        </w:rPr>
        <w:t xml:space="preserve"> and its </w:t>
      </w:r>
      <w:r w:rsidR="00336B11" w:rsidRPr="265C1D96">
        <w:rPr>
          <w:rFonts w:ascii="Calibri" w:hAnsi="Calibri" w:cs="Calibri"/>
        </w:rPr>
        <w:t>a</w:t>
      </w:r>
      <w:r w:rsidR="307C1820" w:rsidRPr="265C1D96">
        <w:rPr>
          <w:rFonts w:ascii="Calibri" w:hAnsi="Calibri" w:cs="Calibri"/>
        </w:rPr>
        <w:t xml:space="preserve">nnexes </w:t>
      </w:r>
      <w:r w:rsidRPr="265C1D96">
        <w:rPr>
          <w:rFonts w:ascii="Calibri" w:hAnsi="Calibri" w:cs="Calibri"/>
        </w:rPr>
        <w:t>or the content of the contract, the Polish-language version shall prevail.</w:t>
      </w:r>
    </w:p>
    <w:p w14:paraId="5244ACB0" w14:textId="29A67EBE" w:rsidR="000728A4" w:rsidRPr="008855FF" w:rsidRDefault="000728A4" w:rsidP="007B3758">
      <w:pPr>
        <w:numPr>
          <w:ilvl w:val="1"/>
          <w:numId w:val="5"/>
        </w:numPr>
        <w:spacing w:after="0" w:line="240" w:lineRule="atLeast"/>
        <w:ind w:left="709" w:hanging="283"/>
        <w:contextualSpacing/>
        <w:jc w:val="both"/>
        <w:rPr>
          <w:rFonts w:eastAsia="Times New Roman"/>
        </w:rPr>
      </w:pPr>
      <w:r w:rsidRPr="008855FF">
        <w:rPr>
          <w:rFonts w:eastAsia="Times New Roman"/>
        </w:rPr>
        <w:t xml:space="preserve">Settlements between the Contracting Authority and the Contractor shall be conducted exclusively in Polish currency. </w:t>
      </w:r>
      <w:r w:rsidR="00354183" w:rsidRPr="008855FF">
        <w:rPr>
          <w:rFonts w:eastAsia="Times New Roman"/>
        </w:rPr>
        <w:t xml:space="preserve">In respect of settlements in a currency other than Polish currency, </w:t>
      </w:r>
      <w:r w:rsidR="408FD47A" w:rsidRPr="008855FF">
        <w:rPr>
          <w:rFonts w:eastAsia="Times New Roman"/>
        </w:rPr>
        <w:t xml:space="preserve">where required </w:t>
      </w:r>
      <w:r w:rsidR="00354183" w:rsidRPr="008855FF">
        <w:rPr>
          <w:rFonts w:eastAsia="Times New Roman"/>
        </w:rPr>
        <w:t>and with the Contracting Authority’s consent</w:t>
      </w:r>
      <w:r w:rsidR="00EA7195" w:rsidRPr="008855FF">
        <w:rPr>
          <w:rFonts w:eastAsia="Times New Roman"/>
        </w:rPr>
        <w:t xml:space="preserve">, </w:t>
      </w:r>
      <w:r w:rsidR="408FD47A" w:rsidRPr="008855FF">
        <w:rPr>
          <w:rFonts w:eastAsia="Times New Roman"/>
        </w:rPr>
        <w:t xml:space="preserve">it is assumed that </w:t>
      </w:r>
      <w:r w:rsidR="6FA1A5B1" w:rsidRPr="008855FF">
        <w:rPr>
          <w:rFonts w:eastAsia="Times New Roman"/>
        </w:rPr>
        <w:t xml:space="preserve">the exchange rate shall be determined on the basis of the average exchange rate </w:t>
      </w:r>
      <w:r w:rsidR="002B20D9" w:rsidRPr="008855FF">
        <w:rPr>
          <w:rFonts w:eastAsia="Times New Roman"/>
        </w:rPr>
        <w:t xml:space="preserve">of the National Bank of Poland (NBP) </w:t>
      </w:r>
      <w:r w:rsidR="6FA1A5B1" w:rsidRPr="008855FF">
        <w:rPr>
          <w:rFonts w:eastAsia="Times New Roman"/>
        </w:rPr>
        <w:t>on the date of the transaction.</w:t>
      </w:r>
    </w:p>
    <w:p w14:paraId="597D684A" w14:textId="657F1F2C" w:rsidR="003D0231" w:rsidRPr="008855FF" w:rsidRDefault="003D0231" w:rsidP="003D0231">
      <w:pPr>
        <w:numPr>
          <w:ilvl w:val="1"/>
          <w:numId w:val="5"/>
        </w:numPr>
        <w:shd w:val="clear" w:color="auto" w:fill="FFFFFF"/>
        <w:spacing w:after="0" w:line="240" w:lineRule="atLeast"/>
        <w:ind w:left="709" w:hanging="283"/>
        <w:contextualSpacing/>
        <w:jc w:val="both"/>
        <w:rPr>
          <w:rFonts w:ascii="Calibri" w:hAnsi="Calibri" w:cs="Calibri"/>
        </w:rPr>
      </w:pPr>
      <w:r w:rsidRPr="008855FF">
        <w:rPr>
          <w:rFonts w:ascii="Calibri" w:hAnsi="Calibri" w:cs="Calibri"/>
        </w:rPr>
        <w:lastRenderedPageBreak/>
        <w:t xml:space="preserve">This Request for </w:t>
      </w:r>
      <w:r w:rsidR="001F70B2">
        <w:rPr>
          <w:rFonts w:ascii="Calibri" w:hAnsi="Calibri" w:cs="Calibri"/>
        </w:rPr>
        <w:t>Tender</w:t>
      </w:r>
      <w:r w:rsidRPr="008855FF">
        <w:rPr>
          <w:rFonts w:ascii="Calibri" w:hAnsi="Calibri" w:cs="Calibri"/>
        </w:rPr>
        <w:t xml:space="preserve"> has been made public by publication in the Competitiveness Database (</w:t>
      </w:r>
      <w:hyperlink r:id="rId9" w:history="1">
        <w:r w:rsidRPr="008855FF">
          <w:rPr>
            <w:rStyle w:val="Hipercze"/>
            <w:rFonts w:ascii="Calibri" w:hAnsi="Calibri" w:cs="Calibri"/>
          </w:rPr>
          <w:t>https://bazakonkurencyjnosci.funduszeeuropejskie.gov.pl</w:t>
        </w:r>
      </w:hyperlink>
      <w:r w:rsidRPr="008855FF">
        <w:rPr>
          <w:rFonts w:ascii="Calibri" w:hAnsi="Calibri" w:cs="Calibri"/>
        </w:rPr>
        <w:t>) and on the FNP website (</w:t>
      </w:r>
      <w:hyperlink r:id="rId10" w:history="1">
        <w:r w:rsidRPr="008855FF">
          <w:rPr>
            <w:rStyle w:val="Hipercze"/>
            <w:rFonts w:ascii="Calibri" w:hAnsi="Calibri" w:cs="Calibri"/>
          </w:rPr>
          <w:t>https://www.fnp.org.pl/component/fnp_pages/page/zamowienia-publiczne</w:t>
        </w:r>
      </w:hyperlink>
      <w:r w:rsidRPr="008855FF">
        <w:rPr>
          <w:rFonts w:ascii="Calibri" w:hAnsi="Calibri" w:cs="Calibri"/>
        </w:rPr>
        <w:t>)</w:t>
      </w:r>
    </w:p>
    <w:p w14:paraId="2C0860BD" w14:textId="77777777" w:rsidR="000728A4" w:rsidRPr="008855FF" w:rsidRDefault="000728A4" w:rsidP="000728A4">
      <w:pPr>
        <w:numPr>
          <w:ilvl w:val="1"/>
          <w:numId w:val="5"/>
        </w:numPr>
        <w:shd w:val="clear" w:color="auto" w:fill="FFFFFF"/>
        <w:spacing w:after="0" w:line="240" w:lineRule="atLeast"/>
        <w:ind w:left="709" w:hanging="283"/>
        <w:contextualSpacing/>
        <w:jc w:val="both"/>
        <w:rPr>
          <w:rFonts w:ascii="Calibri" w:hAnsi="Calibri" w:cs="Calibri"/>
        </w:rPr>
      </w:pPr>
      <w:r w:rsidRPr="008855FF">
        <w:rPr>
          <w:rFonts w:eastAsia="Times New Roman" w:cstheme="minorHAnsi"/>
          <w:bCs/>
        </w:rPr>
        <w:t xml:space="preserve">The Contracting Authority does not permit the submission of partial tenders. </w:t>
      </w:r>
    </w:p>
    <w:p w14:paraId="7BF1E038" w14:textId="5873FD4A" w:rsidR="000728A4" w:rsidRPr="008855FF" w:rsidRDefault="000728A4" w:rsidP="000728A4">
      <w:pPr>
        <w:numPr>
          <w:ilvl w:val="1"/>
          <w:numId w:val="5"/>
        </w:numPr>
        <w:shd w:val="clear" w:color="auto" w:fill="FFFFFF"/>
        <w:spacing w:after="0" w:line="240" w:lineRule="atLeast"/>
        <w:ind w:left="709" w:hanging="283"/>
        <w:contextualSpacing/>
        <w:jc w:val="both"/>
        <w:rPr>
          <w:rFonts w:ascii="Calibri" w:hAnsi="Calibri" w:cs="Calibri"/>
        </w:rPr>
      </w:pPr>
      <w:r w:rsidRPr="008855FF">
        <w:rPr>
          <w:rFonts w:eastAsia="Times New Roman" w:cstheme="minorHAnsi"/>
          <w:bCs/>
        </w:rPr>
        <w:t>The Contracting Authority does not permit the submission of variant bids.</w:t>
      </w:r>
    </w:p>
    <w:p w14:paraId="1AB91229" w14:textId="756BB086" w:rsidR="00F77A05" w:rsidRPr="008855FF" w:rsidRDefault="008965A7" w:rsidP="00F77A05">
      <w:pPr>
        <w:numPr>
          <w:ilvl w:val="1"/>
          <w:numId w:val="5"/>
        </w:numPr>
        <w:shd w:val="clear" w:color="auto" w:fill="FFFFFF" w:themeFill="background1"/>
        <w:spacing w:after="0" w:line="240" w:lineRule="atLeast"/>
        <w:ind w:left="709" w:hanging="283"/>
        <w:contextualSpacing/>
        <w:jc w:val="both"/>
        <w:rPr>
          <w:rFonts w:ascii="Calibri" w:eastAsia="Calibri" w:hAnsi="Calibri" w:cs="Calibri"/>
        </w:rPr>
      </w:pPr>
      <w:r w:rsidRPr="008965A7">
        <w:rPr>
          <w:rFonts w:eastAsia="Times New Roman"/>
        </w:rPr>
        <w:t>The Contracting Authority does not intend to award the Contractor any contracts for repeat or similar services</w:t>
      </w:r>
      <w:r w:rsidR="00FC6AB4" w:rsidRPr="008855FF">
        <w:rPr>
          <w:rFonts w:ascii="Calibri" w:eastAsia="Calibri" w:hAnsi="Calibri" w:cs="Calibri"/>
        </w:rPr>
        <w:t>.</w:t>
      </w:r>
    </w:p>
    <w:p w14:paraId="786ECEAE" w14:textId="56FD6DC1" w:rsidR="00B92E6F" w:rsidRPr="008855FF" w:rsidRDefault="008965A7" w:rsidP="00B92E6F">
      <w:pPr>
        <w:pStyle w:val="Akapitzlist"/>
        <w:numPr>
          <w:ilvl w:val="0"/>
          <w:numId w:val="5"/>
        </w:numPr>
        <w:spacing w:after="0" w:line="240" w:lineRule="auto"/>
        <w:ind w:left="426" w:hanging="426"/>
        <w:jc w:val="both"/>
        <w:rPr>
          <w:rFonts w:ascii="Calibri" w:eastAsia="Times New Roman" w:hAnsi="Calibri" w:cs="Times New Roman"/>
          <w:b/>
          <w:bCs/>
        </w:rPr>
      </w:pPr>
      <w:r>
        <w:rPr>
          <w:rFonts w:ascii="Calibri" w:eastAsia="Times New Roman" w:hAnsi="Calibri" w:cs="Times New Roman"/>
          <w:b/>
          <w:bCs/>
        </w:rPr>
        <w:t>Tender Subject Description</w:t>
      </w:r>
      <w:r w:rsidR="00854D6C" w:rsidRPr="008855FF">
        <w:rPr>
          <w:rFonts w:ascii="Calibri" w:eastAsia="Times New Roman" w:hAnsi="Calibri" w:cs="Times New Roman"/>
          <w:b/>
          <w:bCs/>
        </w:rPr>
        <w:t>:</w:t>
      </w:r>
    </w:p>
    <w:p w14:paraId="71F2E2D6" w14:textId="5ECE8B9C" w:rsidR="008B5090" w:rsidRPr="008855FF" w:rsidRDefault="008B5090" w:rsidP="008B5090">
      <w:pPr>
        <w:pStyle w:val="Akapitzlist"/>
        <w:numPr>
          <w:ilvl w:val="1"/>
          <w:numId w:val="5"/>
        </w:numPr>
        <w:spacing w:after="0" w:line="240" w:lineRule="auto"/>
        <w:ind w:left="709" w:hanging="283"/>
        <w:jc w:val="both"/>
        <w:rPr>
          <w:rFonts w:ascii="Calibri" w:eastAsia="Times New Roman" w:hAnsi="Calibri" w:cs="Times New Roman"/>
          <w:b/>
          <w:bCs/>
        </w:rPr>
      </w:pPr>
      <w:r w:rsidRPr="008855FF">
        <w:rPr>
          <w:rFonts w:cs="Times New Roman"/>
        </w:rPr>
        <w:t>The subject of the contract is the comprehensive organisation of a study visit to an academic entrepreneurship and innovation centre within the European Union, involving grant recipients of the PRIME project implemented by the Foundation for Polish Science and selected representatives of the Contracting Authority. The PRIME project is implemented by the Foundation for Polish Science using funds from the European Funds for a Modern Economy 2021–2027 (Measure 02.06).</w:t>
      </w:r>
    </w:p>
    <w:p w14:paraId="5EB085DD" w14:textId="442D3DAA" w:rsidR="54E9740D" w:rsidRPr="008855FF" w:rsidRDefault="54E9740D" w:rsidP="54E9740D">
      <w:pPr>
        <w:pStyle w:val="Akapitzlist"/>
        <w:numPr>
          <w:ilvl w:val="1"/>
          <w:numId w:val="5"/>
        </w:numPr>
        <w:spacing w:after="0" w:line="240" w:lineRule="auto"/>
        <w:ind w:left="709" w:hanging="283"/>
        <w:jc w:val="both"/>
        <w:rPr>
          <w:rFonts w:cs="Times New Roman"/>
        </w:rPr>
      </w:pPr>
      <w:r w:rsidRPr="265C1D96">
        <w:rPr>
          <w:rFonts w:cs="Times New Roman"/>
        </w:rPr>
        <w:t>A detailed description of the subject of the contract is provided in A</w:t>
      </w:r>
      <w:r w:rsidR="20B37A55" w:rsidRPr="265C1D96">
        <w:rPr>
          <w:rFonts w:cs="Times New Roman"/>
        </w:rPr>
        <w:t xml:space="preserve">nnex </w:t>
      </w:r>
      <w:r w:rsidR="005346BD" w:rsidRPr="265C1D96">
        <w:rPr>
          <w:rFonts w:cs="Times New Roman"/>
        </w:rPr>
        <w:t xml:space="preserve">2 to the Request for </w:t>
      </w:r>
      <w:r w:rsidR="0080488D" w:rsidRPr="265C1D96">
        <w:rPr>
          <w:rFonts w:cs="Times New Roman"/>
        </w:rPr>
        <w:t>Tender</w:t>
      </w:r>
      <w:r w:rsidR="005346BD" w:rsidRPr="265C1D96">
        <w:rPr>
          <w:rFonts w:cs="Times New Roman"/>
        </w:rPr>
        <w:t xml:space="preserve"> </w:t>
      </w:r>
      <w:r w:rsidR="008835DA" w:rsidRPr="265C1D96">
        <w:rPr>
          <w:rFonts w:cs="Times New Roman"/>
        </w:rPr>
        <w:t>– Tender Subject Description</w:t>
      </w:r>
      <w:r w:rsidR="005346BD" w:rsidRPr="265C1D96">
        <w:rPr>
          <w:rFonts w:cs="Times New Roman"/>
        </w:rPr>
        <w:t xml:space="preserve"> </w:t>
      </w:r>
      <w:r w:rsidRPr="265C1D96">
        <w:rPr>
          <w:rFonts w:cs="Times New Roman"/>
        </w:rPr>
        <w:t>and in A</w:t>
      </w:r>
      <w:r w:rsidR="22C1B81C" w:rsidRPr="265C1D96">
        <w:rPr>
          <w:rFonts w:cs="Times New Roman"/>
        </w:rPr>
        <w:t xml:space="preserve">nnex </w:t>
      </w:r>
      <w:r w:rsidRPr="265C1D96">
        <w:rPr>
          <w:rFonts w:cs="Times New Roman"/>
        </w:rPr>
        <w:t xml:space="preserve">3 to the Request for </w:t>
      </w:r>
      <w:r w:rsidR="008835DA" w:rsidRPr="265C1D96">
        <w:rPr>
          <w:rFonts w:cs="Times New Roman"/>
        </w:rPr>
        <w:t>Tender</w:t>
      </w:r>
      <w:r w:rsidRPr="265C1D96">
        <w:rPr>
          <w:rFonts w:cs="Times New Roman"/>
        </w:rPr>
        <w:t xml:space="preserve"> –</w:t>
      </w:r>
      <w:r w:rsidR="0008571B" w:rsidRPr="265C1D96">
        <w:rPr>
          <w:rFonts w:cs="Times New Roman"/>
        </w:rPr>
        <w:t xml:space="preserve"> </w:t>
      </w:r>
      <w:r w:rsidRPr="265C1D96">
        <w:rPr>
          <w:rFonts w:cs="Times New Roman"/>
        </w:rPr>
        <w:t>Contract Provision</w:t>
      </w:r>
      <w:r w:rsidR="0008571B" w:rsidRPr="265C1D96">
        <w:rPr>
          <w:rFonts w:cs="Times New Roman"/>
        </w:rPr>
        <w:t xml:space="preserve"> Template</w:t>
      </w:r>
      <w:r w:rsidRPr="265C1D96">
        <w:rPr>
          <w:rFonts w:cs="Times New Roman"/>
        </w:rPr>
        <w:t>.</w:t>
      </w:r>
    </w:p>
    <w:p w14:paraId="2FED2950" w14:textId="2210F84D" w:rsidR="00FC6AB4" w:rsidRPr="008855FF" w:rsidRDefault="00AB5D0A" w:rsidP="00FC6AB4">
      <w:pPr>
        <w:pStyle w:val="Akapitzlist"/>
        <w:numPr>
          <w:ilvl w:val="1"/>
          <w:numId w:val="5"/>
        </w:numPr>
        <w:spacing w:after="0" w:line="240" w:lineRule="auto"/>
        <w:ind w:left="709" w:hanging="283"/>
        <w:jc w:val="both"/>
        <w:rPr>
          <w:rFonts w:cs="Times New Roman"/>
        </w:rPr>
      </w:pPr>
      <w:r w:rsidRPr="00AB5D0A">
        <w:rPr>
          <w:b/>
          <w:bCs/>
        </w:rPr>
        <w:t>Order Completion: The event shall be held over four consecutive days, scheduled by the Contractor within the window of 14 September to 16 October 2026, as specified in the tender</w:t>
      </w:r>
      <w:r w:rsidR="00851AE9" w:rsidRPr="008855FF">
        <w:rPr>
          <w:b/>
          <w:bCs/>
        </w:rPr>
        <w:t>.</w:t>
      </w:r>
    </w:p>
    <w:p w14:paraId="305AA5D7" w14:textId="77777777" w:rsidR="00FC6AB4" w:rsidRPr="008855FF" w:rsidRDefault="00FC6AB4" w:rsidP="00FC6AB4">
      <w:pPr>
        <w:pStyle w:val="Akapitzlist"/>
        <w:numPr>
          <w:ilvl w:val="1"/>
          <w:numId w:val="5"/>
        </w:numPr>
        <w:spacing w:after="0" w:line="240" w:lineRule="auto"/>
        <w:ind w:left="709" w:hanging="283"/>
        <w:jc w:val="both"/>
        <w:rPr>
          <w:rFonts w:cs="Times New Roman"/>
        </w:rPr>
      </w:pPr>
      <w:r w:rsidRPr="008855FF">
        <w:rPr>
          <w:rFonts w:cs="Times New Roman"/>
          <w:b/>
          <w:bCs/>
        </w:rPr>
        <w:t>Third-party liability insurance</w:t>
      </w:r>
      <w:r w:rsidRPr="008855FF">
        <w:rPr>
          <w:rFonts w:cs="Times New Roman"/>
        </w:rPr>
        <w:t>:</w:t>
      </w:r>
    </w:p>
    <w:p w14:paraId="79381DFC" w14:textId="46251037" w:rsidR="00FC6AB4" w:rsidRPr="008855FF" w:rsidRDefault="00C50602" w:rsidP="00FC6AB4">
      <w:pPr>
        <w:pStyle w:val="Akapitzlist"/>
        <w:numPr>
          <w:ilvl w:val="2"/>
          <w:numId w:val="5"/>
        </w:numPr>
        <w:spacing w:after="0" w:line="240" w:lineRule="auto"/>
        <w:ind w:left="993" w:hanging="284"/>
        <w:jc w:val="both"/>
        <w:rPr>
          <w:rFonts w:cs="Times New Roman"/>
        </w:rPr>
      </w:pPr>
      <w:r w:rsidRPr="00C50602">
        <w:rPr>
          <w:rFonts w:cs="Times New Roman"/>
        </w:rPr>
        <w:t>The Contractor shall maintain valid, fully paid civil liability insurance covering the scope of the contract. The sum insured must be at least PLN 1,000,000.00 for the entire contract term.</w:t>
      </w:r>
    </w:p>
    <w:p w14:paraId="41D317CC" w14:textId="3087A83E" w:rsidR="00FC6AB4" w:rsidRPr="008855FF" w:rsidRDefault="009D3603" w:rsidP="00FC6AB4">
      <w:pPr>
        <w:pStyle w:val="Akapitzlist"/>
        <w:numPr>
          <w:ilvl w:val="2"/>
          <w:numId w:val="5"/>
        </w:numPr>
        <w:spacing w:after="0" w:line="240" w:lineRule="auto"/>
        <w:ind w:left="993" w:hanging="284"/>
        <w:jc w:val="both"/>
        <w:rPr>
          <w:rFonts w:cs="Times New Roman"/>
        </w:rPr>
      </w:pPr>
      <w:r w:rsidRPr="009D3603">
        <w:rPr>
          <w:rFonts w:cs="Times New Roman"/>
        </w:rPr>
        <w:t>On or before the contract effective date, the Contractor shall provide the Contracting Authority with a copy of the paid-up policy, which shall be attached as an annex.</w:t>
      </w:r>
    </w:p>
    <w:p w14:paraId="1D6AB459" w14:textId="6DFDFA2E" w:rsidR="00FC6AB4" w:rsidRPr="008855FF" w:rsidRDefault="009D3603" w:rsidP="00FC6AB4">
      <w:pPr>
        <w:pStyle w:val="Akapitzlist"/>
        <w:numPr>
          <w:ilvl w:val="2"/>
          <w:numId w:val="5"/>
        </w:numPr>
        <w:spacing w:after="0" w:line="240" w:lineRule="auto"/>
        <w:ind w:left="993" w:hanging="284"/>
        <w:jc w:val="both"/>
        <w:rPr>
          <w:rFonts w:cs="Times New Roman"/>
        </w:rPr>
      </w:pPr>
      <w:r w:rsidRPr="009D3603">
        <w:rPr>
          <w:rFonts w:cs="Times New Roman"/>
        </w:rPr>
        <w:t>If a policy expires during the contract term, the Contractor shall provide a renewed, paid-up policy at least 3 business days prior to the current policy's expiry. The Contractor must ensure uninterrupted coverage throughout the duration of the contract</w:t>
      </w:r>
      <w:r w:rsidR="00FC6AB4" w:rsidRPr="008855FF">
        <w:rPr>
          <w:rFonts w:cs="Times New Roman"/>
        </w:rPr>
        <w:t>.</w:t>
      </w:r>
    </w:p>
    <w:p w14:paraId="13347CCC" w14:textId="3CF64D96" w:rsidR="00B92E6F" w:rsidRPr="008855FF" w:rsidRDefault="00B92E6F" w:rsidP="006264FE">
      <w:pPr>
        <w:pStyle w:val="Akapitzlist"/>
        <w:numPr>
          <w:ilvl w:val="1"/>
          <w:numId w:val="5"/>
        </w:numPr>
        <w:spacing w:after="0" w:line="240" w:lineRule="auto"/>
        <w:ind w:left="709" w:hanging="283"/>
        <w:jc w:val="both"/>
        <w:rPr>
          <w:rFonts w:cs="Times New Roman"/>
        </w:rPr>
      </w:pPr>
      <w:r w:rsidRPr="008855FF">
        <w:rPr>
          <w:rFonts w:cs="Times New Roman"/>
          <w:b/>
          <w:bCs/>
          <w:lang w:eastAsia="en-US"/>
        </w:rPr>
        <w:t xml:space="preserve">Common Procurement Vocabulary </w:t>
      </w:r>
      <w:r w:rsidRPr="008855FF">
        <w:rPr>
          <w:rFonts w:cs="Times New Roman"/>
          <w:b/>
          <w:bCs/>
          <w:spacing w:val="1"/>
          <w:lang w:eastAsia="en-US"/>
        </w:rPr>
        <w:t>(</w:t>
      </w:r>
      <w:r w:rsidRPr="008855FF">
        <w:rPr>
          <w:rFonts w:cs="Times New Roman"/>
          <w:b/>
          <w:bCs/>
          <w:lang w:eastAsia="en-US"/>
        </w:rPr>
        <w:t>CPV</w:t>
      </w:r>
      <w:r w:rsidRPr="008855FF">
        <w:rPr>
          <w:rFonts w:cs="Times New Roman"/>
          <w:b/>
          <w:bCs/>
          <w:spacing w:val="1"/>
          <w:lang w:eastAsia="en-US"/>
        </w:rPr>
        <w:t>)</w:t>
      </w:r>
      <w:r w:rsidRPr="008855FF">
        <w:rPr>
          <w:rFonts w:cs="Times New Roman"/>
          <w:b/>
          <w:bCs/>
          <w:lang w:eastAsia="en-US"/>
        </w:rPr>
        <w:t>:</w:t>
      </w:r>
    </w:p>
    <w:p w14:paraId="71D5AF6F" w14:textId="77777777" w:rsidR="00FC6AB4" w:rsidRPr="008855FF" w:rsidRDefault="00FC6AB4" w:rsidP="00FC6AB4">
      <w:pPr>
        <w:pStyle w:val="Tretekstu"/>
        <w:spacing w:after="0"/>
        <w:ind w:left="1134"/>
        <w:rPr>
          <w:rFonts w:asciiTheme="minorHAnsi" w:eastAsiaTheme="minorEastAsia" w:hAnsiTheme="minorHAnsi"/>
          <w:sz w:val="22"/>
          <w:szCs w:val="22"/>
          <w:lang w:eastAsia="pl-PL"/>
        </w:rPr>
      </w:pPr>
      <w:r w:rsidRPr="008855FF">
        <w:rPr>
          <w:rFonts w:asciiTheme="minorHAnsi" w:eastAsiaTheme="minorEastAsia" w:hAnsiTheme="minorHAnsi"/>
          <w:sz w:val="22"/>
          <w:szCs w:val="22"/>
          <w:lang w:eastAsia="pl-PL"/>
        </w:rPr>
        <w:t>79952000-2 Event organisation services</w:t>
      </w:r>
    </w:p>
    <w:p w14:paraId="2DB837C7" w14:textId="77777777" w:rsidR="00FC6AB4" w:rsidRPr="008855FF" w:rsidRDefault="00FC6AB4" w:rsidP="00FC6AB4">
      <w:pPr>
        <w:pStyle w:val="Tretekstu"/>
        <w:spacing w:after="0"/>
        <w:ind w:left="1134"/>
        <w:rPr>
          <w:rFonts w:asciiTheme="minorHAnsi" w:eastAsiaTheme="minorEastAsia" w:hAnsiTheme="minorHAnsi"/>
          <w:sz w:val="22"/>
          <w:szCs w:val="22"/>
          <w:lang w:eastAsia="pl-PL"/>
        </w:rPr>
      </w:pPr>
      <w:r w:rsidRPr="008855FF">
        <w:rPr>
          <w:rFonts w:asciiTheme="minorHAnsi" w:eastAsiaTheme="minorEastAsia" w:hAnsiTheme="minorHAnsi"/>
          <w:sz w:val="22"/>
          <w:szCs w:val="22"/>
          <w:lang w:eastAsia="pl-PL"/>
        </w:rPr>
        <w:t>55300000-3 Restaurant and catering services</w:t>
      </w:r>
    </w:p>
    <w:p w14:paraId="0F4089EA" w14:textId="77777777" w:rsidR="00FC6AB4" w:rsidRPr="008855FF" w:rsidRDefault="00FC6AB4" w:rsidP="00FC6AB4">
      <w:pPr>
        <w:pStyle w:val="Tretekstu"/>
        <w:spacing w:after="0"/>
        <w:ind w:left="1134"/>
        <w:rPr>
          <w:rFonts w:asciiTheme="minorHAnsi" w:eastAsiaTheme="minorEastAsia" w:hAnsiTheme="minorHAnsi"/>
          <w:sz w:val="22"/>
          <w:szCs w:val="22"/>
          <w:lang w:eastAsia="pl-PL"/>
        </w:rPr>
      </w:pPr>
      <w:r w:rsidRPr="008855FF">
        <w:rPr>
          <w:rFonts w:asciiTheme="minorHAnsi" w:eastAsiaTheme="minorEastAsia" w:hAnsiTheme="minorHAnsi"/>
          <w:sz w:val="22"/>
          <w:szCs w:val="22"/>
          <w:lang w:eastAsia="pl-PL"/>
        </w:rPr>
        <w:t>79822500-7 Graphic design services</w:t>
      </w:r>
    </w:p>
    <w:p w14:paraId="39F78776" w14:textId="77777777" w:rsidR="00FC6AB4" w:rsidRPr="008855FF" w:rsidRDefault="00FC6AB4" w:rsidP="00FC6AB4">
      <w:pPr>
        <w:pStyle w:val="Tretekstu"/>
        <w:spacing w:after="0"/>
        <w:ind w:left="1134"/>
        <w:rPr>
          <w:rFonts w:asciiTheme="minorHAnsi" w:eastAsiaTheme="minorEastAsia" w:hAnsiTheme="minorHAnsi"/>
          <w:sz w:val="22"/>
          <w:szCs w:val="22"/>
          <w:lang w:eastAsia="pl-PL"/>
        </w:rPr>
      </w:pPr>
      <w:r w:rsidRPr="008855FF">
        <w:rPr>
          <w:rFonts w:asciiTheme="minorHAnsi" w:eastAsiaTheme="minorEastAsia" w:hAnsiTheme="minorHAnsi"/>
          <w:sz w:val="22"/>
          <w:szCs w:val="22"/>
          <w:lang w:eastAsia="pl-PL"/>
        </w:rPr>
        <w:t>79823000-9 Printing and delivery services</w:t>
      </w:r>
    </w:p>
    <w:p w14:paraId="2DCCC06D" w14:textId="68148F35" w:rsidR="00953A5E" w:rsidRPr="008855FF" w:rsidRDefault="00FC6AB4" w:rsidP="00FC6AB4">
      <w:pPr>
        <w:pStyle w:val="Tretekstu"/>
        <w:spacing w:after="0"/>
        <w:ind w:left="1134"/>
        <w:jc w:val="left"/>
        <w:rPr>
          <w:rFonts w:asciiTheme="minorHAnsi" w:eastAsiaTheme="minorEastAsia" w:hAnsiTheme="minorHAnsi"/>
          <w:sz w:val="22"/>
          <w:szCs w:val="22"/>
          <w:lang w:eastAsia="pl-PL"/>
        </w:rPr>
      </w:pPr>
      <w:r w:rsidRPr="008855FF">
        <w:rPr>
          <w:rFonts w:asciiTheme="minorHAnsi" w:eastAsiaTheme="minorEastAsia" w:hAnsiTheme="minorHAnsi"/>
          <w:sz w:val="22"/>
          <w:szCs w:val="22"/>
          <w:lang w:eastAsia="pl-PL"/>
        </w:rPr>
        <w:t>79992000-4 Reception services</w:t>
      </w:r>
    </w:p>
    <w:p w14:paraId="2393558D" w14:textId="77777777" w:rsidR="00FC6AB4" w:rsidRPr="008855FF" w:rsidRDefault="00FC6AB4" w:rsidP="00FC6AB4">
      <w:pPr>
        <w:pStyle w:val="Tretekstu"/>
        <w:spacing w:after="0"/>
        <w:ind w:left="1134"/>
        <w:jc w:val="left"/>
        <w:rPr>
          <w:rFonts w:asciiTheme="minorHAnsi" w:eastAsiaTheme="minorEastAsia" w:hAnsiTheme="minorHAnsi"/>
          <w:sz w:val="22"/>
          <w:szCs w:val="22"/>
          <w:lang w:eastAsia="pl-PL"/>
        </w:rPr>
      </w:pPr>
    </w:p>
    <w:p w14:paraId="302C6304" w14:textId="6DC4ED07" w:rsidR="00D146BF" w:rsidRPr="008855FF" w:rsidRDefault="0069387D" w:rsidP="00BC40F3">
      <w:pPr>
        <w:pStyle w:val="Akapitzlist"/>
        <w:numPr>
          <w:ilvl w:val="0"/>
          <w:numId w:val="5"/>
        </w:numPr>
        <w:spacing w:after="0" w:line="240" w:lineRule="auto"/>
        <w:ind w:left="426" w:hanging="426"/>
        <w:jc w:val="both"/>
        <w:rPr>
          <w:rFonts w:ascii="Calibri" w:eastAsia="Times New Roman" w:hAnsi="Calibri" w:cs="Times New Roman"/>
          <w:b/>
          <w:bCs/>
        </w:rPr>
      </w:pPr>
      <w:r w:rsidRPr="008855FF">
        <w:rPr>
          <w:rFonts w:ascii="Calibri" w:eastAsia="Times New Roman" w:hAnsi="Calibri" w:cs="Times New Roman"/>
          <w:b/>
          <w:bCs/>
        </w:rPr>
        <w:t>Grounds for exclusion from the procedure and conditions for participation in the procedure</w:t>
      </w:r>
      <w:r w:rsidR="00D146BF" w:rsidRPr="008855FF">
        <w:rPr>
          <w:rFonts w:ascii="Calibri" w:eastAsia="Times New Roman" w:hAnsi="Calibri" w:cs="Times New Roman"/>
          <w:b/>
          <w:bCs/>
        </w:rPr>
        <w:t>:</w:t>
      </w:r>
    </w:p>
    <w:p w14:paraId="7037074A" w14:textId="77777777" w:rsidR="0022073C" w:rsidRPr="008855FF" w:rsidRDefault="0022073C" w:rsidP="00BC40F3">
      <w:pPr>
        <w:numPr>
          <w:ilvl w:val="3"/>
          <w:numId w:val="1"/>
        </w:numPr>
        <w:spacing w:after="0" w:line="240" w:lineRule="auto"/>
        <w:ind w:left="709" w:hanging="283"/>
        <w:contextualSpacing/>
        <w:jc w:val="both"/>
        <w:rPr>
          <w:rFonts w:ascii="Calibri" w:hAnsi="Calibri" w:cs="Times New Roman"/>
          <w:b/>
        </w:rPr>
      </w:pPr>
      <w:r w:rsidRPr="008855FF">
        <w:rPr>
          <w:rFonts w:cstheme="minorHAnsi"/>
          <w:b/>
          <w:bCs/>
        </w:rPr>
        <w:t>The following contractors shall be excluded from the procurement procedure:</w:t>
      </w:r>
    </w:p>
    <w:p w14:paraId="001643AB" w14:textId="7D779811" w:rsidR="006F7BFF" w:rsidRPr="008855FF" w:rsidRDefault="006F7BFF" w:rsidP="00BC40F3">
      <w:pPr>
        <w:numPr>
          <w:ilvl w:val="2"/>
          <w:numId w:val="5"/>
        </w:numPr>
        <w:autoSpaceDE w:val="0"/>
        <w:autoSpaceDN w:val="0"/>
        <w:adjustRightInd w:val="0"/>
        <w:spacing w:after="0" w:line="240" w:lineRule="auto"/>
        <w:ind w:left="993" w:hanging="284"/>
        <w:contextualSpacing/>
        <w:jc w:val="both"/>
        <w:rPr>
          <w:rFonts w:cstheme="minorHAnsi"/>
        </w:rPr>
      </w:pPr>
      <w:r w:rsidRPr="008855FF">
        <w:rPr>
          <w:rFonts w:cstheme="minorHAnsi"/>
        </w:rPr>
        <w:t xml:space="preserve">against whom a final decision has been made prohibiting them from tendering for public contracts </w:t>
      </w:r>
      <w:r w:rsidR="00612252" w:rsidRPr="008855FF">
        <w:rPr>
          <w:rFonts w:cstheme="minorHAnsi"/>
        </w:rPr>
        <w:t xml:space="preserve">or an equivalent prohibition in the country of their registered office </w:t>
      </w:r>
      <w:r w:rsidRPr="008855FF">
        <w:rPr>
          <w:rFonts w:cstheme="minorHAnsi"/>
        </w:rPr>
        <w:t>(exclusion shall apply for the period for which the prohibition on tendering for public contracts has been finally decided);</w:t>
      </w:r>
    </w:p>
    <w:p w14:paraId="2FB740DA" w14:textId="2C6FF453" w:rsidR="000C27C6" w:rsidRPr="008855FF" w:rsidRDefault="006F7BFF" w:rsidP="00BC40F3">
      <w:pPr>
        <w:numPr>
          <w:ilvl w:val="2"/>
          <w:numId w:val="5"/>
        </w:numPr>
        <w:autoSpaceDE w:val="0"/>
        <w:autoSpaceDN w:val="0"/>
        <w:adjustRightInd w:val="0"/>
        <w:spacing w:after="0" w:line="240" w:lineRule="auto"/>
        <w:ind w:left="993" w:hanging="284"/>
        <w:contextualSpacing/>
        <w:jc w:val="both"/>
        <w:rPr>
          <w:rFonts w:cstheme="minorHAnsi"/>
        </w:rPr>
      </w:pPr>
      <w:r w:rsidRPr="008855FF">
        <w:rPr>
          <w:rFonts w:cstheme="minorHAnsi"/>
        </w:rPr>
        <w:t>against whom liquidation proceedings have been opened, who has been declared bankrupt, whose assets are managed by a liquidator or a court, who has entered into an arrangement with creditors, whose business activities are suspended, or who is in any other such situation resulting from a similar procedure provided for in the laws of the place where such procedure was initiated (exclusion applies for a period of 3 years from the occurrence of the event giving rise to the exclusion);</w:t>
      </w:r>
    </w:p>
    <w:p w14:paraId="272D87C5" w14:textId="77777777" w:rsidR="00612252" w:rsidRPr="008855FF" w:rsidRDefault="006F7BFF" w:rsidP="00612252">
      <w:pPr>
        <w:numPr>
          <w:ilvl w:val="2"/>
          <w:numId w:val="5"/>
        </w:numPr>
        <w:autoSpaceDE w:val="0"/>
        <w:autoSpaceDN w:val="0"/>
        <w:adjustRightInd w:val="0"/>
        <w:spacing w:after="0" w:line="240" w:lineRule="auto"/>
        <w:ind w:left="993" w:hanging="284"/>
        <w:contextualSpacing/>
        <w:jc w:val="both"/>
        <w:rPr>
          <w:rFonts w:cstheme="minorHAnsi"/>
        </w:rPr>
      </w:pPr>
      <w:r w:rsidRPr="008855FF">
        <w:rPr>
          <w:rFonts w:cstheme="minorHAnsi"/>
        </w:rPr>
        <w:t xml:space="preserve">who, for reasons attributable to them, has failed to perform, or has performed inadequately, or has persistently performed inadequately, a material obligation arising from a previous public procurement contract or concession agreement to a significant </w:t>
      </w:r>
      <w:r w:rsidRPr="008855FF">
        <w:rPr>
          <w:rFonts w:cstheme="minorHAnsi"/>
        </w:rPr>
        <w:lastRenderedPageBreak/>
        <w:t>degree or extent, which has led to the termination or withdrawal from the contract, compensation, substitute performance or the exercise of rights under a warranty for defects (exclusion shall apply for a period of 3 years from the occurrence of the event giving rise to the exclusion);</w:t>
      </w:r>
    </w:p>
    <w:p w14:paraId="708C40E1" w14:textId="77777777" w:rsidR="00612252" w:rsidRPr="008855FF" w:rsidRDefault="006F7BFF" w:rsidP="00612252">
      <w:pPr>
        <w:numPr>
          <w:ilvl w:val="2"/>
          <w:numId w:val="5"/>
        </w:numPr>
        <w:autoSpaceDE w:val="0"/>
        <w:autoSpaceDN w:val="0"/>
        <w:adjustRightInd w:val="0"/>
        <w:spacing w:after="0" w:line="240" w:lineRule="auto"/>
        <w:ind w:left="993" w:hanging="284"/>
        <w:contextualSpacing/>
        <w:jc w:val="both"/>
        <w:rPr>
          <w:rFonts w:cstheme="minorHAnsi"/>
        </w:rPr>
      </w:pPr>
      <w:r w:rsidRPr="008855FF">
        <w:rPr>
          <w:rFonts w:cstheme="minorHAnsi"/>
        </w:rPr>
        <w:t xml:space="preserve">who, as a result of deliberate action or </w:t>
      </w:r>
      <w:r w:rsidR="000C27C6" w:rsidRPr="008855FF">
        <w:rPr>
          <w:rFonts w:cstheme="minorHAnsi"/>
        </w:rPr>
        <w:t>gross negligence</w:t>
      </w:r>
      <w:r w:rsidRPr="008855FF">
        <w:rPr>
          <w:rFonts w:cstheme="minorHAnsi"/>
        </w:rPr>
        <w:t>, misled the Contracting Authority by stating that they are not subject to exclusion, meet the conditions for participation in the procedure or the selection criteria, which could have had a significant impact on the decisions taken by the Contracting Authority in the procurement procedure, or who concealed this information or is unable to provide the required documents (exclusion shall apply for a period of 2 years from the occurrence of the event giving rise to the exclusion);</w:t>
      </w:r>
    </w:p>
    <w:p w14:paraId="0C82CDAD" w14:textId="77777777" w:rsidR="00612252" w:rsidRPr="008855FF" w:rsidRDefault="006F7BFF" w:rsidP="00612252">
      <w:pPr>
        <w:numPr>
          <w:ilvl w:val="2"/>
          <w:numId w:val="5"/>
        </w:numPr>
        <w:autoSpaceDE w:val="0"/>
        <w:autoSpaceDN w:val="0"/>
        <w:adjustRightInd w:val="0"/>
        <w:spacing w:after="0" w:line="240" w:lineRule="auto"/>
        <w:ind w:left="993" w:hanging="284"/>
        <w:contextualSpacing/>
        <w:jc w:val="both"/>
        <w:rPr>
          <w:rFonts w:cstheme="minorHAnsi"/>
        </w:rPr>
      </w:pPr>
      <w:r w:rsidRPr="008855FF">
        <w:rPr>
          <w:rFonts w:cstheme="minorHAnsi"/>
        </w:rPr>
        <w:t>who unlawfully influenced or attempted to influence the Contracting Authority’s actions</w:t>
      </w:r>
      <w:r w:rsidR="000C27C6" w:rsidRPr="008855FF">
        <w:rPr>
          <w:rFonts w:cstheme="minorHAnsi"/>
        </w:rPr>
        <w:t>,</w:t>
      </w:r>
      <w:r w:rsidRPr="008855FF">
        <w:rPr>
          <w:rFonts w:cstheme="minorHAnsi"/>
        </w:rPr>
        <w:t xml:space="preserve"> or attempted to obtain or obtained </w:t>
      </w:r>
      <w:r w:rsidR="000C27C6" w:rsidRPr="008855FF">
        <w:rPr>
          <w:rFonts w:cstheme="minorHAnsi"/>
        </w:rPr>
        <w:t>confidential</w:t>
      </w:r>
      <w:r w:rsidRPr="008855FF">
        <w:rPr>
          <w:rFonts w:cstheme="minorHAnsi"/>
        </w:rPr>
        <w:t xml:space="preserve"> information </w:t>
      </w:r>
      <w:r w:rsidR="000C27C6" w:rsidRPr="008855FF">
        <w:rPr>
          <w:rFonts w:cstheme="minorHAnsi"/>
        </w:rPr>
        <w:t xml:space="preserve">that could give them an advantage </w:t>
      </w:r>
      <w:r w:rsidRPr="008855FF">
        <w:rPr>
          <w:rFonts w:cstheme="minorHAnsi"/>
        </w:rPr>
        <w:t>in the procurement procedure (exclusion applies for a period of 3 years from the occurrence of the event giving rise to the exclusion);</w:t>
      </w:r>
    </w:p>
    <w:p w14:paraId="283A3FF9" w14:textId="77777777" w:rsidR="00612252" w:rsidRPr="008855FF" w:rsidRDefault="006F7BFF" w:rsidP="00612252">
      <w:pPr>
        <w:numPr>
          <w:ilvl w:val="2"/>
          <w:numId w:val="5"/>
        </w:numPr>
        <w:autoSpaceDE w:val="0"/>
        <w:autoSpaceDN w:val="0"/>
        <w:adjustRightInd w:val="0"/>
        <w:spacing w:after="0" w:line="240" w:lineRule="auto"/>
        <w:ind w:left="993" w:hanging="284"/>
        <w:contextualSpacing/>
        <w:jc w:val="both"/>
        <w:rPr>
          <w:rFonts w:cstheme="minorHAnsi"/>
        </w:rPr>
      </w:pPr>
      <w:r w:rsidRPr="008855FF">
        <w:rPr>
          <w:rFonts w:cstheme="minorHAnsi"/>
        </w:rPr>
        <w:t xml:space="preserve">who, as a result of recklessness or negligence, provided misleading information which could have had a significant impact on the decisions taken by the Contracting Authority </w:t>
      </w:r>
      <w:r w:rsidR="00A727B0" w:rsidRPr="008855FF">
        <w:rPr>
          <w:rFonts w:cstheme="minorHAnsi"/>
        </w:rPr>
        <w:br/>
      </w:r>
      <w:r w:rsidRPr="008855FF">
        <w:rPr>
          <w:rFonts w:cstheme="minorHAnsi"/>
        </w:rPr>
        <w:t>in the procurement procedure (exclusion shall apply for a period of 1 year from the occurrence of the event giving rise to the exclusion);</w:t>
      </w:r>
    </w:p>
    <w:p w14:paraId="4C922658" w14:textId="77777777" w:rsidR="00612252" w:rsidRPr="008855FF" w:rsidRDefault="006F7BFF" w:rsidP="00612252">
      <w:pPr>
        <w:numPr>
          <w:ilvl w:val="2"/>
          <w:numId w:val="5"/>
        </w:numPr>
        <w:autoSpaceDE w:val="0"/>
        <w:autoSpaceDN w:val="0"/>
        <w:adjustRightInd w:val="0"/>
        <w:spacing w:after="0" w:line="240" w:lineRule="auto"/>
        <w:ind w:left="993" w:hanging="284"/>
        <w:contextualSpacing/>
        <w:jc w:val="both"/>
        <w:rPr>
          <w:rFonts w:cstheme="minorHAnsi"/>
        </w:rPr>
      </w:pPr>
      <w:r w:rsidRPr="008855FF">
        <w:rPr>
          <w:rFonts w:eastAsia="Times New Roman" w:cstheme="minorHAnsi"/>
        </w:rPr>
        <w:t xml:space="preserve">listed in the lists specified in </w:t>
      </w:r>
      <w:r w:rsidR="000C27C6" w:rsidRPr="008855FF">
        <w:rPr>
          <w:rFonts w:eastAsia="Times New Roman" w:cstheme="minorHAnsi"/>
        </w:rPr>
        <w:t xml:space="preserve">Council Regulation (EC) No 765/2006 </w:t>
      </w:r>
      <w:r w:rsidRPr="008855FF">
        <w:rPr>
          <w:rFonts w:eastAsia="Times New Roman" w:cstheme="minorHAnsi"/>
        </w:rPr>
        <w:t xml:space="preserve">and Council Regulation (EU) No 269/2014 or entered on the list pursuant to a decision </w:t>
      </w:r>
      <w:r w:rsidRPr="008855FF">
        <w:rPr>
          <w:rFonts w:eastAsia="Times New Roman" w:cstheme="minorHAnsi"/>
        </w:rPr>
        <w:br/>
        <w:t>on inclusion in the list determining the application of the measure referred to in Article 1(3) of the Act of 13 April 2022 on special measures to counteract support for aggression against Ukraine and to safeguard national security (Journal of Laws of 2024, item</w:t>
      </w:r>
      <w:r w:rsidR="00A62579" w:rsidRPr="008855FF">
        <w:rPr>
          <w:rFonts w:eastAsia="Times New Roman" w:cstheme="minorHAnsi"/>
        </w:rPr>
        <w:t xml:space="preserve"> 507</w:t>
      </w:r>
      <w:r w:rsidRPr="008855FF">
        <w:rPr>
          <w:rFonts w:eastAsia="Times New Roman" w:cstheme="minorHAnsi"/>
        </w:rPr>
        <w:t xml:space="preserve">) – </w:t>
      </w:r>
      <w:r w:rsidRPr="008855FF">
        <w:rPr>
          <w:rFonts w:cstheme="minorHAnsi"/>
        </w:rPr>
        <w:t>(exclusion applies for the duration of this circumstance)</w:t>
      </w:r>
      <w:r w:rsidRPr="008855FF">
        <w:rPr>
          <w:rFonts w:eastAsia="Times New Roman" w:cstheme="minorHAnsi"/>
        </w:rPr>
        <w:t>;</w:t>
      </w:r>
    </w:p>
    <w:p w14:paraId="04D2FD4E" w14:textId="77777777" w:rsidR="00612252" w:rsidRPr="008855FF" w:rsidRDefault="006F7BFF" w:rsidP="00612252">
      <w:pPr>
        <w:numPr>
          <w:ilvl w:val="2"/>
          <w:numId w:val="5"/>
        </w:numPr>
        <w:autoSpaceDE w:val="0"/>
        <w:autoSpaceDN w:val="0"/>
        <w:adjustRightInd w:val="0"/>
        <w:spacing w:after="0" w:line="240" w:lineRule="auto"/>
        <w:ind w:left="993" w:hanging="284"/>
        <w:contextualSpacing/>
        <w:jc w:val="both"/>
        <w:rPr>
          <w:rFonts w:cstheme="minorHAnsi"/>
        </w:rPr>
      </w:pPr>
      <w:r w:rsidRPr="008855FF">
        <w:rPr>
          <w:rFonts w:eastAsia="Times New Roman" w:cstheme="minorHAnsi"/>
        </w:rPr>
        <w:t xml:space="preserve">where the beneficial owner, within the meaning </w:t>
      </w:r>
      <w:r w:rsidR="000C27C6" w:rsidRPr="008855FF">
        <w:rPr>
          <w:rFonts w:eastAsia="Times New Roman" w:cstheme="minorHAnsi"/>
        </w:rPr>
        <w:t xml:space="preserve">of the Act of 1 March 2018 </w:t>
      </w:r>
      <w:r w:rsidRPr="008855FF">
        <w:rPr>
          <w:rFonts w:eastAsia="Times New Roman" w:cstheme="minorHAnsi"/>
        </w:rPr>
        <w:t>on the prevention of money laundering and terrorist financing (Journal of Laws of 2023, item</w:t>
      </w:r>
      <w:r w:rsidR="00644245" w:rsidRPr="008855FF">
        <w:rPr>
          <w:rFonts w:eastAsia="Times New Roman" w:cstheme="minorHAnsi"/>
        </w:rPr>
        <w:t xml:space="preserve"> 1124</w:t>
      </w:r>
      <w:r w:rsidRPr="008855FF">
        <w:rPr>
          <w:rFonts w:eastAsia="Times New Roman" w:cstheme="minorHAnsi"/>
        </w:rPr>
        <w:t xml:space="preserve">), is a person listed in the lists referred to in Council Regulation (EC) No 765/2006 and Council Regulation (EU) No 269/2014, or who has been included on the list or has been such a beneficial owner since 24 February 2022, provided that they were included on the list pursuant to a decision on inclusion on the list </w:t>
      </w:r>
      <w:r w:rsidR="000C27C6" w:rsidRPr="008855FF">
        <w:rPr>
          <w:rFonts w:eastAsia="Times New Roman" w:cstheme="minorHAnsi"/>
        </w:rPr>
        <w:t xml:space="preserve">determining </w:t>
      </w:r>
      <w:r w:rsidRPr="008855FF">
        <w:rPr>
          <w:rFonts w:eastAsia="Times New Roman" w:cstheme="minorHAnsi"/>
        </w:rPr>
        <w:t>the application of the measure referred to in Article 1(</w:t>
      </w:r>
      <w:r w:rsidR="00341919" w:rsidRPr="008855FF">
        <w:rPr>
          <w:rFonts w:eastAsia="Times New Roman" w:cstheme="minorHAnsi"/>
        </w:rPr>
        <w:t>3</w:t>
      </w:r>
      <w:r w:rsidRPr="008855FF">
        <w:rPr>
          <w:rFonts w:eastAsia="Times New Roman" w:cstheme="minorHAnsi"/>
        </w:rPr>
        <w:t xml:space="preserve">) </w:t>
      </w:r>
      <w:r w:rsidR="00341919" w:rsidRPr="008855FF">
        <w:rPr>
          <w:rFonts w:eastAsia="Times New Roman" w:cstheme="minorHAnsi"/>
        </w:rPr>
        <w:t>of the Act referred to in point</w:t>
      </w:r>
      <w:r w:rsidR="00612252" w:rsidRPr="008855FF">
        <w:rPr>
          <w:rFonts w:eastAsia="Times New Roman" w:cstheme="minorHAnsi"/>
        </w:rPr>
        <w:t xml:space="preserve"> 7</w:t>
      </w:r>
      <w:r w:rsidRPr="008855FF">
        <w:rPr>
          <w:rFonts w:eastAsia="Times New Roman" w:cstheme="minorHAnsi"/>
        </w:rPr>
        <w:t xml:space="preserve"> </w:t>
      </w:r>
      <w:r w:rsidRPr="008855FF">
        <w:rPr>
          <w:rFonts w:cstheme="minorHAnsi"/>
        </w:rPr>
        <w:t>(exclusion applies for the duration of this circumstance)</w:t>
      </w:r>
      <w:r w:rsidRPr="008855FF">
        <w:rPr>
          <w:rFonts w:eastAsia="Times New Roman" w:cstheme="minorHAnsi"/>
        </w:rPr>
        <w:t>;</w:t>
      </w:r>
    </w:p>
    <w:p w14:paraId="3E626470" w14:textId="77777777" w:rsidR="00612252" w:rsidRPr="008855FF" w:rsidRDefault="006F7BFF" w:rsidP="00612252">
      <w:pPr>
        <w:numPr>
          <w:ilvl w:val="2"/>
          <w:numId w:val="5"/>
        </w:numPr>
        <w:autoSpaceDE w:val="0"/>
        <w:autoSpaceDN w:val="0"/>
        <w:adjustRightInd w:val="0"/>
        <w:spacing w:after="0" w:line="240" w:lineRule="auto"/>
        <w:ind w:left="993" w:hanging="284"/>
        <w:contextualSpacing/>
        <w:jc w:val="both"/>
        <w:rPr>
          <w:rFonts w:cstheme="minorHAnsi"/>
        </w:rPr>
      </w:pPr>
      <w:r w:rsidRPr="008855FF">
        <w:rPr>
          <w:rFonts w:eastAsia="Times New Roman" w:cstheme="minorHAnsi"/>
        </w:rPr>
        <w:t>whose parent undertaking, within the meaning of Article 3(1)(37) of the Accounting Act of 29 September 1994 (Journal of Laws of 2023, item</w:t>
      </w:r>
      <w:r w:rsidR="00504871" w:rsidRPr="008855FF">
        <w:rPr>
          <w:rFonts w:eastAsia="Times New Roman" w:cstheme="minorHAnsi"/>
        </w:rPr>
        <w:t xml:space="preserve"> 120</w:t>
      </w:r>
      <w:r w:rsidRPr="008855FF">
        <w:rPr>
          <w:rFonts w:eastAsia="Times New Roman" w:cstheme="minorHAnsi"/>
        </w:rPr>
        <w:t xml:space="preserve">), is </w:t>
      </w:r>
      <w:r w:rsidR="000C27C6" w:rsidRPr="008855FF">
        <w:rPr>
          <w:rFonts w:eastAsia="Times New Roman" w:cstheme="minorHAnsi"/>
        </w:rPr>
        <w:t xml:space="preserve">an entity listed </w:t>
      </w:r>
      <w:r w:rsidRPr="008855FF">
        <w:rPr>
          <w:rFonts w:eastAsia="Times New Roman" w:cstheme="minorHAnsi"/>
        </w:rPr>
        <w:t>in the lists set out in Council Regulation (EC) No 765/2006 and Council Regulation (EU) No 269/2014, or which has been included in the list or has been such a parent company since 24 February 2022, provided that it was included in the list on the basis of a decision on inclusion in the list determining the application of the measure referred to in Article 1(</w:t>
      </w:r>
      <w:r w:rsidR="00341919" w:rsidRPr="008855FF">
        <w:rPr>
          <w:rFonts w:eastAsia="Times New Roman" w:cstheme="minorHAnsi"/>
        </w:rPr>
        <w:t>3) of the Act referred to in point</w:t>
      </w:r>
      <w:r w:rsidR="00612252" w:rsidRPr="008855FF">
        <w:rPr>
          <w:rFonts w:eastAsia="Times New Roman" w:cstheme="minorHAnsi"/>
        </w:rPr>
        <w:t xml:space="preserve"> 7</w:t>
      </w:r>
      <w:r w:rsidRPr="008855FF">
        <w:rPr>
          <w:rFonts w:eastAsia="Times New Roman" w:cstheme="minorHAnsi"/>
        </w:rPr>
        <w:t xml:space="preserve"> </w:t>
      </w:r>
      <w:r w:rsidRPr="008855FF">
        <w:rPr>
          <w:rFonts w:cstheme="minorHAnsi"/>
        </w:rPr>
        <w:t>(exclusion shall apply for the duration of such circumstances)</w:t>
      </w:r>
      <w:r w:rsidR="009227B8" w:rsidRPr="008855FF">
        <w:rPr>
          <w:rFonts w:eastAsia="Times New Roman" w:cstheme="minorHAnsi"/>
        </w:rPr>
        <w:t>;</w:t>
      </w:r>
    </w:p>
    <w:p w14:paraId="3919A26C" w14:textId="5C7CE4CD" w:rsidR="006D0400" w:rsidRPr="008855FF" w:rsidRDefault="006D0400" w:rsidP="00612252">
      <w:pPr>
        <w:numPr>
          <w:ilvl w:val="2"/>
          <w:numId w:val="5"/>
        </w:numPr>
        <w:autoSpaceDE w:val="0"/>
        <w:autoSpaceDN w:val="0"/>
        <w:adjustRightInd w:val="0"/>
        <w:spacing w:after="0" w:line="240" w:lineRule="auto"/>
        <w:ind w:left="1134" w:hanging="425"/>
        <w:contextualSpacing/>
        <w:jc w:val="both"/>
        <w:rPr>
          <w:rFonts w:cstheme="minorHAnsi"/>
        </w:rPr>
      </w:pPr>
      <w:r w:rsidRPr="008855FF">
        <w:rPr>
          <w:rFonts w:ascii="Calibri" w:hAnsi="Calibri" w:cs="Times New Roman"/>
        </w:rPr>
        <w:t>if there is a conflict of interest within the meaning of Section XII(2) of the Inquiry, which cannot be effectively eliminated by any means other than by excluding the contractor</w:t>
      </w:r>
      <w:r w:rsidR="009227B8" w:rsidRPr="008855FF">
        <w:rPr>
          <w:rFonts w:ascii="Calibri" w:hAnsi="Calibri" w:cs="Times New Roman"/>
        </w:rPr>
        <w:t>.</w:t>
      </w:r>
    </w:p>
    <w:p w14:paraId="278EF48B" w14:textId="77777777" w:rsidR="009F7F83" w:rsidRPr="008855FF" w:rsidRDefault="009F7F83" w:rsidP="009F7F83">
      <w:pPr>
        <w:autoSpaceDE w:val="0"/>
        <w:autoSpaceDN w:val="0"/>
        <w:adjustRightInd w:val="0"/>
        <w:spacing w:after="0" w:line="240" w:lineRule="auto"/>
        <w:ind w:left="709"/>
        <w:contextualSpacing/>
        <w:jc w:val="both"/>
        <w:rPr>
          <w:rFonts w:cstheme="minorHAnsi"/>
          <w:sz w:val="12"/>
          <w:szCs w:val="12"/>
        </w:rPr>
      </w:pPr>
    </w:p>
    <w:p w14:paraId="53256AEC" w14:textId="036E9D6B" w:rsidR="00C361DE" w:rsidRPr="008855FF" w:rsidRDefault="00C361DE" w:rsidP="00BC40F3">
      <w:pPr>
        <w:numPr>
          <w:ilvl w:val="3"/>
          <w:numId w:val="1"/>
        </w:numPr>
        <w:spacing w:before="120" w:after="0" w:line="240" w:lineRule="atLeast"/>
        <w:ind w:left="709" w:hanging="284"/>
        <w:contextualSpacing/>
        <w:jc w:val="both"/>
        <w:rPr>
          <w:rFonts w:cstheme="minorHAnsi"/>
          <w:b/>
          <w:bCs/>
        </w:rPr>
      </w:pPr>
      <w:r w:rsidRPr="008855FF">
        <w:rPr>
          <w:rFonts w:cstheme="minorHAnsi"/>
          <w:b/>
          <w:bCs/>
        </w:rPr>
        <w:t>Contractors who meet the conditions for participation in the procedure concerning:</w:t>
      </w:r>
    </w:p>
    <w:p w14:paraId="2F706AC3" w14:textId="77777777" w:rsidR="003B7AD7" w:rsidRPr="008855FF" w:rsidRDefault="00C361DE" w:rsidP="003B7AD7">
      <w:pPr>
        <w:numPr>
          <w:ilvl w:val="4"/>
          <w:numId w:val="1"/>
        </w:numPr>
        <w:spacing w:before="120" w:after="0" w:line="240" w:lineRule="atLeast"/>
        <w:ind w:left="993" w:hanging="284"/>
        <w:contextualSpacing/>
        <w:jc w:val="both"/>
        <w:rPr>
          <w:rFonts w:cstheme="minorHAnsi"/>
          <w:b/>
          <w:bCs/>
        </w:rPr>
      </w:pPr>
      <w:r w:rsidRPr="008855FF">
        <w:rPr>
          <w:rFonts w:cstheme="minorHAnsi"/>
          <w:bCs/>
        </w:rPr>
        <w:t>the capacity to engage in commercial transactions;</w:t>
      </w:r>
    </w:p>
    <w:p w14:paraId="3283A36F" w14:textId="099E2009" w:rsidR="003B7AD7" w:rsidRPr="008855FF" w:rsidRDefault="003B7AD7" w:rsidP="003B7AD7">
      <w:pPr>
        <w:numPr>
          <w:ilvl w:val="4"/>
          <w:numId w:val="1"/>
        </w:numPr>
        <w:spacing w:before="120" w:after="0" w:line="240" w:lineRule="atLeast"/>
        <w:ind w:left="993" w:hanging="284"/>
        <w:contextualSpacing/>
        <w:jc w:val="both"/>
        <w:rPr>
          <w:rFonts w:cstheme="minorHAnsi"/>
          <w:b/>
          <w:bCs/>
        </w:rPr>
      </w:pPr>
      <w:r w:rsidRPr="008855FF">
        <w:rPr>
          <w:rFonts w:eastAsia="Times New Roman" w:cstheme="minorHAnsi"/>
        </w:rPr>
        <w:t xml:space="preserve">authorisation to carry out specific economic or professional activities, </w:t>
      </w:r>
      <w:r w:rsidRPr="008855FF">
        <w:rPr>
          <w:rFonts w:cstheme="minorHAnsi"/>
          <w:bCs/>
          <w:spacing w:val="-2"/>
        </w:rPr>
        <w:t>where required by separate regulations</w:t>
      </w:r>
      <w:r w:rsidRPr="008855FF">
        <w:rPr>
          <w:rFonts w:eastAsia="Times New Roman" w:cstheme="minorHAnsi"/>
        </w:rPr>
        <w:t>;</w:t>
      </w:r>
    </w:p>
    <w:p w14:paraId="209802BD" w14:textId="46D927D5" w:rsidR="009D40FC" w:rsidRPr="008855FF" w:rsidRDefault="009D40FC" w:rsidP="00BC40F3">
      <w:pPr>
        <w:numPr>
          <w:ilvl w:val="4"/>
          <w:numId w:val="1"/>
        </w:numPr>
        <w:spacing w:before="120" w:after="0" w:line="240" w:lineRule="atLeast"/>
        <w:ind w:left="993" w:hanging="284"/>
        <w:contextualSpacing/>
        <w:jc w:val="both"/>
        <w:rPr>
          <w:rFonts w:cstheme="minorHAnsi"/>
          <w:bCs/>
        </w:rPr>
      </w:pPr>
      <w:r w:rsidRPr="008855FF">
        <w:rPr>
          <w:rFonts w:cstheme="minorHAnsi"/>
          <w:bCs/>
        </w:rPr>
        <w:t>economic or financial standing;</w:t>
      </w:r>
    </w:p>
    <w:p w14:paraId="2AE1B4E2" w14:textId="3CD387F7" w:rsidR="008421F8" w:rsidRPr="008855FF" w:rsidRDefault="009D40FC" w:rsidP="008421F8">
      <w:pPr>
        <w:numPr>
          <w:ilvl w:val="4"/>
          <w:numId w:val="1"/>
        </w:numPr>
        <w:spacing w:before="120" w:after="0" w:line="240" w:lineRule="atLeast"/>
        <w:ind w:left="993" w:hanging="284"/>
        <w:contextualSpacing/>
        <w:jc w:val="both"/>
        <w:rPr>
          <w:b/>
        </w:rPr>
      </w:pPr>
      <w:r w:rsidRPr="008855FF">
        <w:rPr>
          <w:rFonts w:cstheme="minorHAnsi"/>
          <w:bCs/>
        </w:rPr>
        <w:t>technical or professional capacity</w:t>
      </w:r>
      <w:r w:rsidR="00CD7732" w:rsidRPr="008855FF">
        <w:rPr>
          <w:rFonts w:cstheme="minorHAnsi"/>
          <w:bCs/>
        </w:rPr>
        <w:t xml:space="preserve">, </w:t>
      </w:r>
      <w:r w:rsidR="00C431B5" w:rsidRPr="008855FF">
        <w:rPr>
          <w:rFonts w:cstheme="minorHAnsi"/>
          <w:bCs/>
        </w:rPr>
        <w:t>i.e</w:t>
      </w:r>
      <w:r w:rsidR="00BD5537" w:rsidRPr="008855FF">
        <w:rPr>
          <w:rFonts w:cstheme="minorHAnsi"/>
          <w:bCs/>
        </w:rPr>
        <w:t xml:space="preserve">.: </w:t>
      </w:r>
      <w:r w:rsidR="00953A5E" w:rsidRPr="008855FF">
        <w:rPr>
          <w:rFonts w:cstheme="minorHAnsi"/>
          <w:bCs/>
        </w:rPr>
        <w:t>Contractors who:</w:t>
      </w:r>
    </w:p>
    <w:p w14:paraId="3F89697C" w14:textId="2AA641B5" w:rsidR="00F32810" w:rsidRPr="008855FF" w:rsidRDefault="008421F8" w:rsidP="006428E5">
      <w:pPr>
        <w:numPr>
          <w:ilvl w:val="5"/>
          <w:numId w:val="1"/>
        </w:numPr>
        <w:spacing w:before="120" w:after="0" w:line="240" w:lineRule="atLeast"/>
        <w:ind w:left="1276" w:hanging="283"/>
        <w:contextualSpacing/>
        <w:jc w:val="both"/>
        <w:rPr>
          <w:bCs/>
        </w:rPr>
      </w:pPr>
      <w:r w:rsidRPr="008855FF">
        <w:rPr>
          <w:bCs/>
        </w:rPr>
        <w:t>during the last</w:t>
      </w:r>
      <w:r w:rsidR="00184814" w:rsidRPr="008855FF">
        <w:rPr>
          <w:bCs/>
        </w:rPr>
        <w:t xml:space="preserve"> 5 </w:t>
      </w:r>
      <w:r w:rsidRPr="008855FF">
        <w:rPr>
          <w:bCs/>
        </w:rPr>
        <w:t xml:space="preserve">years prior to the deadline for submission of tenders, or, if the period of business activity is shorter, during that period </w:t>
      </w:r>
      <w:r w:rsidR="00846A61" w:rsidRPr="008855FF">
        <w:rPr>
          <w:bCs/>
        </w:rPr>
        <w:t>(counting from the month in which the deadline for submission of tenders expires, to the nearest month)</w:t>
      </w:r>
      <w:r w:rsidRPr="008855FF">
        <w:rPr>
          <w:bCs/>
        </w:rPr>
        <w:t>, have duly completed at least</w:t>
      </w:r>
      <w:r w:rsidR="00747D73" w:rsidRPr="008855FF">
        <w:rPr>
          <w:bCs/>
        </w:rPr>
        <w:t xml:space="preserve"> 2</w:t>
      </w:r>
      <w:r w:rsidRPr="008855FF">
        <w:rPr>
          <w:bCs/>
        </w:rPr>
        <w:t xml:space="preserve"> contracts for at least 2 different entities, each contract involved the </w:t>
      </w:r>
      <w:r w:rsidRPr="008855FF">
        <w:rPr>
          <w:bCs/>
        </w:rPr>
        <w:lastRenderedPageBreak/>
        <w:t>comprehensive organisation of a study visit lasting at least 2 days</w:t>
      </w:r>
      <w:r w:rsidR="00B91264" w:rsidRPr="008855FF">
        <w:rPr>
          <w:rStyle w:val="Odwoanieprzypisudolnego"/>
          <w:bCs/>
        </w:rPr>
        <w:footnoteReference w:id="2"/>
      </w:r>
      <w:r w:rsidRPr="008855FF">
        <w:rPr>
          <w:bCs/>
        </w:rPr>
        <w:t xml:space="preserve"> , was worth at least PLN</w:t>
      </w:r>
      <w:r w:rsidR="006428E5" w:rsidRPr="008855FF">
        <w:rPr>
          <w:bCs/>
        </w:rPr>
        <w:t xml:space="preserve"> 50,000 </w:t>
      </w:r>
      <w:r w:rsidRPr="008855FF">
        <w:rPr>
          <w:bCs/>
        </w:rPr>
        <w:t xml:space="preserve">gross, and </w:t>
      </w:r>
      <w:r w:rsidR="00262E40" w:rsidRPr="008855FF">
        <w:rPr>
          <w:bCs/>
        </w:rPr>
        <w:t>each study visit included at least</w:t>
      </w:r>
      <w:r w:rsidRPr="008855FF">
        <w:rPr>
          <w:bCs/>
        </w:rPr>
        <w:t>:</w:t>
      </w:r>
    </w:p>
    <w:p w14:paraId="7C7DDAD7" w14:textId="563CC983" w:rsidR="00F32810" w:rsidRPr="008855FF" w:rsidRDefault="008421F8" w:rsidP="008421F8">
      <w:pPr>
        <w:numPr>
          <w:ilvl w:val="6"/>
          <w:numId w:val="1"/>
        </w:numPr>
        <w:spacing w:before="120" w:after="0" w:line="240" w:lineRule="atLeast"/>
        <w:ind w:left="1560" w:hanging="284"/>
        <w:contextualSpacing/>
        <w:jc w:val="both"/>
        <w:rPr>
          <w:bCs/>
        </w:rPr>
      </w:pPr>
      <w:r w:rsidRPr="008855FF">
        <w:rPr>
          <w:bCs/>
        </w:rPr>
        <w:t xml:space="preserve">providing logistical support for </w:t>
      </w:r>
      <w:r w:rsidR="00262E40" w:rsidRPr="008855FF">
        <w:rPr>
          <w:bCs/>
        </w:rPr>
        <w:t xml:space="preserve">the study visit organised </w:t>
      </w:r>
      <w:r w:rsidRPr="008855FF">
        <w:rPr>
          <w:bCs/>
        </w:rPr>
        <w:t>in at least two different locations;</w:t>
      </w:r>
    </w:p>
    <w:p w14:paraId="29D1ADDE" w14:textId="77777777" w:rsidR="00F32810" w:rsidRPr="008855FF" w:rsidRDefault="008421F8" w:rsidP="008421F8">
      <w:pPr>
        <w:numPr>
          <w:ilvl w:val="6"/>
          <w:numId w:val="1"/>
        </w:numPr>
        <w:spacing w:before="120" w:after="0" w:line="240" w:lineRule="atLeast"/>
        <w:ind w:left="1560" w:hanging="284"/>
        <w:contextualSpacing/>
        <w:jc w:val="both"/>
        <w:rPr>
          <w:bCs/>
        </w:rPr>
      </w:pPr>
      <w:r w:rsidRPr="008855FF">
        <w:rPr>
          <w:bCs/>
        </w:rPr>
        <w:t>providing accommodation for participants for at least one night between the days of the event;</w:t>
      </w:r>
    </w:p>
    <w:p w14:paraId="79BC3912" w14:textId="5EC9CE89" w:rsidR="00F32810" w:rsidRPr="008855FF" w:rsidRDefault="008421F8" w:rsidP="008421F8">
      <w:pPr>
        <w:numPr>
          <w:ilvl w:val="6"/>
          <w:numId w:val="1"/>
        </w:numPr>
        <w:spacing w:before="120" w:after="0" w:line="240" w:lineRule="atLeast"/>
        <w:ind w:left="1560" w:hanging="284"/>
        <w:contextualSpacing/>
        <w:jc w:val="both"/>
        <w:rPr>
          <w:bCs/>
        </w:rPr>
      </w:pPr>
      <w:r w:rsidRPr="008855FF">
        <w:rPr>
          <w:bCs/>
        </w:rPr>
        <w:t xml:space="preserve">planning and substantive organisation </w:t>
      </w:r>
      <w:r w:rsidR="00114494" w:rsidRPr="008855FF">
        <w:rPr>
          <w:bCs/>
        </w:rPr>
        <w:t xml:space="preserve">of at least two </w:t>
      </w:r>
      <w:r w:rsidRPr="008855FF">
        <w:rPr>
          <w:bCs/>
        </w:rPr>
        <w:t>activities as part of the event, such as workshops, meetings</w:t>
      </w:r>
      <w:r w:rsidR="009012AD">
        <w:rPr>
          <w:bCs/>
        </w:rPr>
        <w:t xml:space="preserve"> </w:t>
      </w:r>
      <w:r w:rsidR="009012AD" w:rsidRPr="009012AD">
        <w:rPr>
          <w:bCs/>
        </w:rPr>
        <w:t>with academic entrepreneurs</w:t>
      </w:r>
      <w:r w:rsidRPr="008855FF">
        <w:rPr>
          <w:bCs/>
        </w:rPr>
        <w:t>, or networking sessions</w:t>
      </w:r>
      <w:r w:rsidR="009012AD">
        <w:rPr>
          <w:bCs/>
        </w:rPr>
        <w:t xml:space="preserve">, </w:t>
      </w:r>
      <w:r w:rsidR="009012AD" w:rsidRPr="009012AD">
        <w:rPr>
          <w:bCs/>
        </w:rPr>
        <w:t>at least one of which was linked to any academic entrepreneurship centre, as defined in Chapter II, point (d)</w:t>
      </w:r>
      <w:r w:rsidR="009012AD">
        <w:rPr>
          <w:bCs/>
        </w:rPr>
        <w:t xml:space="preserve"> </w:t>
      </w:r>
      <w:r w:rsidR="00E8136B">
        <w:rPr>
          <w:bCs/>
        </w:rPr>
        <w:t xml:space="preserve">in </w:t>
      </w:r>
      <w:r w:rsidR="009012AD" w:rsidRPr="009012AD">
        <w:rPr>
          <w:bCs/>
        </w:rPr>
        <w:t>Description of the Subject of the Tender</w:t>
      </w:r>
      <w:r w:rsidR="009012AD">
        <w:rPr>
          <w:bCs/>
        </w:rPr>
        <w:t>;</w:t>
      </w:r>
    </w:p>
    <w:p w14:paraId="2AFAF6BC" w14:textId="77777777" w:rsidR="00F32810" w:rsidRPr="008855FF" w:rsidRDefault="008421F8" w:rsidP="00F32810">
      <w:pPr>
        <w:spacing w:before="120" w:after="0" w:line="240" w:lineRule="atLeast"/>
        <w:ind w:left="1560"/>
        <w:contextualSpacing/>
        <w:jc w:val="both"/>
        <w:rPr>
          <w:bCs/>
        </w:rPr>
      </w:pPr>
      <w:r w:rsidRPr="008855FF">
        <w:rPr>
          <w:bCs/>
        </w:rPr>
        <w:t>and each contract was additionally characterised by the fact that:</w:t>
      </w:r>
    </w:p>
    <w:p w14:paraId="71CCA331" w14:textId="77777777" w:rsidR="00F32810" w:rsidRPr="008855FF" w:rsidRDefault="008421F8" w:rsidP="008421F8">
      <w:pPr>
        <w:numPr>
          <w:ilvl w:val="6"/>
          <w:numId w:val="1"/>
        </w:numPr>
        <w:spacing w:before="120" w:after="0" w:line="240" w:lineRule="atLeast"/>
        <w:ind w:left="1560" w:hanging="284"/>
        <w:contextualSpacing/>
        <w:jc w:val="both"/>
        <w:rPr>
          <w:bCs/>
        </w:rPr>
      </w:pPr>
      <w:r w:rsidRPr="008855FF">
        <w:rPr>
          <w:bCs/>
        </w:rPr>
        <w:t>at least 10 people took part in each study visit or similar event;</w:t>
      </w:r>
    </w:p>
    <w:p w14:paraId="13CE4429" w14:textId="77777777" w:rsidR="00F32810" w:rsidRPr="008855FF" w:rsidRDefault="008421F8" w:rsidP="00F32810">
      <w:pPr>
        <w:numPr>
          <w:ilvl w:val="6"/>
          <w:numId w:val="1"/>
        </w:numPr>
        <w:spacing w:before="120" w:after="0" w:line="240" w:lineRule="atLeast"/>
        <w:ind w:left="1560" w:hanging="284"/>
        <w:contextualSpacing/>
        <w:jc w:val="both"/>
        <w:rPr>
          <w:bCs/>
        </w:rPr>
      </w:pPr>
      <w:r w:rsidRPr="008855FF">
        <w:rPr>
          <w:bCs/>
        </w:rPr>
        <w:t>each study visit or similar event lasted at least 2 days and at least 6 hours each day;</w:t>
      </w:r>
    </w:p>
    <w:p w14:paraId="02B7142B" w14:textId="5740CB21" w:rsidR="00731DDC" w:rsidRPr="008855FF" w:rsidRDefault="00731DDC" w:rsidP="00F32810">
      <w:pPr>
        <w:numPr>
          <w:ilvl w:val="6"/>
          <w:numId w:val="1"/>
        </w:numPr>
        <w:spacing w:before="120" w:after="0" w:line="240" w:lineRule="atLeast"/>
        <w:ind w:left="1560" w:hanging="284"/>
        <w:contextualSpacing/>
        <w:jc w:val="both"/>
        <w:rPr>
          <w:bCs/>
        </w:rPr>
      </w:pPr>
      <w:r w:rsidRPr="008855FF">
        <w:rPr>
          <w:bCs/>
        </w:rPr>
        <w:t xml:space="preserve">each study visit took place </w:t>
      </w:r>
      <w:r w:rsidR="00305CAC" w:rsidRPr="008855FF">
        <w:rPr>
          <w:bCs/>
        </w:rPr>
        <w:t>outside Poland</w:t>
      </w:r>
      <w:r w:rsidRPr="008855FF">
        <w:rPr>
          <w:bCs/>
        </w:rPr>
        <w:t>;</w:t>
      </w:r>
    </w:p>
    <w:p w14:paraId="540AA4FF" w14:textId="6A465DC8" w:rsidR="00F32810" w:rsidRPr="008855FF" w:rsidRDefault="00F32810" w:rsidP="00F32810">
      <w:pPr>
        <w:numPr>
          <w:ilvl w:val="5"/>
          <w:numId w:val="1"/>
        </w:numPr>
        <w:spacing w:before="120" w:after="0" w:line="240" w:lineRule="atLeast"/>
        <w:ind w:left="1276" w:hanging="283"/>
        <w:contextualSpacing/>
        <w:jc w:val="both"/>
        <w:rPr>
          <w:bCs/>
        </w:rPr>
      </w:pPr>
      <w:r w:rsidRPr="008855FF">
        <w:rPr>
          <w:bCs/>
        </w:rPr>
        <w:t xml:space="preserve">they will assign 1 person (Coordinator) to carry out the contract, who will be responsible for organising </w:t>
      </w:r>
      <w:r w:rsidR="00E53403" w:rsidRPr="008855FF">
        <w:rPr>
          <w:bCs/>
        </w:rPr>
        <w:t xml:space="preserve">and coordinating </w:t>
      </w:r>
      <w:r w:rsidR="00114494" w:rsidRPr="008855FF">
        <w:rPr>
          <w:bCs/>
        </w:rPr>
        <w:t xml:space="preserve">the study visit covered </w:t>
      </w:r>
      <w:r w:rsidRPr="008855FF">
        <w:rPr>
          <w:bCs/>
        </w:rPr>
        <w:t xml:space="preserve">by this contract, and who, within the last 5 years </w:t>
      </w:r>
      <w:r w:rsidR="00846A61" w:rsidRPr="008855FF">
        <w:rPr>
          <w:bCs/>
        </w:rPr>
        <w:t>(counting from the month in which the deadline for submitting tenders expires, to the nearest month)</w:t>
      </w:r>
      <w:r w:rsidRPr="008855FF">
        <w:rPr>
          <w:bCs/>
        </w:rPr>
        <w:t>, prior to the deadline for submission of tenders, has organised/coordinated at least</w:t>
      </w:r>
      <w:r w:rsidR="00114494" w:rsidRPr="008855FF">
        <w:rPr>
          <w:bCs/>
        </w:rPr>
        <w:t xml:space="preserve"> 2 </w:t>
      </w:r>
      <w:r w:rsidR="00A8333F" w:rsidRPr="008855FF">
        <w:rPr>
          <w:bCs/>
        </w:rPr>
        <w:t>study visits, each lasting</w:t>
      </w:r>
      <w:r w:rsidR="00804A8F" w:rsidRPr="008855FF">
        <w:rPr>
          <w:bCs/>
        </w:rPr>
        <w:t xml:space="preserve"> at least</w:t>
      </w:r>
      <w:r w:rsidR="00A8333F" w:rsidRPr="008855FF">
        <w:rPr>
          <w:bCs/>
        </w:rPr>
        <w:t xml:space="preserve"> 2 days</w:t>
      </w:r>
      <w:r w:rsidRPr="008855FF">
        <w:rPr>
          <w:bCs/>
        </w:rPr>
        <w:t xml:space="preserve">, </w:t>
      </w:r>
      <w:r w:rsidR="00AB408E" w:rsidRPr="008855FF">
        <w:rPr>
          <w:bCs/>
        </w:rPr>
        <w:t xml:space="preserve">each </w:t>
      </w:r>
      <w:r w:rsidRPr="008855FF">
        <w:rPr>
          <w:bCs/>
        </w:rPr>
        <w:t>with a value of at least PLN</w:t>
      </w:r>
      <w:r w:rsidR="006428E5" w:rsidRPr="008855FF">
        <w:rPr>
          <w:bCs/>
        </w:rPr>
        <w:t xml:space="preserve"> 50,000 </w:t>
      </w:r>
      <w:r w:rsidRPr="008855FF">
        <w:rPr>
          <w:bCs/>
        </w:rPr>
        <w:t xml:space="preserve">gross, and the Coordinator’s scope of activities for each organisation included, amongst other things: </w:t>
      </w:r>
    </w:p>
    <w:p w14:paraId="05E9D6FD" w14:textId="7E29AEB6" w:rsidR="00305CAC" w:rsidRPr="008855FF" w:rsidRDefault="00305CAC" w:rsidP="00305CAC">
      <w:pPr>
        <w:numPr>
          <w:ilvl w:val="6"/>
          <w:numId w:val="1"/>
        </w:numPr>
        <w:spacing w:before="120" w:after="0" w:line="240" w:lineRule="atLeast"/>
        <w:ind w:left="1560" w:hanging="284"/>
        <w:contextualSpacing/>
        <w:jc w:val="both"/>
        <w:rPr>
          <w:bCs/>
        </w:rPr>
      </w:pPr>
      <w:r w:rsidRPr="008855FF">
        <w:rPr>
          <w:bCs/>
        </w:rPr>
        <w:t>ensuring the coordination of an event organised in at least two different locations;</w:t>
      </w:r>
    </w:p>
    <w:p w14:paraId="39FE8F9F" w14:textId="53BDE57B" w:rsidR="00F32810" w:rsidRPr="008855FF" w:rsidRDefault="00F32810" w:rsidP="00F32810">
      <w:pPr>
        <w:numPr>
          <w:ilvl w:val="6"/>
          <w:numId w:val="1"/>
        </w:numPr>
        <w:spacing w:before="120" w:after="0" w:line="240" w:lineRule="atLeast"/>
        <w:ind w:left="1560" w:hanging="284"/>
        <w:contextualSpacing/>
        <w:jc w:val="both"/>
        <w:rPr>
          <w:bCs/>
        </w:rPr>
      </w:pPr>
      <w:r w:rsidRPr="008855FF">
        <w:rPr>
          <w:bCs/>
        </w:rPr>
        <w:t>coordinating all activities related to the organisation and conduct of the study visit;</w:t>
      </w:r>
    </w:p>
    <w:p w14:paraId="6748CC53" w14:textId="0B9490FA" w:rsidR="00F32810" w:rsidRPr="008855FF" w:rsidRDefault="00F32810" w:rsidP="00F32810">
      <w:pPr>
        <w:numPr>
          <w:ilvl w:val="6"/>
          <w:numId w:val="1"/>
        </w:numPr>
        <w:spacing w:before="120" w:after="0" w:line="240" w:lineRule="atLeast"/>
        <w:ind w:left="1560" w:hanging="284"/>
        <w:contextualSpacing/>
        <w:jc w:val="both"/>
        <w:rPr>
          <w:bCs/>
        </w:rPr>
      </w:pPr>
      <w:r w:rsidRPr="008855FF">
        <w:rPr>
          <w:bCs/>
        </w:rPr>
        <w:t>ongoing monitoring of the study visit to ensure it met participants’ needs;</w:t>
      </w:r>
    </w:p>
    <w:p w14:paraId="096022B8" w14:textId="3BEB55F9" w:rsidR="00F32810" w:rsidRPr="008855FF" w:rsidRDefault="00F32810" w:rsidP="00F32810">
      <w:pPr>
        <w:spacing w:before="120" w:after="0" w:line="240" w:lineRule="atLeast"/>
        <w:ind w:left="1560"/>
        <w:contextualSpacing/>
        <w:jc w:val="both"/>
        <w:rPr>
          <w:bCs/>
        </w:rPr>
      </w:pPr>
      <w:r w:rsidRPr="008855FF">
        <w:rPr>
          <w:bCs/>
        </w:rPr>
        <w:t xml:space="preserve">and the organisation of each </w:t>
      </w:r>
      <w:r w:rsidR="00AB408E" w:rsidRPr="008855FF">
        <w:rPr>
          <w:bCs/>
        </w:rPr>
        <w:t xml:space="preserve">study visit </w:t>
      </w:r>
      <w:r w:rsidRPr="008855FF">
        <w:rPr>
          <w:bCs/>
        </w:rPr>
        <w:t xml:space="preserve">was further characterised by the fact that: </w:t>
      </w:r>
    </w:p>
    <w:p w14:paraId="790786B2" w14:textId="5BCB65CF" w:rsidR="00F32810" w:rsidRPr="008855FF" w:rsidRDefault="00F32810" w:rsidP="00F32810">
      <w:pPr>
        <w:numPr>
          <w:ilvl w:val="6"/>
          <w:numId w:val="1"/>
        </w:numPr>
        <w:spacing w:before="120" w:after="0" w:line="240" w:lineRule="atLeast"/>
        <w:ind w:left="1560" w:hanging="284"/>
        <w:contextualSpacing/>
        <w:jc w:val="both"/>
        <w:rPr>
          <w:bCs/>
        </w:rPr>
      </w:pPr>
      <w:r w:rsidRPr="008855FF">
        <w:rPr>
          <w:bCs/>
        </w:rPr>
        <w:t xml:space="preserve">at least 10 people </w:t>
      </w:r>
      <w:r w:rsidR="00B37527" w:rsidRPr="008855FF">
        <w:rPr>
          <w:bCs/>
        </w:rPr>
        <w:t xml:space="preserve">took part </w:t>
      </w:r>
      <w:r w:rsidRPr="008855FF">
        <w:rPr>
          <w:bCs/>
        </w:rPr>
        <w:t xml:space="preserve">in </w:t>
      </w:r>
      <w:r w:rsidR="00B37527" w:rsidRPr="008855FF">
        <w:rPr>
          <w:bCs/>
        </w:rPr>
        <w:t>the event</w:t>
      </w:r>
      <w:r w:rsidRPr="008855FF">
        <w:rPr>
          <w:bCs/>
        </w:rPr>
        <w:t xml:space="preserve">; </w:t>
      </w:r>
    </w:p>
    <w:p w14:paraId="7F342FB6" w14:textId="45F3C146" w:rsidR="00F32810" w:rsidRPr="008855FF" w:rsidRDefault="00F32810" w:rsidP="00F32810">
      <w:pPr>
        <w:numPr>
          <w:ilvl w:val="6"/>
          <w:numId w:val="1"/>
        </w:numPr>
        <w:spacing w:before="120" w:after="0" w:line="240" w:lineRule="atLeast"/>
        <w:ind w:left="1560" w:hanging="284"/>
        <w:contextualSpacing/>
        <w:jc w:val="both"/>
        <w:rPr>
          <w:bCs/>
        </w:rPr>
      </w:pPr>
      <w:r w:rsidRPr="008855FF">
        <w:rPr>
          <w:bCs/>
        </w:rPr>
        <w:t xml:space="preserve">each study visit </w:t>
      </w:r>
      <w:r w:rsidR="00AB408E" w:rsidRPr="008855FF">
        <w:rPr>
          <w:bCs/>
        </w:rPr>
        <w:t xml:space="preserve">lasted </w:t>
      </w:r>
      <w:r w:rsidRPr="008855FF">
        <w:rPr>
          <w:bCs/>
        </w:rPr>
        <w:t xml:space="preserve">at least 2 days and at least 6 hours each day </w:t>
      </w:r>
    </w:p>
    <w:p w14:paraId="131C79B3" w14:textId="77777777" w:rsidR="00B86036" w:rsidRDefault="00F32810" w:rsidP="00B86036">
      <w:pPr>
        <w:numPr>
          <w:ilvl w:val="6"/>
          <w:numId w:val="1"/>
        </w:numPr>
        <w:spacing w:before="120" w:after="0" w:line="240" w:lineRule="atLeast"/>
        <w:ind w:left="1560" w:hanging="284"/>
        <w:contextualSpacing/>
        <w:jc w:val="both"/>
        <w:rPr>
          <w:bCs/>
        </w:rPr>
      </w:pPr>
      <w:r w:rsidRPr="008855FF">
        <w:rPr>
          <w:bCs/>
        </w:rPr>
        <w:t xml:space="preserve">Note: The coordinator must have a command of English </w:t>
      </w:r>
      <w:r w:rsidR="007B3758" w:rsidRPr="008855FF">
        <w:rPr>
          <w:bCs/>
        </w:rPr>
        <w:t xml:space="preserve">at a level sufficient to perform the tasks covered by the contract, including in particular communication with subcontractors and participants, i.e. at </w:t>
      </w:r>
      <w:r w:rsidRPr="008855FF">
        <w:rPr>
          <w:bCs/>
        </w:rPr>
        <w:t xml:space="preserve">a level </w:t>
      </w:r>
      <w:r w:rsidR="007B3758" w:rsidRPr="008855FF">
        <w:rPr>
          <w:bCs/>
        </w:rPr>
        <w:t>of at least C1 – corresponding to proficient users of the language, i.e. those who are able to carry out complex tasks related to work and study (see Common European Framework of Reference for Languages (CEFR):</w:t>
      </w:r>
      <w:hyperlink r:id="rId11" w:history="1">
        <w:r w:rsidR="007B3758" w:rsidRPr="008855FF">
          <w:rPr>
            <w:rStyle w:val="Hipercze"/>
            <w:bCs/>
          </w:rPr>
          <w:t xml:space="preserve"> https://www.britishcouncil.pl/en/english/levels-adults/c1</w:t>
        </w:r>
      </w:hyperlink>
      <w:r w:rsidR="007B3758" w:rsidRPr="008855FF">
        <w:rPr>
          <w:bCs/>
        </w:rPr>
        <w:t>)</w:t>
      </w:r>
    </w:p>
    <w:p w14:paraId="3A3426A9" w14:textId="77777777" w:rsidR="005B1A10" w:rsidRPr="005B1A10" w:rsidRDefault="005B1A10" w:rsidP="004011EA">
      <w:pPr>
        <w:pStyle w:val="Akapitzlist"/>
        <w:numPr>
          <w:ilvl w:val="3"/>
          <w:numId w:val="1"/>
        </w:numPr>
        <w:spacing w:before="120" w:after="0" w:line="240" w:lineRule="atLeast"/>
        <w:ind w:left="709"/>
        <w:jc w:val="both"/>
        <w:rPr>
          <w:bCs/>
        </w:rPr>
      </w:pPr>
      <w:r w:rsidRPr="005B1A10">
        <w:rPr>
          <w:rFonts w:cstheme="minorHAnsi"/>
          <w:bCs/>
          <w:color w:val="000000" w:themeColor="text1"/>
        </w:rPr>
        <w:t>Compliance with the participation requirements shall be assessed on a pass/fail basis. The Contracting Authority will evaluate compliance based on the information provided in the Tender Form (Appendix 1) and all supporting documentation submitted with the bid.</w:t>
      </w:r>
    </w:p>
    <w:p w14:paraId="02DFC644" w14:textId="77777777" w:rsidR="00324649" w:rsidRDefault="00324649" w:rsidP="00B86036">
      <w:pPr>
        <w:pStyle w:val="Akapitzlist"/>
        <w:numPr>
          <w:ilvl w:val="0"/>
          <w:numId w:val="1"/>
        </w:numPr>
        <w:spacing w:after="0" w:line="240" w:lineRule="auto"/>
        <w:ind w:left="709" w:hanging="283"/>
        <w:jc w:val="both"/>
        <w:rPr>
          <w:rFonts w:cstheme="minorHAnsi"/>
          <w:bCs/>
        </w:rPr>
      </w:pPr>
      <w:r>
        <w:rPr>
          <w:rFonts w:cstheme="minorHAnsi"/>
          <w:bCs/>
        </w:rPr>
        <w:t>T</w:t>
      </w:r>
      <w:r w:rsidRPr="00324649">
        <w:rPr>
          <w:rFonts w:cstheme="minorHAnsi"/>
          <w:bCs/>
        </w:rPr>
        <w:t>he Contracting Authority reserves the right to evaluate all submitted tenders first. Only the highest-ranked Contractor shall undergo a suitability assessment to verify that the conditions for participation are met and that no grounds for exclusion exist.</w:t>
      </w:r>
    </w:p>
    <w:p w14:paraId="1E67CD34" w14:textId="355116AD" w:rsidR="00027492" w:rsidRPr="008855FF" w:rsidRDefault="00027492" w:rsidP="00B86036">
      <w:pPr>
        <w:pStyle w:val="Akapitzlist"/>
        <w:numPr>
          <w:ilvl w:val="0"/>
          <w:numId w:val="1"/>
        </w:numPr>
        <w:spacing w:after="0" w:line="240" w:lineRule="auto"/>
        <w:ind w:left="709" w:hanging="283"/>
        <w:jc w:val="both"/>
        <w:rPr>
          <w:rFonts w:cstheme="minorHAnsi"/>
          <w:bCs/>
        </w:rPr>
      </w:pPr>
      <w:r w:rsidRPr="008855FF">
        <w:rPr>
          <w:rFonts w:cstheme="minorHAnsi"/>
          <w:bCs/>
        </w:rPr>
        <w:t>If necessary, the Contracting Authority shall, in relation to the tenders of the remaining Contractors in the procedure, carry out a suitability assessment of the Contractor whose tender has been rated highest among the remaining tenders, to ensure there are no grounds for exclusion and that the conditions for participation in the procedure are met, until the most advantageous tender is selected or the procedure is cancelled.</w:t>
      </w:r>
    </w:p>
    <w:p w14:paraId="7E15CFDC" w14:textId="72C6E82B" w:rsidR="00D04D7A" w:rsidRPr="008855FF" w:rsidRDefault="00A56BCA" w:rsidP="00B86036">
      <w:pPr>
        <w:pStyle w:val="Akapitzlist"/>
        <w:numPr>
          <w:ilvl w:val="0"/>
          <w:numId w:val="1"/>
        </w:numPr>
        <w:spacing w:after="0" w:line="240" w:lineRule="auto"/>
        <w:ind w:left="709" w:hanging="283"/>
        <w:jc w:val="both"/>
        <w:rPr>
          <w:rFonts w:cstheme="minorHAnsi"/>
          <w:bCs/>
        </w:rPr>
      </w:pPr>
      <w:r w:rsidRPr="008855FF">
        <w:rPr>
          <w:rFonts w:cstheme="minorHAnsi"/>
          <w:bCs/>
        </w:rPr>
        <w:lastRenderedPageBreak/>
        <w:t>The Contracting Authority may exclude a Contractor at any stage of the procurement procedure.</w:t>
      </w:r>
    </w:p>
    <w:p w14:paraId="523E68C9" w14:textId="25D42B5A" w:rsidR="00D04D7A" w:rsidRPr="008855FF" w:rsidRDefault="00D04D7A" w:rsidP="00B86036">
      <w:pPr>
        <w:pStyle w:val="Akapitzlist"/>
        <w:numPr>
          <w:ilvl w:val="0"/>
          <w:numId w:val="1"/>
        </w:numPr>
        <w:spacing w:after="0" w:line="240" w:lineRule="auto"/>
        <w:ind w:left="709" w:hanging="283"/>
        <w:jc w:val="both"/>
        <w:rPr>
          <w:rFonts w:cstheme="minorHAnsi"/>
          <w:bCs/>
        </w:rPr>
      </w:pPr>
      <w:r w:rsidRPr="008855FF">
        <w:rPr>
          <w:rFonts w:cstheme="minorHAnsi"/>
          <w:bCs/>
          <w:color w:val="000000" w:themeColor="text1"/>
        </w:rPr>
        <w:t xml:space="preserve">The Contracting Authority reserves the right to verify the submitted documents directly </w:t>
      </w:r>
      <w:r w:rsidRPr="008855FF">
        <w:rPr>
          <w:rFonts w:cstheme="minorHAnsi"/>
          <w:bCs/>
          <w:color w:val="000000" w:themeColor="text1"/>
        </w:rPr>
        <w:br/>
        <w:t>with the entities for which the services were performed.</w:t>
      </w:r>
    </w:p>
    <w:p w14:paraId="6DB851F1" w14:textId="016DF2B6" w:rsidR="00842974" w:rsidRPr="008855FF" w:rsidRDefault="00942D70" w:rsidP="00711AB7">
      <w:pPr>
        <w:pStyle w:val="Akapitzlist"/>
        <w:numPr>
          <w:ilvl w:val="0"/>
          <w:numId w:val="5"/>
        </w:numPr>
        <w:spacing w:before="120" w:after="120" w:line="240" w:lineRule="auto"/>
        <w:ind w:left="425" w:hanging="425"/>
        <w:jc w:val="both"/>
        <w:rPr>
          <w:rFonts w:ascii="Calibri" w:eastAsia="Times New Roman" w:hAnsi="Calibri" w:cs="Times New Roman"/>
          <w:b/>
          <w:bCs/>
        </w:rPr>
      </w:pPr>
      <w:r w:rsidRPr="008855FF">
        <w:rPr>
          <w:rFonts w:ascii="Calibri" w:hAnsi="Calibri" w:cs="Times New Roman"/>
          <w:b/>
          <w:bCs/>
          <w:color w:val="000000"/>
        </w:rPr>
        <w:t xml:space="preserve">Criteria for the evaluation of tenders and their weightings, </w:t>
      </w:r>
      <w:r w:rsidR="00E2061B" w:rsidRPr="008855FF">
        <w:rPr>
          <w:rFonts w:cstheme="minorHAnsi"/>
          <w:b/>
          <w:bCs/>
          <w:color w:val="000000" w:themeColor="text1"/>
        </w:rPr>
        <w:t xml:space="preserve">and </w:t>
      </w:r>
      <w:r w:rsidR="00E2061B" w:rsidRPr="008855FF">
        <w:rPr>
          <w:rFonts w:cs="Times New Roman"/>
          <w:b/>
          <w:bCs/>
          <w:color w:val="000000" w:themeColor="text1"/>
        </w:rPr>
        <w:t>the method of awarding points under the criteria</w:t>
      </w:r>
      <w:r w:rsidRPr="008855FF">
        <w:rPr>
          <w:rFonts w:ascii="Calibri" w:hAnsi="Calibri" w:cs="Times New Roman"/>
          <w:b/>
          <w:bCs/>
          <w:color w:val="000000"/>
        </w:rPr>
        <w:t>:</w:t>
      </w:r>
    </w:p>
    <w:p w14:paraId="35320A65" w14:textId="6F8567C7" w:rsidR="00842974" w:rsidRPr="008855FF" w:rsidRDefault="00942D70" w:rsidP="00801CD0">
      <w:pPr>
        <w:pStyle w:val="Akapitzlist"/>
        <w:numPr>
          <w:ilvl w:val="1"/>
          <w:numId w:val="5"/>
        </w:numPr>
        <w:spacing w:after="0" w:line="240" w:lineRule="auto"/>
        <w:ind w:left="709" w:hanging="283"/>
        <w:jc w:val="both"/>
        <w:rPr>
          <w:rFonts w:ascii="Calibri" w:eastAsia="Times New Roman" w:hAnsi="Calibri" w:cs="Times New Roman"/>
          <w:b/>
          <w:bCs/>
        </w:rPr>
      </w:pPr>
      <w:r w:rsidRPr="008855FF">
        <w:rPr>
          <w:rFonts w:ascii="Calibri" w:hAnsi="Calibri" w:cs="Times New Roman"/>
          <w:color w:val="000000"/>
        </w:rPr>
        <w:t xml:space="preserve">Only bids </w:t>
      </w:r>
      <w:r w:rsidR="009B1EFA" w:rsidRPr="008855FF">
        <w:rPr>
          <w:rFonts w:ascii="Calibri" w:hAnsi="Calibri" w:cs="Times New Roman"/>
          <w:color w:val="000000"/>
        </w:rPr>
        <w:t xml:space="preserve">that have not been rejected and </w:t>
      </w:r>
      <w:r w:rsidRPr="008855FF">
        <w:rPr>
          <w:rFonts w:ascii="Calibri" w:hAnsi="Calibri" w:cs="Times New Roman"/>
          <w:color w:val="000000"/>
        </w:rPr>
        <w:t xml:space="preserve">that meet all </w:t>
      </w:r>
      <w:r w:rsidR="009B1EFA" w:rsidRPr="008855FF">
        <w:rPr>
          <w:rFonts w:ascii="Calibri" w:hAnsi="Calibri" w:cs="Times New Roman"/>
          <w:color w:val="000000"/>
        </w:rPr>
        <w:t xml:space="preserve">the </w:t>
      </w:r>
      <w:r w:rsidRPr="008855FF">
        <w:rPr>
          <w:rFonts w:ascii="Calibri" w:hAnsi="Calibri" w:cs="Times New Roman"/>
          <w:color w:val="000000"/>
        </w:rPr>
        <w:t xml:space="preserve">formal </w:t>
      </w:r>
      <w:r w:rsidR="009B1EFA" w:rsidRPr="008855FF">
        <w:rPr>
          <w:rFonts w:ascii="Calibri" w:hAnsi="Calibri" w:cs="Times New Roman"/>
          <w:color w:val="000000"/>
        </w:rPr>
        <w:t xml:space="preserve">requirements </w:t>
      </w:r>
      <w:r w:rsidRPr="008855FF">
        <w:rPr>
          <w:rFonts w:ascii="Calibri" w:hAnsi="Calibri" w:cs="Times New Roman"/>
          <w:color w:val="000000"/>
        </w:rPr>
        <w:t xml:space="preserve">set out in this Request for </w:t>
      </w:r>
      <w:r w:rsidR="001A5701">
        <w:rPr>
          <w:rFonts w:ascii="Calibri" w:hAnsi="Calibri" w:cs="Times New Roman"/>
          <w:color w:val="000000"/>
        </w:rPr>
        <w:t>Tender</w:t>
      </w:r>
      <w:r w:rsidRPr="008855FF">
        <w:rPr>
          <w:rFonts w:ascii="Calibri" w:hAnsi="Calibri" w:cs="Times New Roman"/>
          <w:color w:val="000000"/>
        </w:rPr>
        <w:t xml:space="preserve"> will be subject to evaluation according to </w:t>
      </w:r>
      <w:r w:rsidR="00314A31" w:rsidRPr="008855FF">
        <w:rPr>
          <w:rFonts w:ascii="Calibri" w:hAnsi="Calibri" w:cs="Times New Roman"/>
          <w:color w:val="000000"/>
        </w:rPr>
        <w:t>the criteria below</w:t>
      </w:r>
      <w:r w:rsidRPr="008855FF">
        <w:rPr>
          <w:rFonts w:ascii="Calibri" w:hAnsi="Calibri" w:cs="Times New Roman"/>
          <w:color w:val="000000"/>
        </w:rPr>
        <w:t>.</w:t>
      </w:r>
    </w:p>
    <w:p w14:paraId="7960AD57" w14:textId="77777777" w:rsidR="00C6744D" w:rsidRPr="008855FF" w:rsidRDefault="00942D70" w:rsidP="00C6744D">
      <w:pPr>
        <w:pStyle w:val="Akapitzlist"/>
        <w:numPr>
          <w:ilvl w:val="1"/>
          <w:numId w:val="5"/>
        </w:numPr>
        <w:spacing w:after="0" w:line="240" w:lineRule="auto"/>
        <w:ind w:left="709" w:hanging="283"/>
        <w:jc w:val="both"/>
        <w:rPr>
          <w:rFonts w:ascii="Calibri" w:eastAsia="Times New Roman" w:hAnsi="Calibri" w:cs="Times New Roman"/>
          <w:b/>
          <w:bCs/>
        </w:rPr>
      </w:pPr>
      <w:r w:rsidRPr="008855FF">
        <w:rPr>
          <w:rFonts w:ascii="Calibri" w:hAnsi="Calibri" w:cs="Times New Roman"/>
          <w:color w:val="000000"/>
        </w:rPr>
        <w:t xml:space="preserve">Bids will be evaluated solely on the basis </w:t>
      </w:r>
      <w:r w:rsidR="00CC52A9" w:rsidRPr="008855FF">
        <w:rPr>
          <w:rFonts w:ascii="Calibri" w:hAnsi="Calibri" w:cs="Times New Roman"/>
          <w:color w:val="000000"/>
        </w:rPr>
        <w:t xml:space="preserve">of </w:t>
      </w:r>
      <w:r w:rsidR="00C51036" w:rsidRPr="008855FF">
        <w:rPr>
          <w:rFonts w:ascii="Calibri" w:hAnsi="Calibri" w:cs="Times New Roman"/>
          <w:color w:val="000000"/>
        </w:rPr>
        <w:t>the criteria</w:t>
      </w:r>
      <w:r w:rsidR="00CC52A9" w:rsidRPr="008855FF">
        <w:rPr>
          <w:rFonts w:ascii="Calibri" w:hAnsi="Calibri" w:cs="Times New Roman"/>
          <w:color w:val="000000"/>
        </w:rPr>
        <w:t xml:space="preserve"> set out below</w:t>
      </w:r>
      <w:r w:rsidRPr="008855FF">
        <w:rPr>
          <w:rFonts w:ascii="Calibri" w:hAnsi="Calibri" w:cs="Times New Roman"/>
          <w:color w:val="000000"/>
        </w:rPr>
        <w:t>:</w:t>
      </w:r>
    </w:p>
    <w:p w14:paraId="04E3BA95" w14:textId="6021C85C" w:rsidR="00C6744D" w:rsidRPr="008855FF" w:rsidRDefault="00C6744D" w:rsidP="00C6744D">
      <w:pPr>
        <w:pStyle w:val="Akapitzlist"/>
        <w:numPr>
          <w:ilvl w:val="2"/>
          <w:numId w:val="5"/>
        </w:numPr>
        <w:spacing w:after="0" w:line="240" w:lineRule="auto"/>
        <w:ind w:left="993" w:hanging="284"/>
        <w:jc w:val="both"/>
        <w:rPr>
          <w:rFonts w:ascii="Calibri" w:eastAsia="Times New Roman" w:hAnsi="Calibri" w:cs="Times New Roman"/>
          <w:b/>
          <w:bCs/>
        </w:rPr>
      </w:pPr>
      <w:r w:rsidRPr="008855FF">
        <w:rPr>
          <w:rFonts w:ascii="Calibri" w:eastAsia="Times New Roman" w:hAnsi="Calibri" w:cs="Times New Roman"/>
          <w:b/>
          <w:bCs/>
        </w:rPr>
        <w:t xml:space="preserve">[C] Gross price – </w:t>
      </w:r>
      <w:r w:rsidR="009012AD">
        <w:rPr>
          <w:rFonts w:ascii="Calibri" w:eastAsia="Times New Roman" w:hAnsi="Calibri" w:cs="Times New Roman"/>
          <w:b/>
          <w:bCs/>
        </w:rPr>
        <w:t>3</w:t>
      </w:r>
      <w:r w:rsidRPr="008855FF">
        <w:rPr>
          <w:rFonts w:ascii="Calibri" w:eastAsia="Times New Roman" w:hAnsi="Calibri" w:cs="Times New Roman"/>
          <w:b/>
          <w:bCs/>
        </w:rPr>
        <w:t>0%</w:t>
      </w:r>
    </w:p>
    <w:p w14:paraId="73A52919" w14:textId="25B27D3E" w:rsidR="009720F3" w:rsidRPr="008855FF" w:rsidRDefault="009720F3" w:rsidP="00C6744D">
      <w:pPr>
        <w:pStyle w:val="Akapitzlist"/>
        <w:numPr>
          <w:ilvl w:val="2"/>
          <w:numId w:val="5"/>
        </w:numPr>
        <w:spacing w:after="0" w:line="240" w:lineRule="auto"/>
        <w:ind w:left="993" w:hanging="284"/>
        <w:jc w:val="both"/>
        <w:rPr>
          <w:rFonts w:ascii="Calibri" w:eastAsia="Times New Roman" w:hAnsi="Calibri" w:cs="Times New Roman"/>
          <w:b/>
          <w:bCs/>
        </w:rPr>
      </w:pPr>
      <w:r w:rsidRPr="008855FF">
        <w:rPr>
          <w:rFonts w:ascii="Calibri" w:eastAsia="Times New Roman" w:hAnsi="Calibri" w:cs="Times New Roman"/>
          <w:b/>
          <w:bCs/>
        </w:rPr>
        <w:t xml:space="preserve">[D] </w:t>
      </w:r>
      <w:r w:rsidR="00B37527" w:rsidRPr="008855FF">
        <w:rPr>
          <w:rFonts w:ascii="Calibri" w:eastAsia="Times New Roman" w:hAnsi="Calibri" w:cs="Times New Roman"/>
          <w:b/>
          <w:bCs/>
        </w:rPr>
        <w:t xml:space="preserve">Substantive value of the study visit </w:t>
      </w:r>
      <w:r w:rsidR="00C6744D" w:rsidRPr="008855FF">
        <w:rPr>
          <w:rFonts w:ascii="Calibri" w:eastAsia="Times New Roman" w:hAnsi="Calibri" w:cs="Times New Roman"/>
          <w:b/>
          <w:bCs/>
        </w:rPr>
        <w:t>– 50%</w:t>
      </w:r>
    </w:p>
    <w:p w14:paraId="475B2E7B" w14:textId="0F71097C" w:rsidR="00C6744D" w:rsidRPr="008855FF" w:rsidRDefault="009720F3" w:rsidP="00C6744D">
      <w:pPr>
        <w:pStyle w:val="Akapitzlist"/>
        <w:numPr>
          <w:ilvl w:val="2"/>
          <w:numId w:val="5"/>
        </w:numPr>
        <w:spacing w:after="0" w:line="240" w:lineRule="auto"/>
        <w:ind w:left="993" w:hanging="284"/>
        <w:jc w:val="both"/>
        <w:rPr>
          <w:rFonts w:ascii="Calibri" w:eastAsia="Times New Roman" w:hAnsi="Calibri" w:cs="Times New Roman"/>
          <w:b/>
          <w:bCs/>
        </w:rPr>
      </w:pPr>
      <w:r w:rsidRPr="008855FF">
        <w:rPr>
          <w:rFonts w:ascii="Calibri" w:eastAsia="Times New Roman" w:hAnsi="Calibri" w:cs="Times New Roman"/>
          <w:b/>
          <w:bCs/>
        </w:rPr>
        <w:t xml:space="preserve">[P] </w:t>
      </w:r>
      <w:r w:rsidR="00B37527" w:rsidRPr="008855FF">
        <w:rPr>
          <w:rFonts w:ascii="Calibri" w:eastAsia="Times New Roman" w:hAnsi="Calibri" w:cs="Times New Roman"/>
          <w:b/>
          <w:bCs/>
        </w:rPr>
        <w:t xml:space="preserve">Coordinator’s experience </w:t>
      </w:r>
      <w:r w:rsidR="00C6744D" w:rsidRPr="008855FF">
        <w:rPr>
          <w:rFonts w:ascii="Calibri" w:eastAsia="Times New Roman" w:hAnsi="Calibri" w:cs="Times New Roman"/>
          <w:b/>
          <w:bCs/>
        </w:rPr>
        <w:t xml:space="preserve">– </w:t>
      </w:r>
      <w:r w:rsidR="009012AD">
        <w:rPr>
          <w:rFonts w:ascii="Calibri" w:eastAsia="Times New Roman" w:hAnsi="Calibri" w:cs="Times New Roman"/>
          <w:b/>
          <w:bCs/>
        </w:rPr>
        <w:t>2</w:t>
      </w:r>
      <w:r w:rsidR="00C6744D" w:rsidRPr="008855FF">
        <w:rPr>
          <w:rFonts w:ascii="Calibri" w:eastAsia="Times New Roman" w:hAnsi="Calibri" w:cs="Times New Roman"/>
          <w:b/>
          <w:bCs/>
        </w:rPr>
        <w:t>0%</w:t>
      </w:r>
    </w:p>
    <w:p w14:paraId="77E726A9" w14:textId="77777777" w:rsidR="00CF14A2" w:rsidRPr="008855FF" w:rsidRDefault="00DC7919" w:rsidP="00801CD0">
      <w:pPr>
        <w:pStyle w:val="Akapitzlist"/>
        <w:numPr>
          <w:ilvl w:val="1"/>
          <w:numId w:val="5"/>
        </w:numPr>
        <w:spacing w:after="0" w:line="240" w:lineRule="auto"/>
        <w:ind w:left="709" w:hanging="283"/>
        <w:jc w:val="both"/>
        <w:rPr>
          <w:rStyle w:val="markedcontent"/>
          <w:rFonts w:ascii="Calibri" w:eastAsia="Times New Roman" w:hAnsi="Calibri" w:cs="Times New Roman"/>
          <w:b/>
          <w:bCs/>
        </w:rPr>
      </w:pPr>
      <w:r w:rsidRPr="008855FF">
        <w:rPr>
          <w:rStyle w:val="markedcontent"/>
        </w:rPr>
        <w:t>The Contracting Authority will evaluate the bids by awarding points under the bid evaluation criteria, applying the principle that 1% = 1 point. The final results of the following calculations will be rounded to two decimal places.</w:t>
      </w:r>
    </w:p>
    <w:p w14:paraId="209B48DA" w14:textId="237CE17D" w:rsidR="00CF14A2" w:rsidRPr="008855FF" w:rsidRDefault="00CF14A2" w:rsidP="00801CD0">
      <w:pPr>
        <w:pStyle w:val="Akapitzlist"/>
        <w:numPr>
          <w:ilvl w:val="1"/>
          <w:numId w:val="5"/>
        </w:numPr>
        <w:spacing w:after="0" w:line="240" w:lineRule="auto"/>
        <w:ind w:left="709" w:hanging="283"/>
        <w:jc w:val="both"/>
        <w:rPr>
          <w:rFonts w:ascii="Calibri" w:eastAsia="Times New Roman" w:hAnsi="Calibri" w:cs="Times New Roman"/>
          <w:b/>
          <w:bCs/>
        </w:rPr>
      </w:pPr>
      <w:r w:rsidRPr="008855FF">
        <w:rPr>
          <w:rFonts w:cs="Times New Roman"/>
          <w:color w:val="000000"/>
        </w:rPr>
        <w:t xml:space="preserve">Points under </w:t>
      </w:r>
      <w:r w:rsidR="009720F3" w:rsidRPr="008855FF">
        <w:rPr>
          <w:rFonts w:cs="Times New Roman"/>
          <w:b/>
          <w:color w:val="000000"/>
        </w:rPr>
        <w:t xml:space="preserve">the </w:t>
      </w:r>
      <w:r w:rsidRPr="008855FF">
        <w:rPr>
          <w:rFonts w:cs="Times New Roman"/>
          <w:b/>
          <w:color w:val="000000"/>
        </w:rPr>
        <w:t xml:space="preserve">‘Gross price’ </w:t>
      </w:r>
      <w:r w:rsidRPr="008855FF">
        <w:rPr>
          <w:rFonts w:cs="Times New Roman"/>
          <w:color w:val="000000"/>
        </w:rPr>
        <w:t>criterion will be calculated using the following formula:</w:t>
      </w:r>
    </w:p>
    <w:p w14:paraId="0046A073" w14:textId="26D6CD38" w:rsidR="00CF14A2" w:rsidRPr="008855FF" w:rsidRDefault="00CF14A2" w:rsidP="00801CD0">
      <w:pPr>
        <w:pStyle w:val="Akapitzlist"/>
        <w:numPr>
          <w:ilvl w:val="2"/>
          <w:numId w:val="5"/>
        </w:numPr>
        <w:spacing w:after="0" w:line="240" w:lineRule="auto"/>
        <w:ind w:left="992" w:hanging="284"/>
        <w:jc w:val="both"/>
        <w:rPr>
          <w:rFonts w:ascii="Calibri" w:eastAsia="Times New Roman" w:hAnsi="Calibri" w:cs="Times New Roman"/>
          <w:b/>
          <w:bCs/>
        </w:rPr>
      </w:pPr>
      <w:r w:rsidRPr="008855FF">
        <w:rPr>
          <w:rFonts w:ascii="Calibri" w:hAnsi="Calibri" w:cs="Times New Roman"/>
          <w:b/>
          <w:color w:val="000000"/>
        </w:rPr>
        <w:t xml:space="preserve">Gross </w:t>
      </w:r>
      <w:r w:rsidR="009720F3" w:rsidRPr="008855FF">
        <w:rPr>
          <w:rFonts w:ascii="Calibri" w:hAnsi="Calibri" w:cs="Times New Roman"/>
          <w:b/>
          <w:color w:val="000000"/>
        </w:rPr>
        <w:t xml:space="preserve">price </w:t>
      </w:r>
      <w:r w:rsidRPr="008855FF">
        <w:rPr>
          <w:rFonts w:ascii="Calibri" w:hAnsi="Calibri" w:cs="Times New Roman"/>
          <w:b/>
          <w:color w:val="000000"/>
        </w:rPr>
        <w:t>of the lowest bid</w:t>
      </w:r>
    </w:p>
    <w:p w14:paraId="308619AB" w14:textId="63B00991" w:rsidR="00CF14A2" w:rsidRPr="008855FF" w:rsidRDefault="003C6C30" w:rsidP="00801CD0">
      <w:pPr>
        <w:pStyle w:val="Akapitzlist"/>
        <w:spacing w:after="0" w:line="240" w:lineRule="auto"/>
        <w:ind w:left="992"/>
        <w:jc w:val="both"/>
        <w:rPr>
          <w:rFonts w:ascii="Calibri" w:eastAsia="Times New Roman" w:hAnsi="Calibri" w:cs="Times New Roman"/>
          <w:b/>
          <w:bCs/>
        </w:rPr>
      </w:pPr>
      <w:r w:rsidRPr="008855FF">
        <w:rPr>
          <w:rFonts w:ascii="Calibri" w:hAnsi="Calibri" w:cs="Times New Roman"/>
          <w:b/>
          <w:color w:val="000000"/>
        </w:rPr>
        <w:t>------------------------------------------- x</w:t>
      </w:r>
      <w:r w:rsidR="009720F3" w:rsidRPr="008855FF">
        <w:rPr>
          <w:rFonts w:ascii="Calibri" w:hAnsi="Calibri" w:cs="Times New Roman"/>
          <w:b/>
          <w:color w:val="000000"/>
        </w:rPr>
        <w:t xml:space="preserve"> </w:t>
      </w:r>
      <w:r w:rsidR="009012AD">
        <w:rPr>
          <w:rFonts w:ascii="Calibri" w:hAnsi="Calibri" w:cs="Times New Roman"/>
          <w:b/>
          <w:color w:val="000000"/>
        </w:rPr>
        <w:t>3</w:t>
      </w:r>
      <w:r w:rsidR="009720F3" w:rsidRPr="008855FF">
        <w:rPr>
          <w:rFonts w:ascii="Calibri" w:hAnsi="Calibri" w:cs="Times New Roman"/>
          <w:b/>
          <w:color w:val="000000"/>
        </w:rPr>
        <w:t>0</w:t>
      </w:r>
      <w:r w:rsidR="00595EAF" w:rsidRPr="008855FF">
        <w:rPr>
          <w:rFonts w:ascii="Calibri" w:hAnsi="Calibri" w:cs="Times New Roman"/>
          <w:b/>
          <w:color w:val="000000"/>
        </w:rPr>
        <w:t>;</w:t>
      </w:r>
    </w:p>
    <w:p w14:paraId="23939050" w14:textId="2EE02CB2" w:rsidR="00CF14A2" w:rsidRPr="008855FF" w:rsidRDefault="00CF14A2" w:rsidP="00801CD0">
      <w:pPr>
        <w:pStyle w:val="Akapitzlist"/>
        <w:spacing w:after="0" w:line="240" w:lineRule="auto"/>
        <w:ind w:left="992"/>
        <w:jc w:val="both"/>
        <w:rPr>
          <w:rFonts w:ascii="Calibri" w:eastAsia="Times New Roman" w:hAnsi="Calibri" w:cs="Times New Roman"/>
          <w:b/>
          <w:bCs/>
        </w:rPr>
      </w:pPr>
      <w:r w:rsidRPr="008855FF">
        <w:rPr>
          <w:rFonts w:ascii="Calibri" w:hAnsi="Calibri" w:cs="Times New Roman"/>
          <w:b/>
          <w:color w:val="000000"/>
        </w:rPr>
        <w:t xml:space="preserve">Gross </w:t>
      </w:r>
      <w:r w:rsidR="009720F3" w:rsidRPr="008855FF">
        <w:rPr>
          <w:rFonts w:ascii="Calibri" w:hAnsi="Calibri" w:cs="Times New Roman"/>
          <w:b/>
          <w:color w:val="000000"/>
        </w:rPr>
        <w:t xml:space="preserve">price </w:t>
      </w:r>
      <w:r w:rsidRPr="008855FF">
        <w:rPr>
          <w:rFonts w:ascii="Calibri" w:hAnsi="Calibri" w:cs="Times New Roman"/>
          <w:b/>
          <w:color w:val="000000"/>
        </w:rPr>
        <w:t>of the bid under consideration</w:t>
      </w:r>
    </w:p>
    <w:p w14:paraId="6F141118" w14:textId="7EC6AAD0" w:rsidR="00CF14A2" w:rsidRPr="008855FF" w:rsidRDefault="00CF14A2" w:rsidP="00801CD0">
      <w:pPr>
        <w:pStyle w:val="Akapitzlist"/>
        <w:numPr>
          <w:ilvl w:val="2"/>
          <w:numId w:val="5"/>
        </w:numPr>
        <w:spacing w:after="0" w:line="240" w:lineRule="auto"/>
        <w:ind w:left="993" w:hanging="284"/>
        <w:jc w:val="both"/>
        <w:rPr>
          <w:rFonts w:ascii="Calibri" w:eastAsia="Times New Roman" w:hAnsi="Calibri" w:cs="Times New Roman"/>
          <w:b/>
          <w:bCs/>
        </w:rPr>
      </w:pPr>
      <w:r w:rsidRPr="008855FF">
        <w:rPr>
          <w:rFonts w:ascii="Calibri" w:hAnsi="Calibri" w:cs="Times New Roman"/>
          <w:color w:val="000000"/>
        </w:rPr>
        <w:t xml:space="preserve">A bid may obtain </w:t>
      </w:r>
      <w:r w:rsidRPr="008855FF">
        <w:rPr>
          <w:rFonts w:ascii="Calibri" w:hAnsi="Calibri" w:cs="Times New Roman"/>
          <w:b/>
          <w:color w:val="000000"/>
        </w:rPr>
        <w:t>a maximum of</w:t>
      </w:r>
      <w:r w:rsidR="003C6C30" w:rsidRPr="008855FF">
        <w:rPr>
          <w:rFonts w:ascii="Calibri" w:hAnsi="Calibri" w:cs="Times New Roman"/>
          <w:b/>
          <w:color w:val="000000"/>
        </w:rPr>
        <w:t xml:space="preserve"> </w:t>
      </w:r>
      <w:r w:rsidR="009012AD">
        <w:rPr>
          <w:rFonts w:ascii="Calibri" w:hAnsi="Calibri" w:cs="Times New Roman"/>
          <w:b/>
          <w:color w:val="000000"/>
        </w:rPr>
        <w:t>3</w:t>
      </w:r>
      <w:r w:rsidR="003C6C30" w:rsidRPr="008855FF">
        <w:rPr>
          <w:rFonts w:ascii="Calibri" w:hAnsi="Calibri" w:cs="Times New Roman"/>
          <w:b/>
          <w:color w:val="000000"/>
        </w:rPr>
        <w:t xml:space="preserve">0 </w:t>
      </w:r>
      <w:r w:rsidRPr="008855FF">
        <w:rPr>
          <w:rFonts w:ascii="Calibri" w:hAnsi="Calibri" w:cs="Times New Roman"/>
          <w:b/>
          <w:color w:val="000000"/>
        </w:rPr>
        <w:t xml:space="preserve">points </w:t>
      </w:r>
      <w:r w:rsidRPr="008855FF">
        <w:rPr>
          <w:rFonts w:ascii="Calibri" w:hAnsi="Calibri" w:cs="Times New Roman"/>
          <w:color w:val="000000"/>
        </w:rPr>
        <w:t>under this criterion</w:t>
      </w:r>
      <w:r w:rsidRPr="008855FF">
        <w:rPr>
          <w:rFonts w:ascii="Calibri" w:hAnsi="Calibri" w:cs="Times New Roman"/>
          <w:b/>
          <w:color w:val="000000"/>
        </w:rPr>
        <w:t>;</w:t>
      </w:r>
    </w:p>
    <w:p w14:paraId="6FE0C339" w14:textId="77777777" w:rsidR="00CF14A2" w:rsidRPr="008855FF" w:rsidRDefault="00CF14A2" w:rsidP="00801CD0">
      <w:pPr>
        <w:pStyle w:val="Akapitzlist"/>
        <w:numPr>
          <w:ilvl w:val="2"/>
          <w:numId w:val="5"/>
        </w:numPr>
        <w:spacing w:after="0" w:line="240" w:lineRule="auto"/>
        <w:ind w:left="993" w:hanging="284"/>
        <w:jc w:val="both"/>
        <w:rPr>
          <w:rFonts w:ascii="Calibri" w:eastAsia="Times New Roman" w:hAnsi="Calibri" w:cs="Times New Roman"/>
          <w:b/>
          <w:bCs/>
        </w:rPr>
      </w:pPr>
      <w:r w:rsidRPr="008855FF">
        <w:rPr>
          <w:rFonts w:ascii="Calibri" w:hAnsi="Calibri" w:cs="Times New Roman"/>
          <w:color w:val="000000"/>
        </w:rPr>
        <w:t>The final result of the above calculation will be rounded to two decimal places.</w:t>
      </w:r>
    </w:p>
    <w:p w14:paraId="29847393" w14:textId="07D5AD27" w:rsidR="00B37527" w:rsidRPr="008855FF" w:rsidRDefault="00B37527" w:rsidP="00B37527">
      <w:pPr>
        <w:pStyle w:val="Akapitzlist"/>
        <w:numPr>
          <w:ilvl w:val="1"/>
          <w:numId w:val="5"/>
        </w:numPr>
        <w:spacing w:after="0" w:line="240" w:lineRule="auto"/>
        <w:ind w:left="709" w:hanging="283"/>
        <w:jc w:val="both"/>
        <w:rPr>
          <w:rFonts w:ascii="Calibri" w:eastAsia="Times New Roman" w:hAnsi="Calibri" w:cs="Times New Roman"/>
          <w:bCs/>
        </w:rPr>
      </w:pPr>
      <w:r w:rsidRPr="008855FF">
        <w:rPr>
          <w:rFonts w:ascii="Calibri" w:eastAsia="Times New Roman" w:hAnsi="Calibri" w:cs="Times New Roman"/>
          <w:bCs/>
        </w:rPr>
        <w:t xml:space="preserve">Points under the criterion </w:t>
      </w:r>
      <w:r w:rsidRPr="008855FF">
        <w:rPr>
          <w:rFonts w:ascii="Calibri" w:eastAsia="Times New Roman" w:hAnsi="Calibri" w:cs="Times New Roman"/>
          <w:b/>
        </w:rPr>
        <w:t xml:space="preserve">‘Substantive value of the study </w:t>
      </w:r>
      <w:r w:rsidRPr="008855FF">
        <w:rPr>
          <w:rFonts w:ascii="Calibri" w:eastAsia="Times New Roman" w:hAnsi="Calibri" w:cs="Times New Roman"/>
          <w:bCs/>
        </w:rPr>
        <w:t xml:space="preserve">visit’ will be awarded on the basis of the information </w:t>
      </w:r>
      <w:r w:rsidR="00B91264" w:rsidRPr="008855FF">
        <w:rPr>
          <w:rFonts w:ascii="Calibri" w:eastAsia="Times New Roman" w:hAnsi="Calibri" w:cs="Times New Roman"/>
          <w:bCs/>
        </w:rPr>
        <w:t xml:space="preserve">provided </w:t>
      </w:r>
      <w:r w:rsidRPr="008855FF">
        <w:rPr>
          <w:rFonts w:ascii="Calibri" w:eastAsia="Times New Roman" w:hAnsi="Calibri" w:cs="Times New Roman"/>
          <w:bCs/>
        </w:rPr>
        <w:t xml:space="preserve">by the Contractor in </w:t>
      </w:r>
      <w:r w:rsidR="00B91264" w:rsidRPr="008855FF">
        <w:rPr>
          <w:rFonts w:ascii="Calibri" w:eastAsia="Times New Roman" w:hAnsi="Calibri" w:cs="Times New Roman"/>
          <w:bCs/>
        </w:rPr>
        <w:t>the bid</w:t>
      </w:r>
      <w:r w:rsidRPr="008855FF">
        <w:rPr>
          <w:rFonts w:ascii="Calibri" w:eastAsia="Times New Roman" w:hAnsi="Calibri" w:cs="Times New Roman"/>
          <w:bCs/>
        </w:rPr>
        <w:t>, in accordance with the following rules:</w:t>
      </w:r>
    </w:p>
    <w:p w14:paraId="51BA9693" w14:textId="2DAB4C79" w:rsidR="00B37527" w:rsidRPr="008855FF" w:rsidRDefault="00B37527" w:rsidP="00B37527">
      <w:pPr>
        <w:pStyle w:val="Akapitzlist"/>
        <w:numPr>
          <w:ilvl w:val="2"/>
          <w:numId w:val="5"/>
        </w:numPr>
        <w:spacing w:after="0" w:line="240" w:lineRule="auto"/>
        <w:ind w:left="993" w:hanging="284"/>
        <w:jc w:val="both"/>
        <w:rPr>
          <w:rFonts w:ascii="Calibri" w:eastAsia="Times New Roman" w:hAnsi="Calibri" w:cs="Times New Roman"/>
          <w:bCs/>
        </w:rPr>
      </w:pPr>
      <w:r w:rsidRPr="008855FF">
        <w:rPr>
          <w:rFonts w:ascii="Calibri" w:eastAsia="Times New Roman" w:hAnsi="Calibri" w:cs="Times New Roman"/>
          <w:bCs/>
        </w:rPr>
        <w:t>the assessment will be based on the study visit agenda submitted by the Contractor, taking into account the number of proposed activities and the diversity of the entities involved;</w:t>
      </w:r>
    </w:p>
    <w:p w14:paraId="287C3F31" w14:textId="77777777" w:rsidR="00B37527" w:rsidRPr="008855FF" w:rsidRDefault="00B37527" w:rsidP="00B37527">
      <w:pPr>
        <w:pStyle w:val="Akapitzlist"/>
        <w:numPr>
          <w:ilvl w:val="2"/>
          <w:numId w:val="5"/>
        </w:numPr>
        <w:spacing w:after="0" w:line="240" w:lineRule="auto"/>
        <w:ind w:left="993" w:hanging="284"/>
        <w:jc w:val="both"/>
        <w:rPr>
          <w:rFonts w:ascii="Calibri" w:eastAsia="Times New Roman" w:hAnsi="Calibri" w:cs="Times New Roman"/>
          <w:bCs/>
        </w:rPr>
      </w:pPr>
      <w:r w:rsidRPr="008855FF">
        <w:rPr>
          <w:rFonts w:ascii="Calibri" w:eastAsia="Times New Roman" w:hAnsi="Calibri" w:cs="Times New Roman"/>
          <w:bCs/>
        </w:rPr>
        <w:t>A bid may score a maximum of 50 points under this criterion, including:</w:t>
      </w:r>
    </w:p>
    <w:p w14:paraId="0682509D" w14:textId="77777777" w:rsidR="00B37527" w:rsidRPr="008855FF" w:rsidRDefault="00B37527" w:rsidP="00B37527">
      <w:pPr>
        <w:pStyle w:val="Akapitzlist"/>
        <w:numPr>
          <w:ilvl w:val="3"/>
          <w:numId w:val="5"/>
        </w:numPr>
        <w:spacing w:after="0" w:line="240" w:lineRule="auto"/>
        <w:ind w:left="1276" w:hanging="283"/>
        <w:jc w:val="both"/>
        <w:rPr>
          <w:rFonts w:ascii="Calibri" w:eastAsia="Times New Roman" w:hAnsi="Calibri" w:cs="Times New Roman"/>
          <w:bCs/>
        </w:rPr>
      </w:pPr>
      <w:r w:rsidRPr="008855FF">
        <w:rPr>
          <w:rFonts w:ascii="Calibri" w:eastAsia="Times New Roman" w:hAnsi="Calibri" w:cs="Times New Roman"/>
          <w:bCs/>
        </w:rPr>
        <w:t xml:space="preserve">a maximum of 40 points in the sub-criterion </w:t>
      </w:r>
      <w:r w:rsidRPr="008855FF">
        <w:rPr>
          <w:rFonts w:ascii="Calibri" w:eastAsia="Times New Roman" w:hAnsi="Calibri" w:cs="Times New Roman"/>
          <w:b/>
        </w:rPr>
        <w:t xml:space="preserve">‘Scope and number of additional </w:t>
      </w:r>
      <w:r w:rsidRPr="008855FF">
        <w:rPr>
          <w:rFonts w:ascii="Calibri" w:eastAsia="Times New Roman" w:hAnsi="Calibri" w:cs="Times New Roman"/>
          <w:bCs/>
        </w:rPr>
        <w:t>activities’,</w:t>
      </w:r>
    </w:p>
    <w:p w14:paraId="74342C35" w14:textId="42175436" w:rsidR="00B37527" w:rsidRPr="008855FF" w:rsidRDefault="00B37527" w:rsidP="00B37527">
      <w:pPr>
        <w:pStyle w:val="Akapitzlist"/>
        <w:numPr>
          <w:ilvl w:val="3"/>
          <w:numId w:val="5"/>
        </w:numPr>
        <w:spacing w:after="0" w:line="240" w:lineRule="auto"/>
        <w:ind w:left="1276" w:hanging="283"/>
        <w:jc w:val="both"/>
        <w:rPr>
          <w:rFonts w:ascii="Calibri" w:eastAsia="Times New Roman" w:hAnsi="Calibri" w:cs="Times New Roman"/>
          <w:bCs/>
        </w:rPr>
      </w:pPr>
      <w:r w:rsidRPr="008855FF">
        <w:rPr>
          <w:rFonts w:ascii="Calibri" w:eastAsia="Times New Roman" w:hAnsi="Calibri" w:cs="Times New Roman"/>
          <w:bCs/>
        </w:rPr>
        <w:t xml:space="preserve">a maximum of 10 points under the sub-criterion </w:t>
      </w:r>
      <w:r w:rsidRPr="008855FF">
        <w:rPr>
          <w:rFonts w:ascii="Calibri" w:eastAsia="Times New Roman" w:hAnsi="Calibri" w:cs="Times New Roman"/>
          <w:b/>
        </w:rPr>
        <w:t>‘Ecosystem diversity</w:t>
      </w:r>
      <w:r w:rsidRPr="008855FF">
        <w:rPr>
          <w:rFonts w:ascii="Calibri" w:eastAsia="Times New Roman" w:hAnsi="Calibri" w:cs="Times New Roman"/>
          <w:bCs/>
        </w:rPr>
        <w:t>’.</w:t>
      </w:r>
    </w:p>
    <w:p w14:paraId="6272856B" w14:textId="56F83E72" w:rsidR="00B37527" w:rsidRPr="008855FF" w:rsidRDefault="00B37527" w:rsidP="00B37527">
      <w:pPr>
        <w:pStyle w:val="Akapitzlist"/>
        <w:numPr>
          <w:ilvl w:val="2"/>
          <w:numId w:val="5"/>
        </w:numPr>
        <w:spacing w:after="0" w:line="240" w:lineRule="auto"/>
        <w:ind w:left="993" w:hanging="284"/>
        <w:jc w:val="both"/>
        <w:rPr>
          <w:rFonts w:ascii="Calibri" w:eastAsia="Times New Roman" w:hAnsi="Calibri" w:cs="Times New Roman"/>
          <w:bCs/>
        </w:rPr>
      </w:pPr>
      <w:r w:rsidRPr="008855FF">
        <w:rPr>
          <w:rFonts w:ascii="Calibri" w:eastAsia="Times New Roman" w:hAnsi="Calibri" w:cs="Times New Roman"/>
          <w:b/>
        </w:rPr>
        <w:t xml:space="preserve">The scope and number of additional activities </w:t>
      </w:r>
      <w:r w:rsidRPr="008855FF">
        <w:rPr>
          <w:rFonts w:ascii="Calibri" w:eastAsia="Times New Roman" w:hAnsi="Calibri" w:cs="Times New Roman"/>
          <w:bCs/>
        </w:rPr>
        <w:t>will be assessed as follows:</w:t>
      </w:r>
    </w:p>
    <w:p w14:paraId="0B286F6A" w14:textId="419CF056" w:rsidR="00B37527" w:rsidRPr="008855FF" w:rsidRDefault="00B37527" w:rsidP="00B37527">
      <w:pPr>
        <w:pStyle w:val="Akapitzlist"/>
        <w:numPr>
          <w:ilvl w:val="3"/>
          <w:numId w:val="5"/>
        </w:numPr>
        <w:spacing w:after="0" w:line="240" w:lineRule="auto"/>
        <w:ind w:left="1276" w:hanging="283"/>
        <w:jc w:val="both"/>
        <w:rPr>
          <w:rFonts w:ascii="Calibri" w:eastAsia="Times New Roman" w:hAnsi="Calibri" w:cs="Times New Roman"/>
          <w:bCs/>
        </w:rPr>
      </w:pPr>
      <w:r w:rsidRPr="008855FF">
        <w:rPr>
          <w:rFonts w:ascii="Calibri" w:eastAsia="Times New Roman" w:hAnsi="Calibri" w:cs="Times New Roman"/>
          <w:bCs/>
        </w:rPr>
        <w:t xml:space="preserve">An agenda meeting only the minimum requirements </w:t>
      </w:r>
      <w:r w:rsidR="004F2EC4" w:rsidRPr="008855FF">
        <w:rPr>
          <w:rFonts w:ascii="Calibri" w:eastAsia="Times New Roman" w:hAnsi="Calibri" w:cs="Times New Roman"/>
          <w:bCs/>
        </w:rPr>
        <w:t xml:space="preserve">set out in </w:t>
      </w:r>
      <w:r w:rsidRPr="008855FF">
        <w:rPr>
          <w:rFonts w:ascii="Calibri" w:eastAsia="Times New Roman" w:hAnsi="Calibri" w:cs="Times New Roman"/>
          <w:bCs/>
        </w:rPr>
        <w:t xml:space="preserve">Chapter II, point c of the </w:t>
      </w:r>
      <w:r w:rsidR="00C92A31">
        <w:rPr>
          <w:rFonts w:ascii="Calibri" w:eastAsia="Times New Roman" w:hAnsi="Calibri" w:cs="Times New Roman"/>
          <w:bCs/>
        </w:rPr>
        <w:t xml:space="preserve">Tender Subject </w:t>
      </w:r>
      <w:r w:rsidR="00916D38">
        <w:rPr>
          <w:rFonts w:ascii="Calibri" w:eastAsia="Times New Roman" w:hAnsi="Calibri" w:cs="Times New Roman"/>
          <w:bCs/>
        </w:rPr>
        <w:t>Description</w:t>
      </w:r>
      <w:r w:rsidRPr="008855FF">
        <w:rPr>
          <w:rFonts w:ascii="Calibri" w:eastAsia="Times New Roman" w:hAnsi="Calibri" w:cs="Times New Roman"/>
          <w:bCs/>
        </w:rPr>
        <w:t xml:space="preserve"> –</w:t>
      </w:r>
      <w:r w:rsidR="004F2EC4" w:rsidRPr="008855FF">
        <w:rPr>
          <w:rFonts w:ascii="Calibri" w:eastAsia="Times New Roman" w:hAnsi="Calibri" w:cs="Times New Roman"/>
          <w:bCs/>
        </w:rPr>
        <w:t xml:space="preserve"> 0 </w:t>
      </w:r>
      <w:r w:rsidRPr="008855FF">
        <w:rPr>
          <w:rFonts w:ascii="Calibri" w:eastAsia="Times New Roman" w:hAnsi="Calibri" w:cs="Times New Roman"/>
          <w:bCs/>
        </w:rPr>
        <w:t>points;</w:t>
      </w:r>
    </w:p>
    <w:p w14:paraId="6F8000D8" w14:textId="724224EB" w:rsidR="00B37527" w:rsidRPr="008855FF" w:rsidRDefault="00B37527" w:rsidP="00B37527">
      <w:pPr>
        <w:pStyle w:val="Akapitzlist"/>
        <w:numPr>
          <w:ilvl w:val="3"/>
          <w:numId w:val="5"/>
        </w:numPr>
        <w:spacing w:after="0" w:line="240" w:lineRule="auto"/>
        <w:ind w:left="1276" w:hanging="283"/>
        <w:jc w:val="both"/>
        <w:rPr>
          <w:rFonts w:ascii="Calibri" w:eastAsia="Times New Roman" w:hAnsi="Calibri" w:cs="Times New Roman"/>
          <w:bCs/>
        </w:rPr>
      </w:pPr>
      <w:r w:rsidRPr="008855FF">
        <w:rPr>
          <w:rFonts w:ascii="Calibri" w:eastAsia="Times New Roman" w:hAnsi="Calibri" w:cs="Times New Roman"/>
          <w:bCs/>
        </w:rPr>
        <w:t xml:space="preserve">Each additional activity above the required minimum – 5 points </w:t>
      </w:r>
      <w:r w:rsidR="004F2EC4" w:rsidRPr="008855FF">
        <w:rPr>
          <w:rFonts w:ascii="Calibri" w:eastAsia="Times New Roman" w:hAnsi="Calibri" w:cs="Times New Roman"/>
          <w:bCs/>
        </w:rPr>
        <w:t xml:space="preserve">per </w:t>
      </w:r>
      <w:r w:rsidRPr="008855FF">
        <w:rPr>
          <w:rFonts w:ascii="Calibri" w:eastAsia="Times New Roman" w:hAnsi="Calibri" w:cs="Times New Roman"/>
          <w:bCs/>
        </w:rPr>
        <w:t xml:space="preserve">activity, up to a maximum of 30 points </w:t>
      </w:r>
      <w:r w:rsidR="004F2EC4" w:rsidRPr="008855FF">
        <w:rPr>
          <w:rFonts w:ascii="Calibri" w:eastAsia="Times New Roman" w:hAnsi="Calibri" w:cs="Times New Roman"/>
          <w:bCs/>
        </w:rPr>
        <w:t>for 6 additional activities</w:t>
      </w:r>
      <w:r w:rsidRPr="008855FF">
        <w:rPr>
          <w:rFonts w:ascii="Calibri" w:eastAsia="Times New Roman" w:hAnsi="Calibri" w:cs="Times New Roman"/>
          <w:bCs/>
        </w:rPr>
        <w:t>;</w:t>
      </w:r>
    </w:p>
    <w:p w14:paraId="1CC91E2B" w14:textId="77777777" w:rsidR="00B37527" w:rsidRPr="008855FF" w:rsidRDefault="00B37527" w:rsidP="00B37527">
      <w:pPr>
        <w:pStyle w:val="Akapitzlist"/>
        <w:numPr>
          <w:ilvl w:val="3"/>
          <w:numId w:val="5"/>
        </w:numPr>
        <w:spacing w:after="0" w:line="240" w:lineRule="auto"/>
        <w:ind w:left="1276" w:hanging="283"/>
        <w:jc w:val="both"/>
        <w:rPr>
          <w:rFonts w:ascii="Calibri" w:eastAsia="Times New Roman" w:hAnsi="Calibri" w:cs="Times New Roman"/>
          <w:bCs/>
        </w:rPr>
      </w:pPr>
      <w:r w:rsidRPr="008855FF">
        <w:rPr>
          <w:rFonts w:ascii="Calibri" w:eastAsia="Times New Roman" w:hAnsi="Calibri" w:cs="Times New Roman"/>
          <w:bCs/>
        </w:rPr>
        <w:t>An event is considered a separate activity if it meets all of the following conditions:</w:t>
      </w:r>
    </w:p>
    <w:p w14:paraId="6FFAEC65" w14:textId="77777777" w:rsidR="00B37527" w:rsidRPr="008855FF" w:rsidRDefault="00B37527" w:rsidP="00B37527">
      <w:pPr>
        <w:pStyle w:val="Akapitzlist"/>
        <w:numPr>
          <w:ilvl w:val="4"/>
          <w:numId w:val="5"/>
        </w:numPr>
        <w:spacing w:after="0" w:line="240" w:lineRule="auto"/>
        <w:ind w:left="1560" w:hanging="284"/>
        <w:jc w:val="both"/>
        <w:rPr>
          <w:rFonts w:ascii="Calibri" w:eastAsia="Times New Roman" w:hAnsi="Calibri" w:cs="Times New Roman"/>
          <w:bCs/>
        </w:rPr>
      </w:pPr>
      <w:r w:rsidRPr="008855FF">
        <w:rPr>
          <w:rFonts w:ascii="Calibri" w:eastAsia="Times New Roman" w:hAnsi="Calibri" w:cs="Times New Roman"/>
          <w:bCs/>
        </w:rPr>
        <w:t xml:space="preserve">it is carried out as a separate activity within the study visit programme, </w:t>
      </w:r>
    </w:p>
    <w:p w14:paraId="509821BF" w14:textId="59B993D9" w:rsidR="00B37527" w:rsidRPr="008855FF" w:rsidRDefault="00B37527" w:rsidP="00B37527">
      <w:pPr>
        <w:pStyle w:val="Akapitzlist"/>
        <w:numPr>
          <w:ilvl w:val="4"/>
          <w:numId w:val="5"/>
        </w:numPr>
        <w:spacing w:after="0" w:line="240" w:lineRule="auto"/>
        <w:ind w:left="1560" w:hanging="284"/>
        <w:jc w:val="both"/>
        <w:rPr>
          <w:rFonts w:ascii="Calibri" w:eastAsia="Times New Roman" w:hAnsi="Calibri" w:cs="Times New Roman"/>
          <w:bCs/>
        </w:rPr>
      </w:pPr>
      <w:r w:rsidRPr="008855FF">
        <w:rPr>
          <w:rFonts w:ascii="Calibri" w:eastAsia="Times New Roman" w:hAnsi="Calibri" w:cs="Times New Roman"/>
          <w:bCs/>
        </w:rPr>
        <w:t xml:space="preserve">it lasts at least one (1) </w:t>
      </w:r>
      <w:r w:rsidR="00860AD0">
        <w:rPr>
          <w:rFonts w:ascii="Calibri" w:eastAsia="Times New Roman" w:hAnsi="Calibri" w:cs="Times New Roman"/>
          <w:bCs/>
        </w:rPr>
        <w:t xml:space="preserve">clock </w:t>
      </w:r>
      <w:r w:rsidRPr="008855FF">
        <w:rPr>
          <w:rFonts w:ascii="Calibri" w:eastAsia="Times New Roman" w:hAnsi="Calibri" w:cs="Times New Roman"/>
          <w:bCs/>
        </w:rPr>
        <w:t xml:space="preserve">hour, </w:t>
      </w:r>
    </w:p>
    <w:p w14:paraId="1F9B45DD" w14:textId="77777777" w:rsidR="00B37527" w:rsidRPr="008855FF" w:rsidRDefault="00B37527" w:rsidP="00B37527">
      <w:pPr>
        <w:pStyle w:val="Akapitzlist"/>
        <w:numPr>
          <w:ilvl w:val="4"/>
          <w:numId w:val="5"/>
        </w:numPr>
        <w:spacing w:after="0" w:line="240" w:lineRule="auto"/>
        <w:ind w:left="1560" w:hanging="284"/>
        <w:jc w:val="both"/>
        <w:rPr>
          <w:rFonts w:ascii="Calibri" w:eastAsia="Times New Roman" w:hAnsi="Calibri" w:cs="Times New Roman"/>
          <w:bCs/>
        </w:rPr>
      </w:pPr>
      <w:r w:rsidRPr="008855FF">
        <w:rPr>
          <w:rFonts w:ascii="Calibri" w:eastAsia="Times New Roman" w:hAnsi="Calibri" w:cs="Times New Roman"/>
          <w:bCs/>
        </w:rPr>
        <w:t xml:space="preserve">is of a substantive nature (e.g. a meeting, workshop, presentation, networking session), </w:t>
      </w:r>
    </w:p>
    <w:p w14:paraId="16ABDE9B" w14:textId="77777777" w:rsidR="00B37527" w:rsidRPr="008855FF" w:rsidRDefault="00B37527" w:rsidP="00B37527">
      <w:pPr>
        <w:pStyle w:val="Akapitzlist"/>
        <w:numPr>
          <w:ilvl w:val="4"/>
          <w:numId w:val="5"/>
        </w:numPr>
        <w:spacing w:after="0" w:line="240" w:lineRule="auto"/>
        <w:ind w:left="1560" w:hanging="284"/>
        <w:jc w:val="both"/>
        <w:rPr>
          <w:rFonts w:ascii="Calibri" w:eastAsia="Times New Roman" w:hAnsi="Calibri" w:cs="Times New Roman"/>
          <w:bCs/>
        </w:rPr>
      </w:pPr>
      <w:r w:rsidRPr="008855FF">
        <w:rPr>
          <w:rFonts w:ascii="Calibri" w:eastAsia="Times New Roman" w:hAnsi="Calibri" w:cs="Times New Roman"/>
          <w:bCs/>
        </w:rPr>
        <w:t xml:space="preserve">it takes place at a different institution or involves a different entity or representatives of the ecosystem than the other activities in the programme, </w:t>
      </w:r>
    </w:p>
    <w:p w14:paraId="7E16626E" w14:textId="1A42A68C" w:rsidR="00D91930" w:rsidRPr="008855FF" w:rsidRDefault="00B37527" w:rsidP="005721B2">
      <w:pPr>
        <w:pStyle w:val="Akapitzlist"/>
        <w:numPr>
          <w:ilvl w:val="4"/>
          <w:numId w:val="5"/>
        </w:numPr>
        <w:spacing w:after="0" w:line="240" w:lineRule="auto"/>
        <w:ind w:left="1560" w:hanging="284"/>
        <w:jc w:val="both"/>
        <w:rPr>
          <w:rFonts w:ascii="Calibri" w:eastAsia="Times New Roman" w:hAnsi="Calibri" w:cs="Times New Roman"/>
          <w:bCs/>
        </w:rPr>
      </w:pPr>
      <w:r w:rsidRPr="008855FF">
        <w:rPr>
          <w:rFonts w:ascii="Calibri" w:eastAsia="Times New Roman" w:hAnsi="Calibri" w:cs="Times New Roman"/>
          <w:bCs/>
        </w:rPr>
        <w:t>it does not form part of a larger event (e.g. a panel within a conference does not constitute a separate activity)</w:t>
      </w:r>
      <w:r w:rsidR="00D91930" w:rsidRPr="008855FF">
        <w:rPr>
          <w:rFonts w:ascii="Calibri" w:eastAsia="Times New Roman" w:hAnsi="Calibri" w:cs="Times New Roman"/>
          <w:bCs/>
        </w:rPr>
        <w:t>;</w:t>
      </w:r>
    </w:p>
    <w:p w14:paraId="14A70099" w14:textId="6A424EC5" w:rsidR="00B37527" w:rsidRPr="008855FF" w:rsidRDefault="00B37527" w:rsidP="00B37527">
      <w:pPr>
        <w:pStyle w:val="Akapitzlist"/>
        <w:numPr>
          <w:ilvl w:val="3"/>
          <w:numId w:val="5"/>
        </w:numPr>
        <w:spacing w:after="0" w:line="240" w:lineRule="auto"/>
        <w:ind w:left="1276" w:hanging="283"/>
        <w:jc w:val="both"/>
        <w:rPr>
          <w:rFonts w:ascii="Calibri" w:eastAsia="Times New Roman" w:hAnsi="Calibri" w:cs="Times New Roman"/>
          <w:bCs/>
        </w:rPr>
      </w:pPr>
      <w:r w:rsidRPr="008855FF">
        <w:rPr>
          <w:rFonts w:ascii="Calibri" w:eastAsia="Times New Roman" w:hAnsi="Calibri" w:cs="Times New Roman"/>
          <w:bCs/>
        </w:rPr>
        <w:t xml:space="preserve">Inclusion in the agenda of participants’ attendance at an event organised by the local innovation ecosystem (e.g. a conference, meetup, forum) – 5 points, </w:t>
      </w:r>
      <w:r w:rsidR="00B91264" w:rsidRPr="008855FF">
        <w:rPr>
          <w:rFonts w:ascii="Calibri" w:eastAsia="Times New Roman" w:hAnsi="Calibri" w:cs="Times New Roman"/>
          <w:bCs/>
        </w:rPr>
        <w:t xml:space="preserve">provided </w:t>
      </w:r>
      <w:r w:rsidRPr="008855FF">
        <w:rPr>
          <w:rFonts w:ascii="Calibri" w:eastAsia="Times New Roman" w:hAnsi="Calibri" w:cs="Times New Roman"/>
          <w:bCs/>
        </w:rPr>
        <w:t>that the event:</w:t>
      </w:r>
    </w:p>
    <w:p w14:paraId="75FA107A" w14:textId="77777777" w:rsidR="00B37527" w:rsidRPr="008855FF" w:rsidRDefault="00B37527" w:rsidP="00B37527">
      <w:pPr>
        <w:pStyle w:val="Akapitzlist"/>
        <w:numPr>
          <w:ilvl w:val="4"/>
          <w:numId w:val="5"/>
        </w:numPr>
        <w:spacing w:after="0" w:line="240" w:lineRule="auto"/>
        <w:ind w:left="1560" w:hanging="284"/>
        <w:jc w:val="both"/>
        <w:rPr>
          <w:rFonts w:ascii="Calibri" w:eastAsia="Times New Roman" w:hAnsi="Calibri" w:cs="Times New Roman"/>
          <w:bCs/>
        </w:rPr>
      </w:pPr>
      <w:r w:rsidRPr="008855FF">
        <w:rPr>
          <w:rFonts w:ascii="Calibri" w:eastAsia="Times New Roman" w:hAnsi="Calibri" w:cs="Times New Roman"/>
          <w:bCs/>
        </w:rPr>
        <w:t xml:space="preserve">is not organised exclusively for participants of the study visit, </w:t>
      </w:r>
    </w:p>
    <w:p w14:paraId="5F790116" w14:textId="329038E5" w:rsidR="00B37527" w:rsidRPr="008855FF" w:rsidRDefault="00B37527" w:rsidP="00B37527">
      <w:pPr>
        <w:pStyle w:val="Akapitzlist"/>
        <w:numPr>
          <w:ilvl w:val="4"/>
          <w:numId w:val="5"/>
        </w:numPr>
        <w:spacing w:after="0" w:line="240" w:lineRule="auto"/>
        <w:ind w:left="1560" w:hanging="284"/>
        <w:jc w:val="both"/>
        <w:rPr>
          <w:rFonts w:ascii="Calibri" w:eastAsia="Times New Roman" w:hAnsi="Calibri" w:cs="Times New Roman"/>
          <w:bCs/>
        </w:rPr>
      </w:pPr>
      <w:r w:rsidRPr="008855FF">
        <w:rPr>
          <w:rFonts w:ascii="Calibri" w:eastAsia="Times New Roman" w:hAnsi="Calibri" w:cs="Times New Roman"/>
          <w:bCs/>
        </w:rPr>
        <w:t>brings together representatives of the local innovation ecosystem</w:t>
      </w:r>
      <w:r w:rsidR="004F2EC4" w:rsidRPr="008855FF">
        <w:rPr>
          <w:rFonts w:ascii="Calibri" w:eastAsia="Times New Roman" w:hAnsi="Calibri" w:cs="Times New Roman"/>
          <w:bCs/>
        </w:rPr>
        <w:t>, including, for example, representatives of technology transfer centres, investors and start-up founders</w:t>
      </w:r>
      <w:r w:rsidRPr="008855FF">
        <w:rPr>
          <w:rFonts w:ascii="Calibri" w:eastAsia="Times New Roman" w:hAnsi="Calibri" w:cs="Times New Roman"/>
          <w:bCs/>
        </w:rPr>
        <w:t xml:space="preserve">, </w:t>
      </w:r>
    </w:p>
    <w:p w14:paraId="56910403" w14:textId="42DEC530" w:rsidR="00B37527" w:rsidRPr="008855FF" w:rsidRDefault="00B37527" w:rsidP="00B37527">
      <w:pPr>
        <w:pStyle w:val="Akapitzlist"/>
        <w:numPr>
          <w:ilvl w:val="4"/>
          <w:numId w:val="5"/>
        </w:numPr>
        <w:spacing w:after="0" w:line="240" w:lineRule="auto"/>
        <w:ind w:left="1560" w:hanging="284"/>
        <w:jc w:val="both"/>
        <w:rPr>
          <w:rFonts w:ascii="Calibri" w:eastAsia="Times New Roman" w:hAnsi="Calibri" w:cs="Times New Roman"/>
          <w:bCs/>
        </w:rPr>
      </w:pPr>
      <w:r w:rsidRPr="008855FF">
        <w:rPr>
          <w:rFonts w:ascii="Calibri" w:eastAsia="Times New Roman" w:hAnsi="Calibri" w:cs="Times New Roman"/>
          <w:bCs/>
        </w:rPr>
        <w:lastRenderedPageBreak/>
        <w:t xml:space="preserve">is of a business, technological or investment nature tailored to all industry sectors covered by the PRIME project </w:t>
      </w:r>
      <w:r w:rsidR="004F2EC4" w:rsidRPr="008855FF">
        <w:rPr>
          <w:rFonts w:ascii="Calibri" w:eastAsia="Times New Roman" w:hAnsi="Calibri" w:cs="Times New Roman"/>
          <w:bCs/>
        </w:rPr>
        <w:t xml:space="preserve">(Chapter II(b) of the </w:t>
      </w:r>
      <w:r w:rsidR="00383BEB">
        <w:rPr>
          <w:rFonts w:ascii="Calibri" w:eastAsia="Times New Roman" w:hAnsi="Calibri" w:cs="Times New Roman"/>
          <w:bCs/>
        </w:rPr>
        <w:t>Tender Subject Description</w:t>
      </w:r>
      <w:r w:rsidR="004F2EC4" w:rsidRPr="008855FF">
        <w:rPr>
          <w:rFonts w:ascii="Calibri" w:eastAsia="Times New Roman" w:hAnsi="Calibri" w:cs="Times New Roman"/>
          <w:bCs/>
        </w:rPr>
        <w:t>)</w:t>
      </w:r>
      <w:r w:rsidRPr="008855FF">
        <w:rPr>
          <w:rFonts w:ascii="Calibri" w:eastAsia="Times New Roman" w:hAnsi="Calibri" w:cs="Times New Roman"/>
          <w:bCs/>
        </w:rPr>
        <w:t xml:space="preserve">. </w:t>
      </w:r>
    </w:p>
    <w:p w14:paraId="0398C3B0" w14:textId="6F01CEE0" w:rsidR="0062695A" w:rsidRPr="008855FF" w:rsidRDefault="00B37527" w:rsidP="00B37527">
      <w:pPr>
        <w:pStyle w:val="Akapitzlist"/>
        <w:numPr>
          <w:ilvl w:val="3"/>
          <w:numId w:val="5"/>
        </w:numPr>
        <w:spacing w:after="0" w:line="240" w:lineRule="auto"/>
        <w:ind w:left="1276" w:hanging="283"/>
        <w:jc w:val="both"/>
        <w:rPr>
          <w:rFonts w:ascii="Calibri" w:eastAsia="Times New Roman" w:hAnsi="Calibri" w:cs="Times New Roman"/>
          <w:bCs/>
        </w:rPr>
      </w:pPr>
      <w:r w:rsidRPr="008855FF">
        <w:rPr>
          <w:rFonts w:ascii="Calibri" w:eastAsia="Times New Roman" w:hAnsi="Calibri" w:cs="Times New Roman"/>
          <w:bCs/>
        </w:rPr>
        <w:t xml:space="preserve">Additionally, 1 point may be awarded for each activity (max. 5 points – 5 x 1 point) listed in the study visit agenda linked to an academic entrepreneurship and innovation centre featured in the THE ranking under the ‘Industry’ criterion (as defined in Chapter II, point </w:t>
      </w:r>
      <w:r w:rsidR="004F2EC4" w:rsidRPr="008855FF">
        <w:rPr>
          <w:rFonts w:ascii="Calibri" w:eastAsia="Times New Roman" w:hAnsi="Calibri" w:cs="Times New Roman"/>
          <w:bCs/>
        </w:rPr>
        <w:t>d</w:t>
      </w:r>
      <w:r w:rsidRPr="008855FF">
        <w:rPr>
          <w:rFonts w:ascii="Calibri" w:eastAsia="Times New Roman" w:hAnsi="Calibri" w:cs="Times New Roman"/>
          <w:bCs/>
        </w:rPr>
        <w:t xml:space="preserve"> of the </w:t>
      </w:r>
      <w:r w:rsidR="00DF2B96">
        <w:rPr>
          <w:rFonts w:ascii="Calibri" w:eastAsia="Times New Roman" w:hAnsi="Calibri" w:cs="Times New Roman"/>
          <w:bCs/>
        </w:rPr>
        <w:t>Tender Subject Description</w:t>
      </w:r>
      <w:r w:rsidRPr="008855FF">
        <w:rPr>
          <w:rFonts w:ascii="Calibri" w:eastAsia="Times New Roman" w:hAnsi="Calibri" w:cs="Times New Roman"/>
          <w:bCs/>
        </w:rPr>
        <w:t>).</w:t>
      </w:r>
    </w:p>
    <w:p w14:paraId="7FAB14E2" w14:textId="1D2B96BD" w:rsidR="0062695A" w:rsidRPr="008855FF" w:rsidRDefault="00B37527" w:rsidP="00B37527">
      <w:pPr>
        <w:pStyle w:val="Akapitzlist"/>
        <w:numPr>
          <w:ilvl w:val="2"/>
          <w:numId w:val="5"/>
        </w:numPr>
        <w:spacing w:after="0" w:line="240" w:lineRule="auto"/>
        <w:ind w:left="993" w:hanging="284"/>
        <w:jc w:val="both"/>
        <w:rPr>
          <w:rFonts w:ascii="Calibri" w:eastAsia="Times New Roman" w:hAnsi="Calibri" w:cs="Times New Roman"/>
          <w:bCs/>
        </w:rPr>
      </w:pPr>
      <w:r w:rsidRPr="008855FF">
        <w:rPr>
          <w:rFonts w:ascii="Calibri" w:eastAsia="Times New Roman" w:hAnsi="Calibri" w:cs="Times New Roman"/>
          <w:b/>
        </w:rPr>
        <w:t xml:space="preserve">The diversity of the ecosystem </w:t>
      </w:r>
      <w:r w:rsidR="00336E7D" w:rsidRPr="008855FF">
        <w:rPr>
          <w:rFonts w:ascii="Calibri" w:eastAsia="Times New Roman" w:hAnsi="Calibri" w:cs="Times New Roman"/>
          <w:bCs/>
        </w:rPr>
        <w:t xml:space="preserve">will be assessed </w:t>
      </w:r>
      <w:r w:rsidRPr="008855FF">
        <w:rPr>
          <w:rFonts w:ascii="Calibri" w:eastAsia="Times New Roman" w:hAnsi="Calibri" w:cs="Times New Roman"/>
          <w:bCs/>
        </w:rPr>
        <w:t>as follows:</w:t>
      </w:r>
    </w:p>
    <w:p w14:paraId="36C5E884" w14:textId="14E5AE1E" w:rsidR="0062695A" w:rsidRPr="008855FF" w:rsidRDefault="00B37527" w:rsidP="00B37527">
      <w:pPr>
        <w:pStyle w:val="Akapitzlist"/>
        <w:numPr>
          <w:ilvl w:val="3"/>
          <w:numId w:val="5"/>
        </w:numPr>
        <w:spacing w:after="0" w:line="240" w:lineRule="auto"/>
        <w:ind w:left="1276" w:hanging="283"/>
        <w:jc w:val="both"/>
        <w:rPr>
          <w:rFonts w:ascii="Calibri" w:eastAsia="Times New Roman" w:hAnsi="Calibri" w:cs="Times New Roman"/>
          <w:bCs/>
        </w:rPr>
      </w:pPr>
      <w:r w:rsidRPr="008855FF">
        <w:rPr>
          <w:rFonts w:ascii="Calibri" w:eastAsia="Times New Roman" w:hAnsi="Calibri" w:cs="Times New Roman"/>
          <w:bCs/>
        </w:rPr>
        <w:t xml:space="preserve">The assessment will be based on the number of different types of entities involved in the implementation of the </w:t>
      </w:r>
      <w:r w:rsidR="000D1997" w:rsidRPr="008855FF">
        <w:rPr>
          <w:rFonts w:ascii="Calibri" w:eastAsia="Times New Roman" w:hAnsi="Calibri" w:cs="Times New Roman"/>
          <w:bCs/>
        </w:rPr>
        <w:t>event</w:t>
      </w:r>
      <w:r w:rsidRPr="008855FF">
        <w:rPr>
          <w:rFonts w:ascii="Calibri" w:eastAsia="Times New Roman" w:hAnsi="Calibri" w:cs="Times New Roman"/>
          <w:bCs/>
        </w:rPr>
        <w:t xml:space="preserve"> programme</w:t>
      </w:r>
      <w:r w:rsidR="00B106F2" w:rsidRPr="008855FF">
        <w:rPr>
          <w:rFonts w:ascii="Calibri" w:eastAsia="Times New Roman" w:hAnsi="Calibri" w:cs="Times New Roman"/>
          <w:bCs/>
        </w:rPr>
        <w:t xml:space="preserve">, </w:t>
      </w:r>
      <w:r w:rsidR="008F2D9E" w:rsidRPr="008855FF">
        <w:rPr>
          <w:rFonts w:ascii="Calibri" w:eastAsia="Times New Roman" w:hAnsi="Calibri" w:cs="Times New Roman"/>
          <w:bCs/>
        </w:rPr>
        <w:t xml:space="preserve">as specified </w:t>
      </w:r>
      <w:r w:rsidR="000D1997" w:rsidRPr="008855FF">
        <w:rPr>
          <w:rFonts w:ascii="Calibri" w:eastAsia="Times New Roman" w:hAnsi="Calibri" w:cs="Times New Roman"/>
          <w:bCs/>
        </w:rPr>
        <w:t>in the Agenda and schedule</w:t>
      </w:r>
      <w:r w:rsidRPr="008855FF">
        <w:rPr>
          <w:rFonts w:ascii="Calibri" w:eastAsia="Times New Roman" w:hAnsi="Calibri" w:cs="Times New Roman"/>
          <w:bCs/>
        </w:rPr>
        <w:t>. The following are considered types of entities:</w:t>
      </w:r>
    </w:p>
    <w:p w14:paraId="10B024CA" w14:textId="77777777" w:rsidR="0062695A" w:rsidRPr="008855FF" w:rsidRDefault="00B37527" w:rsidP="00B37527">
      <w:pPr>
        <w:pStyle w:val="Akapitzlist"/>
        <w:numPr>
          <w:ilvl w:val="4"/>
          <w:numId w:val="5"/>
        </w:numPr>
        <w:spacing w:after="0" w:line="240" w:lineRule="auto"/>
        <w:ind w:left="1560" w:hanging="284"/>
        <w:jc w:val="both"/>
        <w:rPr>
          <w:rFonts w:ascii="Calibri" w:eastAsia="Times New Roman" w:hAnsi="Calibri" w:cs="Times New Roman"/>
          <w:bCs/>
        </w:rPr>
      </w:pPr>
      <w:r w:rsidRPr="008855FF">
        <w:rPr>
          <w:rFonts w:ascii="Calibri" w:eastAsia="Times New Roman" w:hAnsi="Calibri" w:cs="Times New Roman"/>
          <w:bCs/>
        </w:rPr>
        <w:t>higher education institutions</w:t>
      </w:r>
    </w:p>
    <w:p w14:paraId="68BD8DC6" w14:textId="77777777" w:rsidR="0062695A" w:rsidRPr="008855FF" w:rsidRDefault="00B37527" w:rsidP="00B37527">
      <w:pPr>
        <w:pStyle w:val="Akapitzlist"/>
        <w:numPr>
          <w:ilvl w:val="4"/>
          <w:numId w:val="5"/>
        </w:numPr>
        <w:spacing w:after="0" w:line="240" w:lineRule="auto"/>
        <w:ind w:left="1560" w:hanging="284"/>
        <w:jc w:val="both"/>
        <w:rPr>
          <w:rFonts w:ascii="Calibri" w:eastAsia="Times New Roman" w:hAnsi="Calibri" w:cs="Times New Roman"/>
          <w:bCs/>
        </w:rPr>
      </w:pPr>
      <w:r w:rsidRPr="008855FF">
        <w:rPr>
          <w:rFonts w:ascii="Calibri" w:eastAsia="Times New Roman" w:hAnsi="Calibri" w:cs="Times New Roman"/>
          <w:bCs/>
        </w:rPr>
        <w:t xml:space="preserve">research units, </w:t>
      </w:r>
    </w:p>
    <w:p w14:paraId="093B67A0" w14:textId="77777777" w:rsidR="0062695A" w:rsidRPr="008855FF" w:rsidRDefault="00B37527" w:rsidP="00B37527">
      <w:pPr>
        <w:pStyle w:val="Akapitzlist"/>
        <w:numPr>
          <w:ilvl w:val="4"/>
          <w:numId w:val="5"/>
        </w:numPr>
        <w:spacing w:after="0" w:line="240" w:lineRule="auto"/>
        <w:ind w:left="1560" w:hanging="284"/>
        <w:jc w:val="both"/>
        <w:rPr>
          <w:rFonts w:ascii="Calibri" w:eastAsia="Times New Roman" w:hAnsi="Calibri" w:cs="Times New Roman"/>
          <w:bCs/>
        </w:rPr>
      </w:pPr>
      <w:r w:rsidRPr="008855FF">
        <w:rPr>
          <w:rFonts w:ascii="Calibri" w:eastAsia="Times New Roman" w:hAnsi="Calibri" w:cs="Times New Roman"/>
          <w:bCs/>
        </w:rPr>
        <w:t xml:space="preserve">start-ups (i.e. enterprises operating on the market for less than 5 years) </w:t>
      </w:r>
    </w:p>
    <w:p w14:paraId="3F254FFC" w14:textId="77777777" w:rsidR="0062695A" w:rsidRPr="008855FF" w:rsidRDefault="00B37527" w:rsidP="00B37527">
      <w:pPr>
        <w:pStyle w:val="Akapitzlist"/>
        <w:numPr>
          <w:ilvl w:val="4"/>
          <w:numId w:val="5"/>
        </w:numPr>
        <w:spacing w:after="0" w:line="240" w:lineRule="auto"/>
        <w:ind w:left="1560" w:hanging="284"/>
        <w:jc w:val="both"/>
        <w:rPr>
          <w:rFonts w:ascii="Calibri" w:eastAsia="Times New Roman" w:hAnsi="Calibri" w:cs="Times New Roman"/>
          <w:bCs/>
        </w:rPr>
      </w:pPr>
      <w:r w:rsidRPr="008855FF">
        <w:rPr>
          <w:rFonts w:ascii="Calibri" w:eastAsia="Times New Roman" w:hAnsi="Calibri" w:cs="Times New Roman"/>
          <w:bCs/>
        </w:rPr>
        <w:t xml:space="preserve">companies, </w:t>
      </w:r>
    </w:p>
    <w:p w14:paraId="38342613" w14:textId="77777777" w:rsidR="0062695A" w:rsidRPr="008855FF" w:rsidRDefault="00B37527" w:rsidP="00B37527">
      <w:pPr>
        <w:pStyle w:val="Akapitzlist"/>
        <w:numPr>
          <w:ilvl w:val="4"/>
          <w:numId w:val="5"/>
        </w:numPr>
        <w:spacing w:after="0" w:line="240" w:lineRule="auto"/>
        <w:ind w:left="1560" w:hanging="284"/>
        <w:jc w:val="both"/>
        <w:rPr>
          <w:rFonts w:ascii="Calibri" w:eastAsia="Times New Roman" w:hAnsi="Calibri" w:cs="Times New Roman"/>
          <w:bCs/>
        </w:rPr>
      </w:pPr>
      <w:r w:rsidRPr="008855FF">
        <w:rPr>
          <w:rFonts w:ascii="Calibri" w:eastAsia="Times New Roman" w:hAnsi="Calibri" w:cs="Times New Roman"/>
          <w:bCs/>
        </w:rPr>
        <w:t xml:space="preserve">incubators / accelerators, </w:t>
      </w:r>
    </w:p>
    <w:p w14:paraId="4F5CBA09" w14:textId="77777777" w:rsidR="0062695A" w:rsidRPr="008855FF" w:rsidRDefault="00B37527" w:rsidP="00B37527">
      <w:pPr>
        <w:pStyle w:val="Akapitzlist"/>
        <w:numPr>
          <w:ilvl w:val="4"/>
          <w:numId w:val="5"/>
        </w:numPr>
        <w:spacing w:after="0" w:line="240" w:lineRule="auto"/>
        <w:ind w:left="1560" w:hanging="284"/>
        <w:jc w:val="both"/>
        <w:rPr>
          <w:rFonts w:ascii="Calibri" w:eastAsia="Times New Roman" w:hAnsi="Calibri" w:cs="Times New Roman"/>
          <w:bCs/>
        </w:rPr>
      </w:pPr>
      <w:r w:rsidRPr="008855FF">
        <w:rPr>
          <w:rFonts w:ascii="Calibri" w:eastAsia="Times New Roman" w:hAnsi="Calibri" w:cs="Times New Roman"/>
          <w:bCs/>
        </w:rPr>
        <w:t xml:space="preserve">public institutions / development agencies, </w:t>
      </w:r>
    </w:p>
    <w:p w14:paraId="43CAD5A9" w14:textId="1F8AFD1F" w:rsidR="0062695A" w:rsidRPr="008855FF" w:rsidRDefault="00B37527" w:rsidP="00B37527">
      <w:pPr>
        <w:pStyle w:val="Akapitzlist"/>
        <w:numPr>
          <w:ilvl w:val="4"/>
          <w:numId w:val="5"/>
        </w:numPr>
        <w:spacing w:after="0" w:line="240" w:lineRule="auto"/>
        <w:ind w:left="1560" w:hanging="284"/>
        <w:jc w:val="both"/>
        <w:rPr>
          <w:rFonts w:ascii="Calibri" w:eastAsia="Times New Roman" w:hAnsi="Calibri" w:cs="Times New Roman"/>
          <w:bCs/>
        </w:rPr>
      </w:pPr>
      <w:r w:rsidRPr="008855FF">
        <w:rPr>
          <w:rFonts w:ascii="Calibri" w:eastAsia="Times New Roman" w:hAnsi="Calibri" w:cs="Times New Roman"/>
          <w:bCs/>
        </w:rPr>
        <w:t xml:space="preserve">investment funds (VC) </w:t>
      </w:r>
      <w:r w:rsidR="00184814" w:rsidRPr="008855FF">
        <w:rPr>
          <w:rFonts w:ascii="Calibri" w:eastAsia="Times New Roman" w:hAnsi="Calibri" w:cs="Times New Roman"/>
          <w:bCs/>
        </w:rPr>
        <w:t>or business angels</w:t>
      </w:r>
      <w:r w:rsidRPr="008855FF">
        <w:rPr>
          <w:rFonts w:ascii="Calibri" w:eastAsia="Times New Roman" w:hAnsi="Calibri" w:cs="Times New Roman"/>
          <w:bCs/>
        </w:rPr>
        <w:t xml:space="preserve">. </w:t>
      </w:r>
    </w:p>
    <w:p w14:paraId="32953694" w14:textId="77777777" w:rsidR="0062695A" w:rsidRPr="008855FF" w:rsidRDefault="00B37527" w:rsidP="00B37527">
      <w:pPr>
        <w:pStyle w:val="Akapitzlist"/>
        <w:numPr>
          <w:ilvl w:val="3"/>
          <w:numId w:val="5"/>
        </w:numPr>
        <w:spacing w:after="0" w:line="240" w:lineRule="auto"/>
        <w:ind w:left="1276" w:hanging="283"/>
        <w:jc w:val="both"/>
        <w:rPr>
          <w:rFonts w:ascii="Calibri" w:eastAsia="Times New Roman" w:hAnsi="Calibri" w:cs="Times New Roman"/>
          <w:bCs/>
        </w:rPr>
      </w:pPr>
      <w:r w:rsidRPr="008855FF">
        <w:rPr>
          <w:rFonts w:ascii="Calibri" w:eastAsia="Times New Roman" w:hAnsi="Calibri" w:cs="Times New Roman"/>
          <w:bCs/>
        </w:rPr>
        <w:t>Scoring:</w:t>
      </w:r>
    </w:p>
    <w:p w14:paraId="442F08C6" w14:textId="77777777" w:rsidR="0062695A" w:rsidRPr="008855FF" w:rsidRDefault="00B37527" w:rsidP="00B37527">
      <w:pPr>
        <w:pStyle w:val="Akapitzlist"/>
        <w:numPr>
          <w:ilvl w:val="4"/>
          <w:numId w:val="5"/>
        </w:numPr>
        <w:spacing w:after="0" w:line="240" w:lineRule="auto"/>
        <w:ind w:left="1560" w:hanging="284"/>
        <w:jc w:val="both"/>
        <w:rPr>
          <w:rFonts w:ascii="Calibri" w:eastAsia="Times New Roman" w:hAnsi="Calibri" w:cs="Times New Roman"/>
          <w:bCs/>
        </w:rPr>
      </w:pPr>
      <w:r w:rsidRPr="008855FF">
        <w:rPr>
          <w:rFonts w:ascii="Calibri" w:eastAsia="Times New Roman" w:hAnsi="Calibri" w:cs="Times New Roman"/>
          <w:bCs/>
        </w:rPr>
        <w:t>The agenda covers a high degree of diversity (at least 5 types of entities) – 10 points;</w:t>
      </w:r>
    </w:p>
    <w:p w14:paraId="7E6192B2" w14:textId="77777777" w:rsidR="0062695A" w:rsidRPr="008855FF" w:rsidRDefault="00B37527" w:rsidP="00B37527">
      <w:pPr>
        <w:pStyle w:val="Akapitzlist"/>
        <w:numPr>
          <w:ilvl w:val="4"/>
          <w:numId w:val="5"/>
        </w:numPr>
        <w:spacing w:after="0" w:line="240" w:lineRule="auto"/>
        <w:ind w:left="1560" w:hanging="284"/>
        <w:jc w:val="both"/>
        <w:rPr>
          <w:rFonts w:ascii="Calibri" w:eastAsia="Times New Roman" w:hAnsi="Calibri" w:cs="Times New Roman"/>
          <w:bCs/>
        </w:rPr>
      </w:pPr>
      <w:r w:rsidRPr="008855FF">
        <w:rPr>
          <w:rFonts w:ascii="Calibri" w:eastAsia="Times New Roman" w:hAnsi="Calibri" w:cs="Times New Roman"/>
          <w:bCs/>
        </w:rPr>
        <w:t>The agenda covers a moderate range (3–4 types of entities) – 5 points;</w:t>
      </w:r>
    </w:p>
    <w:p w14:paraId="284B511F" w14:textId="77777777" w:rsidR="0062695A" w:rsidRPr="008855FF" w:rsidRDefault="00B37527" w:rsidP="00B37527">
      <w:pPr>
        <w:pStyle w:val="Akapitzlist"/>
        <w:numPr>
          <w:ilvl w:val="4"/>
          <w:numId w:val="5"/>
        </w:numPr>
        <w:spacing w:after="0" w:line="240" w:lineRule="auto"/>
        <w:ind w:left="1560" w:hanging="284"/>
        <w:jc w:val="both"/>
        <w:rPr>
          <w:rFonts w:ascii="Calibri" w:eastAsia="Times New Roman" w:hAnsi="Calibri" w:cs="Times New Roman"/>
          <w:bCs/>
        </w:rPr>
      </w:pPr>
      <w:r w:rsidRPr="008855FF">
        <w:rPr>
          <w:rFonts w:ascii="Calibri" w:eastAsia="Times New Roman" w:hAnsi="Calibri" w:cs="Times New Roman"/>
          <w:bCs/>
        </w:rPr>
        <w:t>The agenda covers low diversity (fewer than 3 types of entities) – 0 points.</w:t>
      </w:r>
    </w:p>
    <w:p w14:paraId="58EED10A" w14:textId="77777777" w:rsidR="0062695A" w:rsidRPr="008855FF" w:rsidRDefault="00B37527" w:rsidP="00B37527">
      <w:pPr>
        <w:pStyle w:val="Akapitzlist"/>
        <w:numPr>
          <w:ilvl w:val="1"/>
          <w:numId w:val="5"/>
        </w:numPr>
        <w:spacing w:after="0" w:line="240" w:lineRule="auto"/>
        <w:ind w:left="709" w:hanging="283"/>
        <w:jc w:val="both"/>
        <w:rPr>
          <w:rFonts w:ascii="Calibri" w:eastAsia="Times New Roman" w:hAnsi="Calibri" w:cs="Times New Roman"/>
          <w:bCs/>
        </w:rPr>
      </w:pPr>
      <w:r w:rsidRPr="008855FF">
        <w:rPr>
          <w:rFonts w:ascii="Calibri" w:eastAsia="Times New Roman" w:hAnsi="Calibri" w:cs="Times New Roman"/>
          <w:bCs/>
        </w:rPr>
        <w:t xml:space="preserve">Points under </w:t>
      </w:r>
      <w:r w:rsidRPr="008855FF">
        <w:rPr>
          <w:rFonts w:ascii="Calibri" w:eastAsia="Times New Roman" w:hAnsi="Calibri" w:cs="Times New Roman"/>
          <w:b/>
        </w:rPr>
        <w:t xml:space="preserve">the ‘Coordinator’s </w:t>
      </w:r>
      <w:r w:rsidRPr="008855FF">
        <w:rPr>
          <w:rFonts w:ascii="Calibri" w:eastAsia="Times New Roman" w:hAnsi="Calibri" w:cs="Times New Roman"/>
          <w:bCs/>
        </w:rPr>
        <w:t>Experience’ criterion will be awarded on the basis of the information provided by the Contractor in the Tender Form, in accordance with the following rules:</w:t>
      </w:r>
    </w:p>
    <w:p w14:paraId="1911531B" w14:textId="4095A95C" w:rsidR="0062695A" w:rsidRPr="008855FF" w:rsidRDefault="00B37527" w:rsidP="00B37527">
      <w:pPr>
        <w:pStyle w:val="Akapitzlist"/>
        <w:numPr>
          <w:ilvl w:val="2"/>
          <w:numId w:val="5"/>
        </w:numPr>
        <w:spacing w:after="0" w:line="240" w:lineRule="auto"/>
        <w:ind w:left="993" w:hanging="284"/>
        <w:jc w:val="both"/>
        <w:rPr>
          <w:rFonts w:ascii="Calibri" w:eastAsia="Times New Roman" w:hAnsi="Calibri" w:cs="Times New Roman"/>
          <w:bCs/>
        </w:rPr>
      </w:pPr>
      <w:r w:rsidRPr="008855FF">
        <w:rPr>
          <w:rFonts w:ascii="Calibri" w:eastAsia="Times New Roman" w:hAnsi="Calibri" w:cs="Times New Roman"/>
          <w:bCs/>
        </w:rPr>
        <w:t xml:space="preserve">the assessment will be based on the number </w:t>
      </w:r>
      <w:r w:rsidR="00AB408E" w:rsidRPr="008855FF">
        <w:rPr>
          <w:rFonts w:ascii="Calibri" w:eastAsia="Times New Roman" w:hAnsi="Calibri" w:cs="Times New Roman"/>
          <w:bCs/>
        </w:rPr>
        <w:t xml:space="preserve">of study visits </w:t>
      </w:r>
      <w:r w:rsidRPr="008855FF">
        <w:rPr>
          <w:rFonts w:ascii="Calibri" w:eastAsia="Times New Roman" w:hAnsi="Calibri" w:cs="Times New Roman"/>
          <w:bCs/>
        </w:rPr>
        <w:t xml:space="preserve">organised and/or coordinated </w:t>
      </w:r>
      <w:r w:rsidR="00AB408E" w:rsidRPr="008855FF">
        <w:rPr>
          <w:rFonts w:ascii="Calibri" w:eastAsia="Times New Roman" w:hAnsi="Calibri" w:cs="Times New Roman"/>
          <w:bCs/>
        </w:rPr>
        <w:t xml:space="preserve">by the Coordinator </w:t>
      </w:r>
      <w:r w:rsidRPr="008855FF">
        <w:rPr>
          <w:rFonts w:ascii="Calibri" w:eastAsia="Times New Roman" w:hAnsi="Calibri" w:cs="Times New Roman"/>
          <w:bCs/>
        </w:rPr>
        <w:t xml:space="preserve">that meet all the requirements referred to in Section IV, paragraph 2, point 4(b) of </w:t>
      </w:r>
      <w:r w:rsidR="00731DDC" w:rsidRPr="008855FF">
        <w:rPr>
          <w:rFonts w:ascii="Calibri" w:eastAsia="Times New Roman" w:hAnsi="Calibri" w:cs="Times New Roman"/>
          <w:bCs/>
        </w:rPr>
        <w:t>the Request for Proposals</w:t>
      </w:r>
      <w:r w:rsidRPr="008855FF">
        <w:rPr>
          <w:rFonts w:ascii="Calibri" w:eastAsia="Times New Roman" w:hAnsi="Calibri" w:cs="Times New Roman"/>
          <w:bCs/>
        </w:rPr>
        <w:t>;</w:t>
      </w:r>
    </w:p>
    <w:p w14:paraId="3C6E7B76" w14:textId="36142B03" w:rsidR="0062695A" w:rsidRPr="008855FF" w:rsidRDefault="00B37527" w:rsidP="00B37527">
      <w:pPr>
        <w:pStyle w:val="Akapitzlist"/>
        <w:numPr>
          <w:ilvl w:val="2"/>
          <w:numId w:val="5"/>
        </w:numPr>
        <w:spacing w:after="0" w:line="240" w:lineRule="auto"/>
        <w:ind w:left="993" w:hanging="284"/>
        <w:jc w:val="both"/>
        <w:rPr>
          <w:rFonts w:ascii="Calibri" w:eastAsia="Times New Roman" w:hAnsi="Calibri" w:cs="Times New Roman"/>
          <w:bCs/>
        </w:rPr>
      </w:pPr>
      <w:r w:rsidRPr="008855FF">
        <w:rPr>
          <w:rFonts w:ascii="Calibri" w:eastAsia="Times New Roman" w:hAnsi="Calibri" w:cs="Times New Roman"/>
          <w:bCs/>
        </w:rPr>
        <w:t xml:space="preserve">The Contractor </w:t>
      </w:r>
      <w:r w:rsidR="00731DDC" w:rsidRPr="008855FF">
        <w:rPr>
          <w:rFonts w:ascii="Calibri" w:eastAsia="Times New Roman" w:hAnsi="Calibri" w:cs="Times New Roman"/>
          <w:bCs/>
        </w:rPr>
        <w:t>shall list</w:t>
      </w:r>
      <w:r w:rsidRPr="008855FF">
        <w:rPr>
          <w:rFonts w:ascii="Calibri" w:eastAsia="Times New Roman" w:hAnsi="Calibri" w:cs="Times New Roman"/>
          <w:bCs/>
        </w:rPr>
        <w:t xml:space="preserve"> in the Tender Form the study visits organised/coordinated by the Coordinator. The Contracting Authority will first award points for study visits organised/coordinated by the Coordinator outside Poland;</w:t>
      </w:r>
    </w:p>
    <w:p w14:paraId="1471056D" w14:textId="7B9596F5" w:rsidR="0062695A" w:rsidRPr="008855FF" w:rsidRDefault="00B37527" w:rsidP="00B37527">
      <w:pPr>
        <w:pStyle w:val="Akapitzlist"/>
        <w:numPr>
          <w:ilvl w:val="2"/>
          <w:numId w:val="5"/>
        </w:numPr>
        <w:spacing w:after="0" w:line="240" w:lineRule="auto"/>
        <w:ind w:left="993" w:hanging="284"/>
        <w:jc w:val="both"/>
        <w:rPr>
          <w:rFonts w:ascii="Calibri" w:eastAsia="Times New Roman" w:hAnsi="Calibri" w:cs="Times New Roman"/>
          <w:bCs/>
        </w:rPr>
      </w:pPr>
      <w:r w:rsidRPr="008855FF">
        <w:rPr>
          <w:rFonts w:ascii="Calibri" w:eastAsia="Times New Roman" w:hAnsi="Calibri" w:cs="Times New Roman"/>
          <w:bCs/>
        </w:rPr>
        <w:t>for the organisation/coordination by the Coordinator of each study visit within Poland: the tender will receive 2 points;</w:t>
      </w:r>
    </w:p>
    <w:p w14:paraId="6A662662" w14:textId="3EE96D51" w:rsidR="00B37527" w:rsidRPr="008855FF" w:rsidRDefault="00B37527" w:rsidP="00B37527">
      <w:pPr>
        <w:pStyle w:val="Akapitzlist"/>
        <w:numPr>
          <w:ilvl w:val="2"/>
          <w:numId w:val="5"/>
        </w:numPr>
        <w:spacing w:after="0" w:line="240" w:lineRule="auto"/>
        <w:ind w:left="993" w:hanging="284"/>
        <w:jc w:val="both"/>
        <w:rPr>
          <w:rFonts w:ascii="Calibri" w:eastAsia="Times New Roman" w:hAnsi="Calibri" w:cs="Times New Roman"/>
          <w:bCs/>
        </w:rPr>
      </w:pPr>
      <w:r w:rsidRPr="008855FF">
        <w:rPr>
          <w:rFonts w:ascii="Calibri" w:eastAsia="Times New Roman" w:hAnsi="Calibri" w:cs="Times New Roman"/>
          <w:bCs/>
        </w:rPr>
        <w:t>for the Co-ordinator organising/coordinating each study visit outside Poland: the tender will receive 5 points</w:t>
      </w:r>
      <w:r w:rsidR="00AB408E" w:rsidRPr="008855FF">
        <w:rPr>
          <w:rFonts w:ascii="Calibri" w:eastAsia="Times New Roman" w:hAnsi="Calibri" w:cs="Times New Roman"/>
          <w:bCs/>
        </w:rPr>
        <w:t>;</w:t>
      </w:r>
    </w:p>
    <w:p w14:paraId="0374CE30" w14:textId="138B5029" w:rsidR="00AB408E" w:rsidRPr="008855FF" w:rsidRDefault="00AB408E" w:rsidP="00AB408E">
      <w:pPr>
        <w:pStyle w:val="Akapitzlist"/>
        <w:numPr>
          <w:ilvl w:val="2"/>
          <w:numId w:val="5"/>
        </w:numPr>
        <w:spacing w:after="0" w:line="240" w:lineRule="auto"/>
        <w:ind w:left="993" w:hanging="284"/>
        <w:jc w:val="both"/>
        <w:rPr>
          <w:rFonts w:ascii="Calibri" w:eastAsia="Times New Roman" w:hAnsi="Calibri" w:cs="Times New Roman"/>
          <w:bCs/>
        </w:rPr>
      </w:pPr>
      <w:r w:rsidRPr="008855FF">
        <w:rPr>
          <w:rFonts w:ascii="Calibri" w:eastAsia="Times New Roman" w:hAnsi="Calibri" w:cs="Times New Roman"/>
          <w:bCs/>
        </w:rPr>
        <w:t xml:space="preserve">the bid may receive a maximum of </w:t>
      </w:r>
      <w:r w:rsidR="009012AD">
        <w:rPr>
          <w:rFonts w:ascii="Calibri" w:eastAsia="Times New Roman" w:hAnsi="Calibri" w:cs="Times New Roman"/>
          <w:bCs/>
        </w:rPr>
        <w:t>2</w:t>
      </w:r>
      <w:r w:rsidRPr="008855FF">
        <w:rPr>
          <w:rFonts w:ascii="Calibri" w:eastAsia="Times New Roman" w:hAnsi="Calibri" w:cs="Times New Roman"/>
          <w:bCs/>
        </w:rPr>
        <w:t>0 points under this criterion.</w:t>
      </w:r>
    </w:p>
    <w:p w14:paraId="371E4DCB" w14:textId="5EF9B2A2" w:rsidR="00CF14A2" w:rsidRPr="008855FF" w:rsidRDefault="00CF14A2" w:rsidP="00801CD0">
      <w:pPr>
        <w:pStyle w:val="Akapitzlist"/>
        <w:numPr>
          <w:ilvl w:val="1"/>
          <w:numId w:val="5"/>
        </w:numPr>
        <w:spacing w:after="0" w:line="240" w:lineRule="auto"/>
        <w:ind w:left="709" w:hanging="283"/>
        <w:jc w:val="both"/>
        <w:rPr>
          <w:rStyle w:val="markedcontent"/>
          <w:rFonts w:ascii="Calibri" w:eastAsia="Times New Roman" w:hAnsi="Calibri" w:cs="Times New Roman"/>
          <w:b/>
          <w:bCs/>
        </w:rPr>
      </w:pPr>
      <w:r w:rsidRPr="008855FF">
        <w:rPr>
          <w:rFonts w:ascii="Calibri" w:eastAsia="Times New Roman" w:hAnsi="Calibri" w:cs="Times New Roman"/>
          <w:b/>
          <w:bCs/>
        </w:rPr>
        <w:t xml:space="preserve">The final number </w:t>
      </w:r>
      <w:r w:rsidR="003753A9" w:rsidRPr="008855FF">
        <w:rPr>
          <w:rFonts w:ascii="Calibri" w:eastAsia="Times New Roman" w:hAnsi="Calibri" w:cs="Times New Roman"/>
          <w:b/>
          <w:bCs/>
        </w:rPr>
        <w:t xml:space="preserve">of points awarded to the bid = </w:t>
      </w:r>
      <w:r w:rsidR="00DB5C71" w:rsidRPr="008855FF">
        <w:rPr>
          <w:rFonts w:ascii="Calibri" w:eastAsia="Times New Roman" w:hAnsi="Calibri" w:cs="Times New Roman"/>
          <w:b/>
          <w:bCs/>
        </w:rPr>
        <w:t>C+D+P</w:t>
      </w:r>
      <w:r w:rsidRPr="008855FF">
        <w:rPr>
          <w:rFonts w:ascii="Calibri" w:eastAsia="Times New Roman" w:hAnsi="Calibri" w:cs="Times New Roman"/>
          <w:b/>
          <w:bCs/>
        </w:rPr>
        <w:t>.</w:t>
      </w:r>
    </w:p>
    <w:p w14:paraId="50C167E3" w14:textId="5AC02FFB" w:rsidR="00B437A1" w:rsidRPr="008855FF" w:rsidRDefault="004F1DD9" w:rsidP="00801CD0">
      <w:pPr>
        <w:pStyle w:val="Akapitzlist"/>
        <w:numPr>
          <w:ilvl w:val="1"/>
          <w:numId w:val="5"/>
        </w:numPr>
        <w:spacing w:after="0" w:line="240" w:lineRule="auto"/>
        <w:ind w:left="709" w:hanging="283"/>
        <w:jc w:val="both"/>
        <w:rPr>
          <w:rFonts w:ascii="Calibri" w:eastAsia="Times New Roman" w:hAnsi="Calibri" w:cs="Times New Roman"/>
          <w:b/>
          <w:bCs/>
        </w:rPr>
      </w:pPr>
      <w:r w:rsidRPr="008855FF">
        <w:rPr>
          <w:rFonts w:cs="Times New Roman"/>
          <w:color w:val="000000" w:themeColor="text1"/>
        </w:rPr>
        <w:t>The bid receiving the highest number of points will be deemed the most advantageous.</w:t>
      </w:r>
    </w:p>
    <w:p w14:paraId="185DB156" w14:textId="77777777" w:rsidR="00B437A1" w:rsidRPr="008855FF" w:rsidRDefault="004F1DD9" w:rsidP="00801CD0">
      <w:pPr>
        <w:pStyle w:val="Akapitzlist"/>
        <w:numPr>
          <w:ilvl w:val="1"/>
          <w:numId w:val="5"/>
        </w:numPr>
        <w:spacing w:after="0" w:line="240" w:lineRule="auto"/>
        <w:ind w:left="709" w:hanging="283"/>
        <w:jc w:val="both"/>
        <w:rPr>
          <w:rFonts w:ascii="Calibri" w:eastAsia="Times New Roman" w:hAnsi="Calibri" w:cs="Times New Roman"/>
          <w:b/>
          <w:bCs/>
        </w:rPr>
      </w:pPr>
      <w:r w:rsidRPr="008855FF">
        <w:rPr>
          <w:rFonts w:cs="Times New Roman"/>
          <w:b/>
          <w:color w:val="000000" w:themeColor="text1"/>
        </w:rPr>
        <w:t>The maximum number of points that an evaluated bid can receive is 100 points.</w:t>
      </w:r>
    </w:p>
    <w:p w14:paraId="6A916B6F" w14:textId="5EC560C4" w:rsidR="00091631" w:rsidRPr="008855FF" w:rsidRDefault="006C6D5B" w:rsidP="00A51769">
      <w:pPr>
        <w:pStyle w:val="Akapitzlist"/>
        <w:numPr>
          <w:ilvl w:val="1"/>
          <w:numId w:val="5"/>
        </w:numPr>
        <w:spacing w:after="0" w:line="240" w:lineRule="auto"/>
        <w:ind w:left="851" w:hanging="425"/>
        <w:jc w:val="both"/>
        <w:rPr>
          <w:rFonts w:ascii="Calibri" w:eastAsia="Times New Roman" w:hAnsi="Calibri" w:cs="Times New Roman"/>
          <w:bCs/>
        </w:rPr>
      </w:pPr>
      <w:r w:rsidRPr="006C6D5B">
        <w:rPr>
          <w:rFonts w:ascii="Calibri" w:eastAsia="Times New Roman" w:hAnsi="Calibri" w:cs="Times New Roman"/>
          <w:bCs/>
        </w:rPr>
        <w:t>In the event that the most advantageous tender cannot be selected due to two or more tenders receiving an identical aggregate score across all criteria, the Contracting Authority shall select the tender that received the highest score in the criterion with the highest weighting. Should the tenders receive an equal score in said criterion, the Contracting Authority shall select the tender offering the lowest price. If a selection remains impossible after applying these methods, the Contracting Authority shall invite the relevant Contractors to submit, within a specified deadline, additional tenders containing revised pricing. When submitting such additional tenders, Contractors shall not offer prices exceeding those submitted in their original tenders.</w:t>
      </w:r>
    </w:p>
    <w:p w14:paraId="41A2C55F" w14:textId="77777777" w:rsidR="00A44DE4" w:rsidRPr="008855FF" w:rsidRDefault="004F1DD9" w:rsidP="00A44DE4">
      <w:pPr>
        <w:pStyle w:val="Akapitzlist"/>
        <w:numPr>
          <w:ilvl w:val="1"/>
          <w:numId w:val="5"/>
        </w:numPr>
        <w:spacing w:after="0" w:line="240" w:lineRule="auto"/>
        <w:ind w:left="851" w:hanging="425"/>
        <w:jc w:val="both"/>
        <w:rPr>
          <w:rFonts w:ascii="Calibri" w:eastAsia="Times New Roman" w:hAnsi="Calibri" w:cs="Times New Roman"/>
          <w:b/>
          <w:bCs/>
        </w:rPr>
      </w:pPr>
      <w:r w:rsidRPr="008855FF">
        <w:rPr>
          <w:rFonts w:cstheme="minorHAnsi"/>
          <w:color w:val="000000" w:themeColor="text1"/>
        </w:rPr>
        <w:t xml:space="preserve">If a Contractor submits a tender whose selection would result in the Contracting Authority incurring a tax liability in accordance with the Act of 11 </w:t>
      </w:r>
      <w:r w:rsidR="002A2835" w:rsidRPr="008855FF">
        <w:rPr>
          <w:rFonts w:cstheme="minorHAnsi"/>
          <w:color w:val="000000" w:themeColor="text1"/>
        </w:rPr>
        <w:t xml:space="preserve">March 2004 on the tax on goods </w:t>
      </w:r>
      <w:r w:rsidR="00FD1ABA" w:rsidRPr="008855FF">
        <w:rPr>
          <w:rFonts w:cstheme="minorHAnsi"/>
          <w:color w:val="000000" w:themeColor="text1"/>
        </w:rPr>
        <w:br/>
      </w:r>
      <w:r w:rsidRPr="008855FF">
        <w:rPr>
          <w:rFonts w:cstheme="minorHAnsi"/>
          <w:color w:val="000000" w:themeColor="text1"/>
        </w:rPr>
        <w:t>and services (</w:t>
      </w:r>
      <w:r w:rsidR="005D0567" w:rsidRPr="008855FF">
        <w:rPr>
          <w:rFonts w:cstheme="minorHAnsi"/>
          <w:color w:val="000000" w:themeColor="text1"/>
        </w:rPr>
        <w:t xml:space="preserve">i.e. </w:t>
      </w:r>
      <w:r w:rsidRPr="008855FF">
        <w:rPr>
          <w:rFonts w:cstheme="minorHAnsi"/>
          <w:color w:val="000000" w:themeColor="text1"/>
        </w:rPr>
        <w:t>Journal of Laws</w:t>
      </w:r>
      <w:r w:rsidR="004C38C3" w:rsidRPr="008855FF">
        <w:rPr>
          <w:rFonts w:cstheme="minorHAnsi"/>
          <w:color w:val="000000" w:themeColor="text1"/>
        </w:rPr>
        <w:t xml:space="preserve"> 2024, item 361</w:t>
      </w:r>
      <w:r w:rsidRPr="008855FF">
        <w:rPr>
          <w:rFonts w:cstheme="minorHAnsi"/>
          <w:color w:val="000000" w:themeColor="text1"/>
        </w:rPr>
        <w:t>, as amended), they are obliged in that bid:</w:t>
      </w:r>
    </w:p>
    <w:p w14:paraId="649BBD85" w14:textId="77777777" w:rsidR="00A44DE4" w:rsidRPr="008855FF" w:rsidRDefault="004F1DD9" w:rsidP="00A44DE4">
      <w:pPr>
        <w:pStyle w:val="Akapitzlist"/>
        <w:numPr>
          <w:ilvl w:val="2"/>
          <w:numId w:val="5"/>
        </w:numPr>
        <w:spacing w:after="0" w:line="240" w:lineRule="auto"/>
        <w:ind w:left="1134" w:hanging="283"/>
        <w:jc w:val="both"/>
        <w:rPr>
          <w:rFonts w:ascii="Calibri" w:eastAsia="Times New Roman" w:hAnsi="Calibri" w:cs="Times New Roman"/>
          <w:b/>
          <w:bCs/>
        </w:rPr>
      </w:pPr>
      <w:r w:rsidRPr="008855FF">
        <w:rPr>
          <w:rFonts w:cstheme="minorHAnsi"/>
          <w:color w:val="000000" w:themeColor="text1"/>
        </w:rPr>
        <w:lastRenderedPageBreak/>
        <w:t>inform the Contracting Authority that the selection of its tender will result in a tax liability arising for the Contracting Authority;</w:t>
      </w:r>
    </w:p>
    <w:p w14:paraId="0C66836C" w14:textId="77777777" w:rsidR="00A44DE4" w:rsidRPr="008855FF" w:rsidRDefault="004F1DD9" w:rsidP="00A44DE4">
      <w:pPr>
        <w:pStyle w:val="Akapitzlist"/>
        <w:numPr>
          <w:ilvl w:val="2"/>
          <w:numId w:val="5"/>
        </w:numPr>
        <w:spacing w:after="0" w:line="240" w:lineRule="auto"/>
        <w:ind w:left="1134" w:hanging="283"/>
        <w:jc w:val="both"/>
        <w:rPr>
          <w:rFonts w:ascii="Calibri" w:eastAsia="Times New Roman" w:hAnsi="Calibri" w:cs="Times New Roman"/>
          <w:b/>
          <w:bCs/>
        </w:rPr>
      </w:pPr>
      <w:r w:rsidRPr="008855FF">
        <w:rPr>
          <w:rFonts w:cstheme="minorHAnsi"/>
          <w:color w:val="000000" w:themeColor="text1"/>
        </w:rPr>
        <w:t>specify the name (type) of the goods and services whose supply will give rise to a tax liability;</w:t>
      </w:r>
    </w:p>
    <w:p w14:paraId="50E07C91" w14:textId="77777777" w:rsidR="00A44DE4" w:rsidRPr="008855FF" w:rsidRDefault="004F1DD9" w:rsidP="00A44DE4">
      <w:pPr>
        <w:pStyle w:val="Akapitzlist"/>
        <w:numPr>
          <w:ilvl w:val="2"/>
          <w:numId w:val="5"/>
        </w:numPr>
        <w:spacing w:after="0" w:line="240" w:lineRule="auto"/>
        <w:ind w:left="1134" w:hanging="283"/>
        <w:jc w:val="both"/>
        <w:rPr>
          <w:rFonts w:ascii="Calibri" w:eastAsia="Times New Roman" w:hAnsi="Calibri" w:cs="Times New Roman"/>
          <w:b/>
          <w:bCs/>
        </w:rPr>
      </w:pPr>
      <w:r w:rsidRPr="008855FF">
        <w:rPr>
          <w:rFonts w:cstheme="minorHAnsi"/>
          <w:color w:val="000000" w:themeColor="text1"/>
        </w:rPr>
        <w:t>specify the value of the goods or services subject to the Ordering Party’s tax liability, excluding the amount of tax;</w:t>
      </w:r>
    </w:p>
    <w:p w14:paraId="255C24EB" w14:textId="77777777" w:rsidR="00A44DE4" w:rsidRPr="008855FF" w:rsidRDefault="004F1DD9" w:rsidP="00A44DE4">
      <w:pPr>
        <w:pStyle w:val="Akapitzlist"/>
        <w:numPr>
          <w:ilvl w:val="2"/>
          <w:numId w:val="5"/>
        </w:numPr>
        <w:spacing w:after="0" w:line="240" w:lineRule="auto"/>
        <w:ind w:left="1134" w:hanging="283"/>
        <w:jc w:val="both"/>
        <w:rPr>
          <w:rFonts w:ascii="Calibri" w:eastAsia="Times New Roman" w:hAnsi="Calibri" w:cs="Times New Roman"/>
          <w:b/>
          <w:bCs/>
        </w:rPr>
      </w:pPr>
      <w:r w:rsidRPr="008855FF">
        <w:rPr>
          <w:rFonts w:cstheme="minorHAnsi"/>
          <w:color w:val="000000" w:themeColor="text1"/>
        </w:rPr>
        <w:t>specify the rate of value added tax which, to the best of the Contractor’s knowledge, will apply.</w:t>
      </w:r>
    </w:p>
    <w:p w14:paraId="537D441A" w14:textId="5B010BE2" w:rsidR="00F4414D" w:rsidRPr="008855FF" w:rsidRDefault="004F1DD9" w:rsidP="00A44DE4">
      <w:pPr>
        <w:pStyle w:val="Akapitzlist"/>
        <w:spacing w:after="0" w:line="240" w:lineRule="auto"/>
        <w:ind w:left="1134"/>
        <w:jc w:val="both"/>
        <w:rPr>
          <w:rFonts w:ascii="Calibri" w:eastAsia="Times New Roman" w:hAnsi="Calibri" w:cs="Times New Roman"/>
          <w:b/>
          <w:bCs/>
        </w:rPr>
      </w:pPr>
      <w:r w:rsidRPr="008855FF">
        <w:rPr>
          <w:rFonts w:cstheme="minorHAnsi"/>
          <w:color w:val="000000" w:themeColor="text1"/>
        </w:rPr>
        <w:t>In order to evaluate such a tender, the Contracting Authority shall add to the price stated therein the value added tax which it would be obliged to account for in accordance with the aforementioned Act</w:t>
      </w:r>
      <w:r w:rsidRPr="008855FF">
        <w:rPr>
          <w:rFonts w:ascii="Calibri" w:hAnsi="Calibri" w:cs="Times New Roman"/>
          <w:color w:val="000000"/>
        </w:rPr>
        <w:t>.</w:t>
      </w:r>
    </w:p>
    <w:p w14:paraId="195B0FD4" w14:textId="61DC4C81" w:rsidR="00A44DE4" w:rsidRPr="008855FF" w:rsidRDefault="00A44DE4" w:rsidP="00A44DE4">
      <w:pPr>
        <w:pStyle w:val="Akapitzlist"/>
        <w:numPr>
          <w:ilvl w:val="1"/>
          <w:numId w:val="5"/>
        </w:numPr>
        <w:spacing w:after="0" w:line="240" w:lineRule="auto"/>
        <w:ind w:left="851" w:hanging="425"/>
        <w:jc w:val="both"/>
        <w:rPr>
          <w:rFonts w:ascii="Calibri" w:eastAsia="Times New Roman" w:hAnsi="Calibri" w:cs="Times New Roman"/>
          <w:bCs/>
        </w:rPr>
      </w:pPr>
      <w:r w:rsidRPr="008855FF">
        <w:rPr>
          <w:rFonts w:ascii="Calibri" w:eastAsia="Times New Roman" w:hAnsi="Calibri" w:cs="Times New Roman"/>
          <w:bCs/>
        </w:rPr>
        <w:t>The Contracting Authority reserves the right to conduct negotiations exclusively with the Contractor whose tender has been awarded the highest score, regarding the gross tender price, in particular where the price of that tender exceeds the amount the Contracting Authority intends to allocate to finance the contract.</w:t>
      </w:r>
    </w:p>
    <w:p w14:paraId="7C0F11AF" w14:textId="77777777" w:rsidR="00A44DE4" w:rsidRPr="008855FF" w:rsidRDefault="00A44DE4" w:rsidP="00A44DE4">
      <w:pPr>
        <w:pStyle w:val="Akapitzlist"/>
        <w:numPr>
          <w:ilvl w:val="1"/>
          <w:numId w:val="5"/>
        </w:numPr>
        <w:spacing w:after="0" w:line="240" w:lineRule="auto"/>
        <w:ind w:left="851" w:hanging="425"/>
        <w:jc w:val="both"/>
        <w:rPr>
          <w:rFonts w:ascii="Calibri" w:eastAsia="Times New Roman" w:hAnsi="Calibri" w:cs="Times New Roman"/>
          <w:bCs/>
        </w:rPr>
      </w:pPr>
      <w:r w:rsidRPr="008855FF">
        <w:rPr>
          <w:rFonts w:ascii="Calibri" w:eastAsia="Times New Roman" w:hAnsi="Calibri" w:cs="Times New Roman"/>
          <w:bCs/>
        </w:rPr>
        <w:t>Negotiations may not lead to a change in the scope of the contract, the conditions for participation in the procedure or the criteria for evaluating tenders.</w:t>
      </w:r>
    </w:p>
    <w:p w14:paraId="418995D3" w14:textId="77777777" w:rsidR="00A44DE4" w:rsidRPr="008855FF" w:rsidRDefault="00A44DE4" w:rsidP="00A44DE4">
      <w:pPr>
        <w:pStyle w:val="Akapitzlist"/>
        <w:numPr>
          <w:ilvl w:val="1"/>
          <w:numId w:val="5"/>
        </w:numPr>
        <w:spacing w:after="0" w:line="240" w:lineRule="auto"/>
        <w:ind w:left="851" w:hanging="425"/>
        <w:jc w:val="both"/>
        <w:rPr>
          <w:rFonts w:ascii="Calibri" w:eastAsia="Times New Roman" w:hAnsi="Calibri" w:cs="Times New Roman"/>
          <w:bCs/>
        </w:rPr>
      </w:pPr>
      <w:r w:rsidRPr="008855FF">
        <w:rPr>
          <w:rFonts w:ascii="Calibri" w:eastAsia="Times New Roman" w:hAnsi="Calibri" w:cs="Times New Roman"/>
          <w:bCs/>
        </w:rPr>
        <w:t>As a result of the negotiations, the Contractor may submit an additional tender containing a new price, which may not be higher than the price originally offered.</w:t>
      </w:r>
    </w:p>
    <w:p w14:paraId="4A4C60EB" w14:textId="56458F86" w:rsidR="00A44DE4" w:rsidRPr="008855FF" w:rsidRDefault="00A44DE4" w:rsidP="00A44DE4">
      <w:pPr>
        <w:pStyle w:val="Akapitzlist"/>
        <w:numPr>
          <w:ilvl w:val="1"/>
          <w:numId w:val="5"/>
        </w:numPr>
        <w:spacing w:after="0" w:line="240" w:lineRule="auto"/>
        <w:ind w:left="851" w:hanging="425"/>
        <w:jc w:val="both"/>
        <w:rPr>
          <w:rFonts w:ascii="Calibri" w:eastAsia="Times New Roman" w:hAnsi="Calibri" w:cs="Times New Roman"/>
          <w:bCs/>
        </w:rPr>
      </w:pPr>
      <w:r w:rsidRPr="008855FF">
        <w:rPr>
          <w:rFonts w:ascii="Calibri" w:eastAsia="Times New Roman" w:hAnsi="Calibri" w:cs="Times New Roman"/>
          <w:bCs/>
        </w:rPr>
        <w:t>The course of the negotiations shall be documented in writing.</w:t>
      </w:r>
    </w:p>
    <w:p w14:paraId="3E0C9536" w14:textId="77777777" w:rsidR="000A6CC9" w:rsidRPr="008855FF" w:rsidRDefault="000A6CC9" w:rsidP="000A6CC9">
      <w:pPr>
        <w:pStyle w:val="Akapitzlist"/>
        <w:spacing w:after="0" w:line="240" w:lineRule="auto"/>
        <w:ind w:left="709"/>
        <w:jc w:val="both"/>
        <w:rPr>
          <w:rFonts w:ascii="Calibri" w:eastAsia="Times New Roman" w:hAnsi="Calibri" w:cs="Times New Roman"/>
          <w:bCs/>
        </w:rPr>
      </w:pPr>
    </w:p>
    <w:p w14:paraId="365500D1" w14:textId="77777777" w:rsidR="008504D8" w:rsidRPr="008855FF" w:rsidRDefault="00D146BF" w:rsidP="008504D8">
      <w:pPr>
        <w:pStyle w:val="Akapitzlist"/>
        <w:numPr>
          <w:ilvl w:val="0"/>
          <w:numId w:val="5"/>
        </w:numPr>
        <w:spacing w:before="120" w:after="120" w:line="240" w:lineRule="auto"/>
        <w:ind w:left="425" w:hanging="425"/>
        <w:jc w:val="both"/>
        <w:rPr>
          <w:rFonts w:ascii="Calibri" w:hAnsi="Calibri" w:cs="Times New Roman"/>
          <w:b/>
        </w:rPr>
      </w:pPr>
      <w:r w:rsidRPr="008855FF">
        <w:rPr>
          <w:rFonts w:ascii="Calibri" w:hAnsi="Calibri" w:cs="Times New Roman"/>
          <w:b/>
        </w:rPr>
        <w:t xml:space="preserve">List </w:t>
      </w:r>
      <w:r w:rsidR="005A555C" w:rsidRPr="008855FF">
        <w:rPr>
          <w:rFonts w:ascii="Calibri" w:hAnsi="Calibri" w:cs="Times New Roman"/>
          <w:b/>
        </w:rPr>
        <w:t xml:space="preserve">of documents </w:t>
      </w:r>
      <w:r w:rsidR="00155537" w:rsidRPr="008855FF">
        <w:rPr>
          <w:rFonts w:ascii="Calibri" w:hAnsi="Calibri" w:cs="Times New Roman"/>
          <w:b/>
        </w:rPr>
        <w:t>required by the Contracting Authority</w:t>
      </w:r>
      <w:r w:rsidRPr="008855FF">
        <w:rPr>
          <w:rFonts w:ascii="Calibri" w:hAnsi="Calibri" w:cs="Times New Roman"/>
          <w:b/>
        </w:rPr>
        <w:t>:</w:t>
      </w:r>
    </w:p>
    <w:p w14:paraId="5A3967C6" w14:textId="15A9BF29" w:rsidR="00747D73" w:rsidRPr="008855FF" w:rsidRDefault="000A6C43" w:rsidP="00747D73">
      <w:pPr>
        <w:pStyle w:val="Akapitzlist"/>
        <w:numPr>
          <w:ilvl w:val="1"/>
          <w:numId w:val="5"/>
        </w:numPr>
        <w:spacing w:before="120" w:after="120" w:line="240" w:lineRule="auto"/>
        <w:ind w:left="709" w:hanging="283"/>
        <w:jc w:val="both"/>
        <w:rPr>
          <w:rFonts w:ascii="Calibri" w:hAnsi="Calibri" w:cs="Times New Roman"/>
        </w:rPr>
      </w:pPr>
      <w:r w:rsidRPr="00EE2188">
        <w:rPr>
          <w:b/>
          <w:bCs/>
        </w:rPr>
        <w:t>A completed and signed Tender Form</w:t>
      </w:r>
      <w:r w:rsidRPr="000A6C43">
        <w:t>, as set forth in Appendix 1 to the Request for Tenders, which shall include a total contract price calculated to two decimal places and all other required information. The Contractor shall include in the tender price all costs necessary for the comprehensive performance of the contract, including all applicable fees, levies, and taxes. The gross contract value in PLN, as stated by the Contractor, shall represent the total consideration for the performance of the entire subject matter of the contract.</w:t>
      </w:r>
    </w:p>
    <w:p w14:paraId="787F36A4" w14:textId="778C15F4" w:rsidR="00576E43" w:rsidRPr="00576E43" w:rsidRDefault="00576E43" w:rsidP="00336E7D">
      <w:pPr>
        <w:pStyle w:val="Akapitzlist"/>
        <w:numPr>
          <w:ilvl w:val="1"/>
          <w:numId w:val="5"/>
        </w:numPr>
        <w:spacing w:before="120" w:after="120" w:line="240" w:lineRule="auto"/>
        <w:ind w:left="709" w:hanging="283"/>
        <w:jc w:val="both"/>
        <w:rPr>
          <w:rFonts w:ascii="Calibri" w:hAnsi="Calibri" w:cs="Times New Roman"/>
        </w:rPr>
      </w:pPr>
      <w:r w:rsidRPr="00576E43">
        <w:rPr>
          <w:rFonts w:ascii="Calibri" w:hAnsi="Calibri" w:cs="Times New Roman"/>
          <w:b/>
          <w:bCs/>
        </w:rPr>
        <w:t xml:space="preserve">References or other documentation </w:t>
      </w:r>
      <w:r w:rsidRPr="00576E43">
        <w:rPr>
          <w:rFonts w:ascii="Calibri" w:hAnsi="Calibri" w:cs="Times New Roman"/>
        </w:rPr>
        <w:t>confirming the proper performance of the contracts specified in Section IV(2)(</w:t>
      </w:r>
      <w:r w:rsidR="009012AD">
        <w:rPr>
          <w:rFonts w:ascii="Calibri" w:hAnsi="Calibri" w:cs="Times New Roman"/>
        </w:rPr>
        <w:t>4</w:t>
      </w:r>
      <w:r w:rsidRPr="00576E43">
        <w:rPr>
          <w:rFonts w:ascii="Calibri" w:hAnsi="Calibri" w:cs="Times New Roman"/>
        </w:rPr>
        <w:t>)</w:t>
      </w:r>
      <w:r w:rsidR="009012AD">
        <w:rPr>
          <w:rFonts w:ascii="Calibri" w:hAnsi="Calibri" w:cs="Times New Roman"/>
        </w:rPr>
        <w:t>(a)</w:t>
      </w:r>
      <w:r w:rsidRPr="00576E43">
        <w:rPr>
          <w:rFonts w:ascii="Calibri" w:hAnsi="Calibri" w:cs="Times New Roman"/>
        </w:rPr>
        <w:t xml:space="preserve"> and listed in paragraph 5 of the Request for </w:t>
      </w:r>
      <w:r>
        <w:rPr>
          <w:rFonts w:ascii="Calibri" w:hAnsi="Calibri" w:cs="Times New Roman"/>
        </w:rPr>
        <w:t>Tender</w:t>
      </w:r>
      <w:r w:rsidRPr="00576E43">
        <w:rPr>
          <w:rFonts w:ascii="Calibri" w:hAnsi="Calibri" w:cs="Times New Roman"/>
        </w:rPr>
        <w:t>. Where the Foundation for Polish Science (FNP) is the entity for whom said contracts were performed, the Contractor shall be exempt from the requirement to submit confirming documentation. In all other cases, the Contractor shall submit evidence of proper performance, such as references or other documents issued by the contracting entity, including acceptance reports certifying that the services were executed in accordance with the contract.</w:t>
      </w:r>
    </w:p>
    <w:p w14:paraId="1B440091" w14:textId="16B9E3E4" w:rsidR="00DD7DB6" w:rsidRPr="008855FF" w:rsidRDefault="00851AE9" w:rsidP="00336E7D">
      <w:pPr>
        <w:pStyle w:val="Akapitzlist"/>
        <w:numPr>
          <w:ilvl w:val="1"/>
          <w:numId w:val="5"/>
        </w:numPr>
        <w:spacing w:before="120" w:after="120" w:line="240" w:lineRule="auto"/>
        <w:ind w:left="709" w:hanging="283"/>
        <w:jc w:val="both"/>
        <w:rPr>
          <w:rFonts w:ascii="Calibri" w:hAnsi="Calibri" w:cs="Times New Roman"/>
        </w:rPr>
      </w:pPr>
      <w:r w:rsidRPr="008855FF">
        <w:rPr>
          <w:rFonts w:ascii="Calibri" w:hAnsi="Calibri" w:cs="Times New Roman"/>
          <w:b/>
          <w:bCs/>
        </w:rPr>
        <w:t xml:space="preserve">The agenda </w:t>
      </w:r>
      <w:r w:rsidR="00336E7D" w:rsidRPr="008855FF">
        <w:rPr>
          <w:rFonts w:ascii="Calibri" w:hAnsi="Calibri" w:cs="Times New Roman"/>
          <w:b/>
          <w:bCs/>
        </w:rPr>
        <w:t xml:space="preserve">and schedule for the study visit </w:t>
      </w:r>
      <w:r w:rsidRPr="008855FF">
        <w:rPr>
          <w:rFonts w:ascii="Calibri" w:hAnsi="Calibri" w:cs="Times New Roman"/>
        </w:rPr>
        <w:t xml:space="preserve">(in accordance with the template </w:t>
      </w:r>
      <w:r w:rsidR="00FA02F2" w:rsidRPr="008855FF">
        <w:rPr>
          <w:rFonts w:ascii="Calibri" w:hAnsi="Calibri" w:cs="Times New Roman"/>
        </w:rPr>
        <w:t xml:space="preserve">in </w:t>
      </w:r>
      <w:r w:rsidR="00E20AA0">
        <w:rPr>
          <w:rFonts w:ascii="Calibri" w:hAnsi="Calibri" w:cs="Times New Roman"/>
        </w:rPr>
        <w:t>Appendix</w:t>
      </w:r>
      <w:r w:rsidR="00FA02F2" w:rsidRPr="008855FF">
        <w:rPr>
          <w:rFonts w:ascii="Calibri" w:hAnsi="Calibri" w:cs="Times New Roman"/>
        </w:rPr>
        <w:t xml:space="preserve"> 6 to the Request for </w:t>
      </w:r>
      <w:r w:rsidR="00E20AA0">
        <w:rPr>
          <w:rFonts w:ascii="Calibri" w:hAnsi="Calibri" w:cs="Times New Roman"/>
        </w:rPr>
        <w:t>Tender</w:t>
      </w:r>
      <w:r w:rsidRPr="008855FF">
        <w:rPr>
          <w:rFonts w:ascii="Calibri" w:hAnsi="Calibri" w:cs="Times New Roman"/>
        </w:rPr>
        <w:t>)</w:t>
      </w:r>
      <w:r w:rsidR="00336E7D" w:rsidRPr="008855FF">
        <w:rPr>
          <w:rFonts w:ascii="Calibri" w:hAnsi="Calibri" w:cs="Times New Roman"/>
        </w:rPr>
        <w:t xml:space="preserve">, including at least information on the type, location and duration of the activity, a brief substantive description, and the associated entities and experts/institutions involved/academic entrepreneurship centres (definition: see Chapter II(d) </w:t>
      </w:r>
      <w:r w:rsidR="00DD7DB6" w:rsidRPr="008855FF">
        <w:rPr>
          <w:rFonts w:ascii="Calibri" w:hAnsi="Calibri" w:cs="Times New Roman"/>
        </w:rPr>
        <w:t xml:space="preserve">of the </w:t>
      </w:r>
      <w:r w:rsidR="00E20AA0">
        <w:rPr>
          <w:rFonts w:ascii="Calibri" w:hAnsi="Calibri" w:cs="Times New Roman"/>
        </w:rPr>
        <w:t>Tender Subject Description</w:t>
      </w:r>
      <w:r w:rsidR="00336E7D" w:rsidRPr="008855FF">
        <w:rPr>
          <w:rFonts w:ascii="Calibri" w:hAnsi="Calibri" w:cs="Times New Roman"/>
        </w:rPr>
        <w:t>).</w:t>
      </w:r>
    </w:p>
    <w:p w14:paraId="7D67F19C" w14:textId="77777777" w:rsidR="00DD7DB6" w:rsidRPr="008855FF" w:rsidRDefault="00336E7D" w:rsidP="00336E7D">
      <w:pPr>
        <w:pStyle w:val="Akapitzlist"/>
        <w:numPr>
          <w:ilvl w:val="2"/>
          <w:numId w:val="5"/>
        </w:numPr>
        <w:spacing w:before="120" w:after="120" w:line="240" w:lineRule="auto"/>
        <w:ind w:left="993" w:hanging="284"/>
        <w:jc w:val="both"/>
        <w:rPr>
          <w:rFonts w:ascii="Calibri" w:hAnsi="Calibri" w:cs="Times New Roman"/>
        </w:rPr>
      </w:pPr>
      <w:r w:rsidRPr="008855FF">
        <w:rPr>
          <w:rFonts w:ascii="Calibri" w:hAnsi="Calibri" w:cs="Times New Roman"/>
        </w:rPr>
        <w:t>The draft agenda must include at least:</w:t>
      </w:r>
    </w:p>
    <w:p w14:paraId="25B6566B" w14:textId="6166929E" w:rsidR="00FA02F2" w:rsidRPr="008855FF" w:rsidRDefault="00FA02F2" w:rsidP="00FA02F2">
      <w:pPr>
        <w:pStyle w:val="Akapitzlist"/>
        <w:numPr>
          <w:ilvl w:val="3"/>
          <w:numId w:val="5"/>
        </w:numPr>
        <w:spacing w:before="120" w:after="120" w:line="240" w:lineRule="auto"/>
        <w:ind w:left="1276" w:hanging="283"/>
        <w:jc w:val="both"/>
        <w:rPr>
          <w:rFonts w:ascii="Calibri" w:hAnsi="Calibri" w:cs="Times New Roman"/>
        </w:rPr>
      </w:pPr>
      <w:r w:rsidRPr="008855FF">
        <w:rPr>
          <w:rFonts w:ascii="Calibri" w:hAnsi="Calibri" w:cs="Times New Roman"/>
        </w:rPr>
        <w:t xml:space="preserve">the elements specified in Chapter II(c) of the </w:t>
      </w:r>
      <w:r w:rsidR="00E20AA0">
        <w:rPr>
          <w:rFonts w:ascii="Calibri" w:hAnsi="Calibri" w:cs="Times New Roman"/>
        </w:rPr>
        <w:t>Tender Subject Description</w:t>
      </w:r>
      <w:r w:rsidRPr="008855FF">
        <w:rPr>
          <w:rFonts w:ascii="Calibri" w:hAnsi="Calibri" w:cs="Times New Roman"/>
        </w:rPr>
        <w:t>;</w:t>
      </w:r>
    </w:p>
    <w:p w14:paraId="06B558F0" w14:textId="10FC0A4A" w:rsidR="00DD7DB6" w:rsidRPr="008855FF" w:rsidRDefault="00336E7D" w:rsidP="00336E7D">
      <w:pPr>
        <w:pStyle w:val="Akapitzlist"/>
        <w:numPr>
          <w:ilvl w:val="3"/>
          <w:numId w:val="5"/>
        </w:numPr>
        <w:spacing w:before="120" w:after="120" w:line="240" w:lineRule="auto"/>
        <w:ind w:left="1276" w:hanging="283"/>
        <w:jc w:val="both"/>
        <w:rPr>
          <w:rFonts w:ascii="Calibri" w:hAnsi="Calibri" w:cs="Times New Roman"/>
        </w:rPr>
      </w:pPr>
      <w:r w:rsidRPr="008855FF">
        <w:rPr>
          <w:rFonts w:ascii="Calibri" w:hAnsi="Calibri" w:cs="Times New Roman"/>
        </w:rPr>
        <w:t xml:space="preserve">in addition, provision is made for the possibility of including other events in the agenda, e.g. meetings or participation in local events related to the innovation and start-up ecosystem, such as conferences, seminars or meet-ups, enabling contact with representatives of the local innovation ecosystem. </w:t>
      </w:r>
    </w:p>
    <w:p w14:paraId="0CFE297B" w14:textId="1A152AFE" w:rsidR="008504D8" w:rsidRPr="008855FF" w:rsidRDefault="00AF4BB5" w:rsidP="00DD7DB6">
      <w:pPr>
        <w:pStyle w:val="Akapitzlist"/>
        <w:numPr>
          <w:ilvl w:val="1"/>
          <w:numId w:val="5"/>
        </w:numPr>
        <w:autoSpaceDE w:val="0"/>
        <w:autoSpaceDN w:val="0"/>
        <w:adjustRightInd w:val="0"/>
        <w:spacing w:after="0" w:line="240" w:lineRule="auto"/>
        <w:ind w:left="709" w:hanging="283"/>
        <w:jc w:val="both"/>
        <w:rPr>
          <w:rFonts w:eastAsia="Times New Roman"/>
          <w:bCs/>
        </w:rPr>
      </w:pPr>
      <w:r w:rsidRPr="00AF4BB5">
        <w:rPr>
          <w:rFonts w:eastAsia="Times New Roman"/>
          <w:b/>
          <w:bCs/>
        </w:rPr>
        <w:t xml:space="preserve">A current extract from the relevant commercial register </w:t>
      </w:r>
      <w:r w:rsidRPr="008953F6">
        <w:rPr>
          <w:rFonts w:eastAsia="Times New Roman"/>
        </w:rPr>
        <w:t>or the central register and information on business activity,</w:t>
      </w:r>
      <w:r w:rsidRPr="00AF4BB5">
        <w:rPr>
          <w:rFonts w:eastAsia="Times New Roman"/>
          <w:b/>
          <w:bCs/>
        </w:rPr>
        <w:t xml:space="preserve"> </w:t>
      </w:r>
      <w:r w:rsidRPr="008953F6">
        <w:rPr>
          <w:rFonts w:eastAsia="Times New Roman"/>
        </w:rPr>
        <w:t>to the extent that entry in such registers or records is required by law. Such documentation must be issued no earlier than three months prior to the deadline for the submission of tenders</w:t>
      </w:r>
      <w:r w:rsidR="008504D8" w:rsidRPr="008953F6">
        <w:rPr>
          <w:rFonts w:eastAsia="Times New Roman"/>
        </w:rPr>
        <w:t>.</w:t>
      </w:r>
    </w:p>
    <w:p w14:paraId="0D8A0F68" w14:textId="0B45B40B" w:rsidR="008504D8" w:rsidRPr="008855FF" w:rsidRDefault="00F77381" w:rsidP="008504D8">
      <w:pPr>
        <w:pStyle w:val="Akapitzlist"/>
        <w:numPr>
          <w:ilvl w:val="1"/>
          <w:numId w:val="5"/>
        </w:numPr>
        <w:autoSpaceDE w:val="0"/>
        <w:autoSpaceDN w:val="0"/>
        <w:adjustRightInd w:val="0"/>
        <w:spacing w:after="0" w:line="240" w:lineRule="auto"/>
        <w:ind w:left="709" w:hanging="283"/>
        <w:jc w:val="both"/>
        <w:rPr>
          <w:rFonts w:eastAsia="Times New Roman"/>
        </w:rPr>
      </w:pPr>
      <w:r w:rsidRPr="00F77381">
        <w:rPr>
          <w:rFonts w:eastAsia="Times New Roman"/>
        </w:rPr>
        <w:lastRenderedPageBreak/>
        <w:t>A valid power of attorney for the person(s) signing the tender, provided that the authority of said person(s) to represent the Contractor and make declarations of intent is not evidenced by the company’s registration documents</w:t>
      </w:r>
      <w:r w:rsidR="008504D8" w:rsidRPr="008855FF">
        <w:rPr>
          <w:rFonts w:eastAsia="Times New Roman"/>
        </w:rPr>
        <w:t>.</w:t>
      </w:r>
    </w:p>
    <w:p w14:paraId="733D5719" w14:textId="77777777" w:rsidR="005817A7" w:rsidRPr="005817A7" w:rsidRDefault="00717924" w:rsidP="005817A7">
      <w:pPr>
        <w:pStyle w:val="Akapitzlist"/>
        <w:numPr>
          <w:ilvl w:val="1"/>
          <w:numId w:val="5"/>
        </w:numPr>
        <w:autoSpaceDE w:val="0"/>
        <w:autoSpaceDN w:val="0"/>
        <w:adjustRightInd w:val="0"/>
        <w:spacing w:after="0" w:line="240" w:lineRule="auto"/>
        <w:ind w:left="709" w:hanging="283"/>
        <w:jc w:val="both"/>
      </w:pPr>
      <w:r w:rsidRPr="008855FF">
        <w:rPr>
          <w:rFonts w:eastAsia="Times New Roman"/>
          <w:b/>
          <w:bCs/>
        </w:rPr>
        <w:t xml:space="preserve">Documents relating to price information and tender evaluation </w:t>
      </w:r>
      <w:r w:rsidR="00CB6058" w:rsidRPr="008855FF">
        <w:rPr>
          <w:rFonts w:eastAsia="Times New Roman"/>
          <w:b/>
          <w:bCs/>
        </w:rPr>
        <w:t xml:space="preserve">criteria </w:t>
      </w:r>
      <w:r w:rsidRPr="008855FF">
        <w:rPr>
          <w:rFonts w:eastAsia="Times New Roman"/>
          <w:b/>
          <w:bCs/>
        </w:rPr>
        <w:t xml:space="preserve">are not subject to supplementation. </w:t>
      </w:r>
    </w:p>
    <w:p w14:paraId="22A7932C" w14:textId="40E49526" w:rsidR="005E6C6E" w:rsidRPr="005817A7" w:rsidRDefault="005817A7" w:rsidP="005817A7">
      <w:pPr>
        <w:pStyle w:val="Akapitzlist"/>
        <w:numPr>
          <w:ilvl w:val="1"/>
          <w:numId w:val="5"/>
        </w:numPr>
        <w:autoSpaceDE w:val="0"/>
        <w:autoSpaceDN w:val="0"/>
        <w:adjustRightInd w:val="0"/>
        <w:spacing w:after="0" w:line="240" w:lineRule="auto"/>
        <w:ind w:left="709" w:hanging="283"/>
        <w:jc w:val="both"/>
      </w:pPr>
      <w:r w:rsidRPr="005817A7">
        <w:t xml:space="preserve">Contractors with a registered office or place of residence outside the Republic of Poland shall, in lieu of the documents specified in paragraph </w:t>
      </w:r>
      <w:r w:rsidR="009012AD">
        <w:t>4</w:t>
      </w:r>
      <w:r w:rsidRPr="005817A7">
        <w:t>, submit equivalent documentation issued in their country of origin confirming that no liquidation proceedings have been initiated and no bankruptcy has been declared. In the event such documentation is not issued in the Contractor’s country of origin, it may be replaced by a formal declaration made before a notary public, a competent judicial or administrative authority, or a professional or trade association. All aforementioned documents must be issued no earlier than three months prior to the tender submission deadline.</w:t>
      </w:r>
    </w:p>
    <w:p w14:paraId="1726F65B" w14:textId="5ABF1854" w:rsidR="00DD4E08" w:rsidRPr="008855FF" w:rsidRDefault="00A47135" w:rsidP="00717924">
      <w:pPr>
        <w:pStyle w:val="Akapitzlist"/>
        <w:numPr>
          <w:ilvl w:val="1"/>
          <w:numId w:val="5"/>
        </w:numPr>
        <w:autoSpaceDE w:val="0"/>
        <w:autoSpaceDN w:val="0"/>
        <w:adjustRightInd w:val="0"/>
        <w:spacing w:after="0" w:line="240" w:lineRule="auto"/>
        <w:ind w:left="709" w:hanging="283"/>
        <w:jc w:val="both"/>
        <w:rPr>
          <w:rFonts w:eastAsia="Times New Roman"/>
        </w:rPr>
      </w:pPr>
      <w:r w:rsidRPr="00A47135">
        <w:rPr>
          <w:rFonts w:eastAsia="Times New Roman"/>
        </w:rPr>
        <w:t>The absence of documents or the lack of information in the documents submitted by the Contractor regarding the bid evaluation criteria shall result in the award of 0 points for such criteria, with the exception of the document specified in paragraph 3 above, the absence of which shall result in the rejection of the bid</w:t>
      </w:r>
      <w:r w:rsidR="00717924" w:rsidRPr="008855FF">
        <w:rPr>
          <w:rFonts w:eastAsia="Times New Roman"/>
        </w:rPr>
        <w:t>.</w:t>
      </w:r>
    </w:p>
    <w:p w14:paraId="66D49581" w14:textId="77777777" w:rsidR="002B0748" w:rsidRPr="008855FF" w:rsidRDefault="002B0748" w:rsidP="002B0748">
      <w:pPr>
        <w:spacing w:after="0" w:line="240" w:lineRule="auto"/>
        <w:jc w:val="both"/>
        <w:rPr>
          <w:rFonts w:ascii="Calibri" w:hAnsi="Calibri" w:cs="Times New Roman"/>
          <w:b/>
        </w:rPr>
      </w:pPr>
    </w:p>
    <w:p w14:paraId="50936580" w14:textId="36E48FA5" w:rsidR="002B0748" w:rsidRPr="008855FF" w:rsidRDefault="002B0748" w:rsidP="00BC40F3">
      <w:pPr>
        <w:pStyle w:val="Akapitzlist"/>
        <w:numPr>
          <w:ilvl w:val="0"/>
          <w:numId w:val="5"/>
        </w:numPr>
        <w:shd w:val="clear" w:color="auto" w:fill="FFFFFF" w:themeFill="background1"/>
        <w:spacing w:after="0" w:line="240" w:lineRule="atLeast"/>
        <w:ind w:left="426" w:hanging="426"/>
        <w:jc w:val="both"/>
        <w:rPr>
          <w:rFonts w:eastAsia="Times New Roman" w:cstheme="minorHAnsi"/>
          <w:b/>
          <w:bCs/>
        </w:rPr>
      </w:pPr>
      <w:r w:rsidRPr="008855FF">
        <w:rPr>
          <w:rFonts w:eastAsia="Times New Roman" w:cstheme="minorHAnsi"/>
          <w:b/>
          <w:bCs/>
        </w:rPr>
        <w:t xml:space="preserve">Tender validity period </w:t>
      </w:r>
      <w:r w:rsidRPr="008855FF">
        <w:rPr>
          <w:rFonts w:eastAsia="Times New Roman" w:cstheme="minorHAnsi"/>
        </w:rPr>
        <w:t>–</w:t>
      </w:r>
      <w:r w:rsidR="001E3983" w:rsidRPr="008855FF">
        <w:rPr>
          <w:rFonts w:eastAsia="Times New Roman" w:cstheme="minorHAnsi"/>
          <w:b/>
          <w:bCs/>
        </w:rPr>
        <w:t xml:space="preserve"> 60 </w:t>
      </w:r>
      <w:r w:rsidRPr="008855FF">
        <w:rPr>
          <w:rFonts w:eastAsia="Times New Roman" w:cstheme="minorHAnsi"/>
          <w:b/>
          <w:bCs/>
        </w:rPr>
        <w:t xml:space="preserve">days </w:t>
      </w:r>
      <w:r w:rsidRPr="008855FF">
        <w:rPr>
          <w:rFonts w:eastAsia="Times New Roman" w:cstheme="minorHAnsi"/>
        </w:rPr>
        <w:t xml:space="preserve">from the deadline for submission of tenders. </w:t>
      </w:r>
    </w:p>
    <w:p w14:paraId="1247339A" w14:textId="77777777" w:rsidR="002B0748" w:rsidRPr="008855FF" w:rsidRDefault="002B0748" w:rsidP="002B0748">
      <w:pPr>
        <w:spacing w:after="0" w:line="240" w:lineRule="auto"/>
        <w:jc w:val="both"/>
        <w:rPr>
          <w:rFonts w:ascii="Calibri" w:hAnsi="Calibri" w:cs="Times New Roman"/>
          <w:b/>
        </w:rPr>
      </w:pPr>
    </w:p>
    <w:p w14:paraId="0D936831" w14:textId="77777777" w:rsidR="00FB58BD" w:rsidRPr="008855FF" w:rsidRDefault="002B0748" w:rsidP="00BC40F3">
      <w:pPr>
        <w:pStyle w:val="Akapitzlist"/>
        <w:numPr>
          <w:ilvl w:val="0"/>
          <w:numId w:val="5"/>
        </w:numPr>
        <w:shd w:val="clear" w:color="auto" w:fill="FFFFFF" w:themeFill="background1"/>
        <w:spacing w:after="0" w:line="240" w:lineRule="auto"/>
        <w:ind w:left="425" w:hanging="425"/>
        <w:jc w:val="both"/>
        <w:rPr>
          <w:rFonts w:eastAsia="Times New Roman" w:cstheme="minorHAnsi"/>
        </w:rPr>
      </w:pPr>
      <w:r w:rsidRPr="008855FF">
        <w:rPr>
          <w:rFonts w:eastAsia="Times New Roman" w:cstheme="minorHAnsi"/>
          <w:b/>
          <w:bCs/>
        </w:rPr>
        <w:t xml:space="preserve">Grounds for rejecting a tender. </w:t>
      </w:r>
      <w:r w:rsidRPr="008855FF">
        <w:rPr>
          <w:rFonts w:cstheme="minorHAnsi"/>
          <w:bCs/>
        </w:rPr>
        <w:t>The Contracting Authority shall reject a tender if</w:t>
      </w:r>
      <w:r w:rsidRPr="008855FF">
        <w:rPr>
          <w:rFonts w:eastAsia="Times New Roman" w:cstheme="minorHAnsi"/>
        </w:rPr>
        <w:t>:</w:t>
      </w:r>
    </w:p>
    <w:p w14:paraId="0C4B493E" w14:textId="7C52D653" w:rsidR="00FB58BD" w:rsidRPr="008855FF" w:rsidRDefault="00816491" w:rsidP="00BC40F3">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Pr>
          <w:rFonts w:cstheme="minorHAnsi"/>
        </w:rPr>
        <w:t>t</w:t>
      </w:r>
      <w:r w:rsidRPr="00816491">
        <w:rPr>
          <w:rFonts w:cstheme="minorHAnsi"/>
        </w:rPr>
        <w:t>he content or manner of submission does not comply with the requirements of the Request for Tenders, subject to the proviso that the Contracting Authority reserves the right to correct obvious errors in the tender in accordance with the rules set forth in the Request for Tenders</w:t>
      </w:r>
      <w:r w:rsidR="002B0748" w:rsidRPr="008855FF">
        <w:rPr>
          <w:rFonts w:cstheme="minorHAnsi"/>
        </w:rPr>
        <w:t>;</w:t>
      </w:r>
    </w:p>
    <w:p w14:paraId="5D35A779" w14:textId="462B8306" w:rsidR="0007166E" w:rsidRPr="008855FF" w:rsidRDefault="00D86AE0" w:rsidP="00BC40F3">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D86AE0">
        <w:rPr>
          <w:rFonts w:cstheme="minorHAnsi"/>
        </w:rPr>
        <w:t>The tender contains a price that is abnormally low in relation to the subject matter of the contract. Specifically, if an offered price or cost appears abnormally low</w:t>
      </w:r>
      <w:r>
        <w:rPr>
          <w:rFonts w:cstheme="minorHAnsi"/>
        </w:rPr>
        <w:t xml:space="preserve"> - </w:t>
      </w:r>
      <w:r w:rsidRPr="00D86AE0">
        <w:rPr>
          <w:rFonts w:cstheme="minorHAnsi"/>
        </w:rPr>
        <w:t>defined as differing by more than 30% from the arithmetic mean of all valid tenders not subject to rejection</w:t>
      </w:r>
      <w:r>
        <w:rPr>
          <w:rFonts w:cstheme="minorHAnsi"/>
        </w:rPr>
        <w:t xml:space="preserve"> </w:t>
      </w:r>
      <w:r w:rsidRPr="00D86AE0">
        <w:rPr>
          <w:rFonts w:cstheme="minorHAnsi"/>
        </w:rPr>
        <w:t xml:space="preserve">or if the Contracting Authority has reasonable doubts regarding the Contractor's ability to perform the contract in accordance with the Request for </w:t>
      </w:r>
      <w:r>
        <w:rPr>
          <w:rFonts w:cstheme="minorHAnsi"/>
        </w:rPr>
        <w:t>Tender</w:t>
      </w:r>
      <w:r w:rsidRPr="00D86AE0">
        <w:rPr>
          <w:rFonts w:cstheme="minorHAnsi"/>
        </w:rPr>
        <w:t xml:space="preserve"> or applicable regulations, the Contracting Authority shall require the Contractor to submit a formal explanation within a specified deadline. This must include evidence supporting the price or cost calculation. The Contracting Authority shall evaluate these clarifications in consultation with the Contractor and may reject the tender only if the explanations and evidence provided fail to justify the offered price or cost.</w:t>
      </w:r>
    </w:p>
    <w:p w14:paraId="4377BC3A" w14:textId="77777777" w:rsidR="00FB58BD" w:rsidRPr="008855FF" w:rsidRDefault="002B0748" w:rsidP="00BC40F3">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8855FF">
        <w:rPr>
          <w:rFonts w:cstheme="minorHAnsi"/>
        </w:rPr>
        <w:t>it was submitted after the deadline for the submission of tenders;</w:t>
      </w:r>
    </w:p>
    <w:p w14:paraId="06081B1D" w14:textId="77777777" w:rsidR="00FB58BD" w:rsidRPr="008855FF" w:rsidRDefault="002B0748" w:rsidP="00BC40F3">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8855FF">
        <w:rPr>
          <w:rFonts w:cstheme="minorHAnsi"/>
        </w:rPr>
        <w:t>it was submitted by a Contractor subject to exclusion from the procedure or failing to meet the conditions for participation in the procedure;</w:t>
      </w:r>
    </w:p>
    <w:p w14:paraId="4E56BCAC" w14:textId="77777777" w:rsidR="00FB58BD" w:rsidRPr="008855FF" w:rsidRDefault="002B0748" w:rsidP="00BC40F3">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8855FF">
        <w:rPr>
          <w:rFonts w:cstheme="minorHAnsi"/>
        </w:rPr>
        <w:t>is invalid under separate regulations;</w:t>
      </w:r>
    </w:p>
    <w:p w14:paraId="32BF1D30" w14:textId="1AE6075E" w:rsidR="00FB58BD" w:rsidRPr="008855FF" w:rsidRDefault="002B0748" w:rsidP="00BC40F3">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8855FF">
        <w:rPr>
          <w:rFonts w:cstheme="minorHAnsi"/>
        </w:rPr>
        <w:t>was submitted under conditions constituting an act of unfair competition within the meaning of the Act of 16 April 1993 on combating unfair competition;</w:t>
      </w:r>
    </w:p>
    <w:p w14:paraId="1CACA919" w14:textId="77777777" w:rsidR="00FB58BD" w:rsidRPr="008855FF" w:rsidRDefault="002B0748" w:rsidP="00BC40F3">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8855FF">
        <w:rPr>
          <w:rFonts w:cstheme="minorHAnsi"/>
        </w:rPr>
        <w:t>contains errors in the calculation of the price;</w:t>
      </w:r>
    </w:p>
    <w:p w14:paraId="5AA4839E" w14:textId="442BA70E" w:rsidR="002B0748" w:rsidRPr="008855FF" w:rsidRDefault="002B0748" w:rsidP="00BC40F3">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8855FF">
        <w:rPr>
          <w:rFonts w:cstheme="minorHAnsi"/>
        </w:rPr>
        <w:t xml:space="preserve">the Contractor does not agree to an extension of the bid validity period or to the selection of its </w:t>
      </w:r>
      <w:r w:rsidR="00C07731" w:rsidRPr="008855FF">
        <w:rPr>
          <w:rFonts w:cstheme="minorHAnsi"/>
        </w:rPr>
        <w:t>bid after the expiry of that period.</w:t>
      </w:r>
    </w:p>
    <w:p w14:paraId="008E851C" w14:textId="77777777" w:rsidR="00C07731" w:rsidRPr="008855FF" w:rsidRDefault="00C07731" w:rsidP="00397E86">
      <w:pPr>
        <w:spacing w:after="0" w:line="240" w:lineRule="auto"/>
        <w:jc w:val="both"/>
        <w:rPr>
          <w:rFonts w:ascii="Calibri" w:eastAsia="Times New Roman" w:hAnsi="Calibri" w:cs="Times New Roman"/>
        </w:rPr>
      </w:pPr>
    </w:p>
    <w:p w14:paraId="03AA7FAA" w14:textId="77777777" w:rsidR="005273DE" w:rsidRPr="008855FF" w:rsidRDefault="005273DE" w:rsidP="00BC40F3">
      <w:pPr>
        <w:pStyle w:val="Akapitzlist"/>
        <w:numPr>
          <w:ilvl w:val="0"/>
          <w:numId w:val="5"/>
        </w:numPr>
        <w:spacing w:after="0" w:line="240" w:lineRule="atLeast"/>
        <w:ind w:left="426" w:hanging="426"/>
        <w:jc w:val="both"/>
        <w:rPr>
          <w:rFonts w:eastAsia="Times New Roman"/>
          <w:b/>
          <w:bCs/>
        </w:rPr>
      </w:pPr>
      <w:r w:rsidRPr="008855FF">
        <w:rPr>
          <w:b/>
          <w:bCs/>
        </w:rPr>
        <w:t>Deadline and method for submitting tenders:</w:t>
      </w:r>
    </w:p>
    <w:p w14:paraId="3EF051BC" w14:textId="2BA04BFB" w:rsidR="005273DE" w:rsidRPr="008855FF" w:rsidRDefault="005273DE" w:rsidP="00BC40F3">
      <w:pPr>
        <w:pStyle w:val="Akapitzlist"/>
        <w:numPr>
          <w:ilvl w:val="1"/>
          <w:numId w:val="5"/>
        </w:numPr>
        <w:spacing w:after="0" w:line="240" w:lineRule="auto"/>
        <w:ind w:left="709" w:hanging="284"/>
        <w:rPr>
          <w:rFonts w:cstheme="minorHAnsi"/>
          <w:b/>
          <w:bCs/>
          <w:color w:val="000000" w:themeColor="text1"/>
          <w:lang w:eastAsia="en-US"/>
        </w:rPr>
      </w:pPr>
      <w:r w:rsidRPr="008855FF">
        <w:rPr>
          <w:rFonts w:cstheme="minorHAnsi"/>
          <w:b/>
        </w:rPr>
        <w:t xml:space="preserve">Tenders </w:t>
      </w:r>
      <w:r w:rsidR="00715FDC" w:rsidRPr="008855FF">
        <w:rPr>
          <w:rFonts w:cstheme="minorHAnsi"/>
          <w:b/>
        </w:rPr>
        <w:t xml:space="preserve">and queries </w:t>
      </w:r>
      <w:r w:rsidRPr="008855FF">
        <w:rPr>
          <w:rFonts w:cstheme="minorHAnsi"/>
          <w:b/>
        </w:rPr>
        <w:t xml:space="preserve">must </w:t>
      </w:r>
      <w:r w:rsidR="00BF2BED" w:rsidRPr="008855FF">
        <w:rPr>
          <w:rFonts w:cstheme="minorHAnsi"/>
          <w:b/>
        </w:rPr>
        <w:t xml:space="preserve">be submitted </w:t>
      </w:r>
      <w:r w:rsidRPr="008855FF">
        <w:rPr>
          <w:rFonts w:cstheme="minorHAnsi"/>
          <w:b/>
        </w:rPr>
        <w:t xml:space="preserve">via the Competitiveness Database: </w:t>
      </w:r>
      <w:r w:rsidRPr="008855FF">
        <w:rPr>
          <w:rFonts w:cstheme="minorHAnsi"/>
        </w:rPr>
        <w:t>(</w:t>
      </w:r>
      <w:hyperlink r:id="rId12" w:history="1">
        <w:r w:rsidRPr="008855FF">
          <w:rPr>
            <w:rStyle w:val="Hipercze"/>
            <w:rFonts w:cstheme="minorHAnsi"/>
            <w:bCs/>
            <w:lang w:eastAsia="en-US"/>
          </w:rPr>
          <w:t>https://bazakonkurencyjnosci.funduszeeuropejskie.gov.pl</w:t>
        </w:r>
      </w:hyperlink>
      <w:r w:rsidRPr="008855FF">
        <w:rPr>
          <w:rFonts w:cstheme="minorHAnsi"/>
          <w:bCs/>
          <w:color w:val="000000" w:themeColor="text1"/>
          <w:lang w:eastAsia="en-US"/>
        </w:rPr>
        <w:t xml:space="preserve">) </w:t>
      </w:r>
    </w:p>
    <w:p w14:paraId="247C5CE2" w14:textId="26771797" w:rsidR="005273DE" w:rsidRPr="008855FF" w:rsidRDefault="005273DE" w:rsidP="005273DE">
      <w:pPr>
        <w:pStyle w:val="Akapitzlist"/>
        <w:spacing w:after="0" w:line="240" w:lineRule="auto"/>
        <w:ind w:left="709"/>
        <w:rPr>
          <w:rFonts w:cstheme="minorHAnsi"/>
          <w:b/>
          <w:bCs/>
          <w:color w:val="000000" w:themeColor="text1"/>
          <w:lang w:eastAsia="en-US"/>
        </w:rPr>
      </w:pPr>
      <w:r w:rsidRPr="008855FF">
        <w:rPr>
          <w:rFonts w:cstheme="minorHAnsi"/>
          <w:b/>
          <w:bCs/>
          <w:spacing w:val="-2"/>
        </w:rPr>
        <w:t>by</w:t>
      </w:r>
      <w:r w:rsidR="00DF2AFB" w:rsidRPr="008855FF">
        <w:rPr>
          <w:rFonts w:cstheme="minorHAnsi"/>
          <w:b/>
          <w:bCs/>
          <w:spacing w:val="-2"/>
        </w:rPr>
        <w:t xml:space="preserve"> </w:t>
      </w:r>
      <w:r w:rsidR="00086EDD">
        <w:rPr>
          <w:rFonts w:cstheme="minorHAnsi"/>
          <w:b/>
          <w:bCs/>
          <w:spacing w:val="-2"/>
        </w:rPr>
        <w:t>15.06.2026</w:t>
      </w:r>
    </w:p>
    <w:p w14:paraId="52041DCC" w14:textId="4C42C282" w:rsidR="005273DE" w:rsidRPr="008855FF" w:rsidRDefault="005273DE" w:rsidP="00ED2D39">
      <w:pPr>
        <w:pStyle w:val="Akapitzlist"/>
        <w:numPr>
          <w:ilvl w:val="1"/>
          <w:numId w:val="5"/>
        </w:numPr>
        <w:spacing w:after="0" w:line="240" w:lineRule="atLeast"/>
        <w:ind w:left="709" w:hanging="283"/>
        <w:jc w:val="both"/>
        <w:rPr>
          <w:rFonts w:ascii="Calibri" w:hAnsi="Calibri" w:cs="Calibri"/>
        </w:rPr>
      </w:pPr>
      <w:r w:rsidRPr="008855FF">
        <w:rPr>
          <w:rFonts w:ascii="Calibri" w:hAnsi="Calibri" w:cs="Calibri"/>
        </w:rPr>
        <w:t xml:space="preserve">The Contracting Authority permits the submission </w:t>
      </w:r>
      <w:r w:rsidR="00CC6A2E" w:rsidRPr="008855FF">
        <w:rPr>
          <w:rFonts w:ascii="Calibri" w:hAnsi="Calibri" w:cs="Calibri"/>
        </w:rPr>
        <w:t xml:space="preserve">of documents in the form </w:t>
      </w:r>
      <w:r w:rsidRPr="008855FF">
        <w:rPr>
          <w:rFonts w:ascii="Calibri" w:hAnsi="Calibri" w:cs="Calibri"/>
        </w:rPr>
        <w:t xml:space="preserve">of scans of signed documents comprising the tender, or </w:t>
      </w:r>
      <w:r w:rsidR="00CC6A2E" w:rsidRPr="008855FF">
        <w:rPr>
          <w:rFonts w:ascii="Calibri" w:hAnsi="Calibri" w:cs="Calibri"/>
        </w:rPr>
        <w:t xml:space="preserve">the submission </w:t>
      </w:r>
      <w:r w:rsidRPr="008855FF">
        <w:rPr>
          <w:rFonts w:ascii="Calibri" w:hAnsi="Calibri" w:cs="Calibri"/>
        </w:rPr>
        <w:t>of these documents in electronic form bearing a qualified electronic signature, a trusted signature or a personal signature.</w:t>
      </w:r>
    </w:p>
    <w:p w14:paraId="02F7F0D5" w14:textId="3601670B" w:rsidR="005273DE" w:rsidRPr="008855FF" w:rsidRDefault="00EC36EF" w:rsidP="00715FDC">
      <w:pPr>
        <w:pStyle w:val="Akapitzlist"/>
        <w:numPr>
          <w:ilvl w:val="1"/>
          <w:numId w:val="5"/>
        </w:numPr>
        <w:spacing w:after="0" w:line="240" w:lineRule="atLeast"/>
        <w:ind w:left="709" w:hanging="283"/>
        <w:jc w:val="both"/>
        <w:rPr>
          <w:rStyle w:val="Hipercze"/>
          <w:rFonts w:eastAsia="Times New Roman" w:cstheme="minorHAnsi"/>
          <w:b/>
          <w:bCs/>
          <w:color w:val="auto"/>
          <w:u w:val="none"/>
        </w:rPr>
      </w:pPr>
      <w:r w:rsidRPr="008855FF">
        <w:rPr>
          <w:rFonts w:ascii="Calibri" w:hAnsi="Calibri" w:cs="Calibri"/>
          <w:spacing w:val="-2"/>
        </w:rPr>
        <w:lastRenderedPageBreak/>
        <w:t xml:space="preserve">Deviation from the communication method specified in point 1 is permitted to the extent that it is not possible to comply with the communication method in BK2021. </w:t>
      </w:r>
      <w:r w:rsidR="005273DE" w:rsidRPr="008855FF">
        <w:rPr>
          <w:rFonts w:ascii="Calibri" w:hAnsi="Calibri" w:cs="Calibri"/>
          <w:spacing w:val="-2"/>
        </w:rPr>
        <w:t xml:space="preserve">Any other statements, requests, notifications or information </w:t>
      </w:r>
      <w:r w:rsidRPr="008855FF">
        <w:rPr>
          <w:rFonts w:ascii="Calibri" w:hAnsi="Calibri" w:cs="Calibri"/>
          <w:spacing w:val="-2"/>
        </w:rPr>
        <w:t xml:space="preserve">that cannot be sent via the Competitiveness Database </w:t>
      </w:r>
      <w:r w:rsidR="005273DE" w:rsidRPr="008855FF">
        <w:rPr>
          <w:rFonts w:ascii="Calibri" w:hAnsi="Calibri" w:cs="Calibri"/>
        </w:rPr>
        <w:t xml:space="preserve">should be sent by email to the following address: </w:t>
      </w:r>
      <w:hyperlink r:id="rId13" w:history="1">
        <w:r w:rsidR="005273DE" w:rsidRPr="008855FF">
          <w:rPr>
            <w:rStyle w:val="Hipercze"/>
            <w:rFonts w:ascii="Calibri" w:hAnsi="Calibri" w:cs="Calibri"/>
          </w:rPr>
          <w:t>zamowienia@fnp.org.pl</w:t>
        </w:r>
      </w:hyperlink>
    </w:p>
    <w:p w14:paraId="06891E64" w14:textId="77777777" w:rsidR="00715FDC" w:rsidRPr="008855FF" w:rsidRDefault="00715FDC" w:rsidP="00715FDC">
      <w:pPr>
        <w:pStyle w:val="Akapitzlist"/>
        <w:spacing w:after="0" w:line="240" w:lineRule="atLeast"/>
        <w:ind w:left="709"/>
        <w:jc w:val="both"/>
        <w:rPr>
          <w:rFonts w:eastAsia="Times New Roman" w:cstheme="minorHAnsi"/>
          <w:b/>
          <w:bCs/>
        </w:rPr>
      </w:pPr>
    </w:p>
    <w:p w14:paraId="098786B0" w14:textId="77777777" w:rsidR="005273DE" w:rsidRPr="008855FF" w:rsidRDefault="005273DE" w:rsidP="00BC40F3">
      <w:pPr>
        <w:pStyle w:val="Akapitzlist"/>
        <w:numPr>
          <w:ilvl w:val="0"/>
          <w:numId w:val="5"/>
        </w:numPr>
        <w:shd w:val="clear" w:color="auto" w:fill="FFFFFF" w:themeFill="background1"/>
        <w:spacing w:after="0" w:line="240" w:lineRule="atLeast"/>
        <w:ind w:left="426" w:hanging="426"/>
        <w:rPr>
          <w:rFonts w:eastAsia="Times New Roman"/>
          <w:b/>
          <w:bCs/>
        </w:rPr>
      </w:pPr>
      <w:r w:rsidRPr="008855FF">
        <w:rPr>
          <w:rFonts w:eastAsia="Times New Roman"/>
          <w:b/>
          <w:bCs/>
        </w:rPr>
        <w:t>Contact details for the Contracting Authority:</w:t>
      </w:r>
    </w:p>
    <w:p w14:paraId="2F46B846" w14:textId="6BED97D2" w:rsidR="005273DE" w:rsidRPr="008855FF" w:rsidRDefault="005273DE" w:rsidP="00BC40F3">
      <w:pPr>
        <w:pStyle w:val="Akapitzlist"/>
        <w:numPr>
          <w:ilvl w:val="1"/>
          <w:numId w:val="5"/>
        </w:numPr>
        <w:shd w:val="clear" w:color="auto" w:fill="FFFFFF" w:themeFill="background1"/>
        <w:spacing w:after="0" w:line="240" w:lineRule="atLeast"/>
        <w:ind w:left="709" w:hanging="283"/>
        <w:jc w:val="both"/>
        <w:rPr>
          <w:rFonts w:eastAsia="Times New Roman" w:cstheme="minorHAnsi"/>
        </w:rPr>
      </w:pPr>
      <w:r w:rsidRPr="008855FF">
        <w:rPr>
          <w:b/>
          <w:bCs/>
        </w:rPr>
        <w:t xml:space="preserve">Contact persons for matters relating to this Request for Proposals: </w:t>
      </w:r>
      <w:r w:rsidRPr="008855FF">
        <w:t xml:space="preserve">formal matters: </w:t>
      </w:r>
      <w:r w:rsidRPr="008855FF">
        <w:rPr>
          <w:rFonts w:cs="Times New Roman"/>
        </w:rPr>
        <w:t>Andrzej Czajka, email:</w:t>
      </w:r>
      <w:hyperlink r:id="rId14" w:history="1">
        <w:r w:rsidRPr="008855FF">
          <w:rPr>
            <w:rStyle w:val="Hipercze"/>
            <w:rFonts w:cs="Times New Roman"/>
          </w:rPr>
          <w:t>czajka@fnp.org.pl</w:t>
        </w:r>
      </w:hyperlink>
      <w:r w:rsidRPr="008855FF">
        <w:rPr>
          <w:rFonts w:cs="Times New Roman"/>
        </w:rPr>
        <w:t xml:space="preserve"> , tel. 691-810-146</w:t>
      </w:r>
      <w:r w:rsidRPr="008855FF">
        <w:t xml:space="preserve">, </w:t>
      </w:r>
      <w:r w:rsidRPr="008855FF">
        <w:rPr>
          <w:rFonts w:cs="Times New Roman"/>
        </w:rPr>
        <w:t>Mon–Fri 7:00–15:00</w:t>
      </w:r>
      <w:r w:rsidRPr="008855FF">
        <w:t>.</w:t>
      </w:r>
    </w:p>
    <w:p w14:paraId="471820F5" w14:textId="77777777" w:rsidR="005273DE" w:rsidRPr="008855FF" w:rsidRDefault="005273DE" w:rsidP="00BC40F3">
      <w:pPr>
        <w:pStyle w:val="Akapitzlist"/>
        <w:numPr>
          <w:ilvl w:val="1"/>
          <w:numId w:val="5"/>
        </w:numPr>
        <w:shd w:val="clear" w:color="auto" w:fill="FFFFFF" w:themeFill="background1"/>
        <w:spacing w:after="0" w:line="240" w:lineRule="auto"/>
        <w:ind w:left="709" w:hanging="284"/>
        <w:jc w:val="both"/>
        <w:rPr>
          <w:rFonts w:eastAsia="Times New Roman" w:cstheme="minorHAnsi"/>
          <w:b/>
          <w:bCs/>
        </w:rPr>
      </w:pPr>
      <w:r w:rsidRPr="008855FF">
        <w:rPr>
          <w:rFonts w:eastAsia="Times New Roman" w:cstheme="minorHAnsi"/>
        </w:rPr>
        <w:t>In the tender, the Contractor shall indicate to the Contracting Authority the person responsible for handling the entire contract and provide the contact details of that person (or their substitute). The Contracting Authority will discuss the most important issues relating to the contract and the quality of the services provided with that person.</w:t>
      </w:r>
    </w:p>
    <w:p w14:paraId="03B53472" w14:textId="77777777" w:rsidR="005273DE" w:rsidRPr="008855FF" w:rsidRDefault="005273DE" w:rsidP="005273DE">
      <w:pPr>
        <w:shd w:val="clear" w:color="auto" w:fill="FFFFFF" w:themeFill="background1"/>
        <w:spacing w:after="0" w:line="240" w:lineRule="auto"/>
        <w:ind w:left="425"/>
        <w:jc w:val="both"/>
        <w:rPr>
          <w:rFonts w:eastAsia="Times New Roman" w:cstheme="minorHAnsi"/>
          <w:b/>
          <w:bCs/>
          <w:sz w:val="8"/>
          <w:szCs w:val="8"/>
        </w:rPr>
      </w:pPr>
    </w:p>
    <w:p w14:paraId="59A999EF" w14:textId="77777777" w:rsidR="005273DE" w:rsidRPr="008855FF" w:rsidRDefault="005273DE" w:rsidP="00BC40F3">
      <w:pPr>
        <w:pStyle w:val="Akapitzlist"/>
        <w:numPr>
          <w:ilvl w:val="0"/>
          <w:numId w:val="5"/>
        </w:numPr>
        <w:suppressAutoHyphens/>
        <w:spacing w:after="0" w:line="240" w:lineRule="auto"/>
        <w:ind w:left="425" w:hanging="425"/>
        <w:jc w:val="both"/>
      </w:pPr>
      <w:r w:rsidRPr="008855FF">
        <w:rPr>
          <w:rFonts w:ascii="Calibri" w:hAnsi="Calibri" w:cs="Calibri"/>
          <w:b/>
          <w:bCs/>
        </w:rPr>
        <w:t>Cancellation of the procedure:</w:t>
      </w:r>
    </w:p>
    <w:p w14:paraId="5A833938" w14:textId="4EC317AC" w:rsidR="005273DE" w:rsidRPr="008855FF" w:rsidRDefault="005273DE" w:rsidP="00BC40F3">
      <w:pPr>
        <w:numPr>
          <w:ilvl w:val="2"/>
          <w:numId w:val="10"/>
        </w:numPr>
        <w:spacing w:after="0" w:line="240" w:lineRule="auto"/>
        <w:ind w:left="709" w:hanging="283"/>
        <w:contextualSpacing/>
        <w:jc w:val="both"/>
        <w:rPr>
          <w:rFonts w:ascii="Calibri" w:hAnsi="Calibri" w:cs="Calibri"/>
          <w:color w:val="000000"/>
        </w:rPr>
      </w:pPr>
      <w:r w:rsidRPr="008855FF">
        <w:rPr>
          <w:rFonts w:cstheme="minorHAnsi"/>
        </w:rPr>
        <w:t xml:space="preserve">The Contracting Authority reserves the right to cancel the tender procedure at any stage </w:t>
      </w:r>
      <w:r w:rsidR="00874FE9" w:rsidRPr="008855FF">
        <w:rPr>
          <w:rFonts w:cstheme="minorHAnsi"/>
        </w:rPr>
        <w:br/>
      </w:r>
      <w:r w:rsidR="007E325F" w:rsidRPr="008855FF">
        <w:rPr>
          <w:rFonts w:cstheme="minorHAnsi"/>
        </w:rPr>
        <w:t>for good cause</w:t>
      </w:r>
      <w:r w:rsidRPr="008855FF">
        <w:rPr>
          <w:rFonts w:cstheme="minorHAnsi"/>
        </w:rPr>
        <w:t>.</w:t>
      </w:r>
    </w:p>
    <w:p w14:paraId="7736F98C" w14:textId="48CCE98D" w:rsidR="005273DE" w:rsidRPr="008855FF" w:rsidRDefault="005273DE" w:rsidP="00BC40F3">
      <w:pPr>
        <w:numPr>
          <w:ilvl w:val="2"/>
          <w:numId w:val="10"/>
        </w:numPr>
        <w:spacing w:after="0" w:line="240" w:lineRule="auto"/>
        <w:ind w:left="709" w:hanging="283"/>
        <w:contextualSpacing/>
        <w:jc w:val="both"/>
        <w:rPr>
          <w:rFonts w:ascii="Calibri" w:hAnsi="Calibri" w:cs="Calibri"/>
          <w:color w:val="000000"/>
        </w:rPr>
      </w:pPr>
      <w:r w:rsidRPr="008855FF">
        <w:rPr>
          <w:rFonts w:ascii="Calibri" w:hAnsi="Calibri" w:cs="Calibri"/>
          <w:color w:val="000000"/>
        </w:rPr>
        <w:t xml:space="preserve">The Contracting Authority shall cancel the procurement procedure in particular </w:t>
      </w:r>
      <w:r w:rsidR="00E665CF" w:rsidRPr="008855FF">
        <w:rPr>
          <w:rFonts w:ascii="Calibri" w:hAnsi="Calibri" w:cs="Calibri"/>
          <w:color w:val="000000"/>
        </w:rPr>
        <w:t>where</w:t>
      </w:r>
      <w:r w:rsidRPr="008855FF">
        <w:rPr>
          <w:rFonts w:ascii="Calibri" w:hAnsi="Calibri" w:cs="Calibri"/>
          <w:color w:val="000000"/>
        </w:rPr>
        <w:t>:</w:t>
      </w:r>
    </w:p>
    <w:p w14:paraId="131078C2" w14:textId="77777777" w:rsidR="005273DE" w:rsidRPr="008855FF" w:rsidRDefault="005273DE" w:rsidP="00BC40F3">
      <w:pPr>
        <w:numPr>
          <w:ilvl w:val="0"/>
          <w:numId w:val="11"/>
        </w:numPr>
        <w:suppressAutoHyphens/>
        <w:spacing w:after="0" w:line="240" w:lineRule="auto"/>
        <w:ind w:left="993" w:hanging="284"/>
        <w:jc w:val="both"/>
      </w:pPr>
      <w:r w:rsidRPr="008855FF">
        <w:rPr>
          <w:rFonts w:ascii="Calibri" w:hAnsi="Calibri" w:cs="Calibri"/>
          <w:color w:val="000000"/>
        </w:rPr>
        <w:t>no tenders are submitted;</w:t>
      </w:r>
    </w:p>
    <w:p w14:paraId="79F5588E" w14:textId="77777777" w:rsidR="005273DE" w:rsidRPr="008855FF" w:rsidRDefault="005273DE" w:rsidP="00BC40F3">
      <w:pPr>
        <w:numPr>
          <w:ilvl w:val="0"/>
          <w:numId w:val="11"/>
        </w:numPr>
        <w:suppressAutoHyphens/>
        <w:spacing w:after="0" w:line="240" w:lineRule="auto"/>
        <w:ind w:left="993" w:hanging="284"/>
        <w:jc w:val="both"/>
      </w:pPr>
      <w:r w:rsidRPr="008855FF">
        <w:t>all tenders submitted are subject to rejection;</w:t>
      </w:r>
    </w:p>
    <w:p w14:paraId="5453349F" w14:textId="77777777" w:rsidR="005273DE" w:rsidRPr="008855FF" w:rsidRDefault="005273DE" w:rsidP="00BC40F3">
      <w:pPr>
        <w:numPr>
          <w:ilvl w:val="0"/>
          <w:numId w:val="11"/>
        </w:numPr>
        <w:suppressAutoHyphens/>
        <w:spacing w:after="0" w:line="240" w:lineRule="auto"/>
        <w:ind w:left="993" w:hanging="284"/>
        <w:jc w:val="both"/>
      </w:pPr>
      <w:r w:rsidRPr="008855FF">
        <w:rPr>
          <w:rFonts w:ascii="Calibri" w:eastAsia="Times New Roman" w:hAnsi="Calibri" w:cs="Times New Roman"/>
          <w:color w:val="000000" w:themeColor="text1"/>
        </w:rPr>
        <w:t xml:space="preserve">the price of the most advantageous tender exceeds the amount the Contracting Authority intends to allocate to finance the contract, </w:t>
      </w:r>
      <w:r w:rsidRPr="008855FF">
        <w:t>unless the Contracting Authority is able to increase that amount to match the price of the most advantageous tender;</w:t>
      </w:r>
    </w:p>
    <w:p w14:paraId="1716AD7A" w14:textId="77777777" w:rsidR="005273DE" w:rsidRPr="008855FF" w:rsidRDefault="005273DE" w:rsidP="00BC40F3">
      <w:pPr>
        <w:numPr>
          <w:ilvl w:val="0"/>
          <w:numId w:val="11"/>
        </w:numPr>
        <w:suppressAutoHyphens/>
        <w:spacing w:after="0" w:line="240" w:lineRule="auto"/>
        <w:ind w:left="993" w:hanging="284"/>
        <w:jc w:val="both"/>
      </w:pPr>
      <w:r w:rsidRPr="008855FF">
        <w:t>additional tenders with the same price have been submitted;</w:t>
      </w:r>
    </w:p>
    <w:p w14:paraId="5C09E282" w14:textId="77777777" w:rsidR="005273DE" w:rsidRPr="008855FF" w:rsidRDefault="005273DE" w:rsidP="00BC40F3">
      <w:pPr>
        <w:numPr>
          <w:ilvl w:val="0"/>
          <w:numId w:val="11"/>
        </w:numPr>
        <w:suppressAutoHyphens/>
        <w:spacing w:after="0" w:line="240" w:lineRule="auto"/>
        <w:ind w:left="993" w:hanging="284"/>
        <w:jc w:val="both"/>
      </w:pPr>
      <w:r w:rsidRPr="008855FF">
        <w:t>there has been a significant change in circumstances resulting in the conduct of the procedure or the performance of the contract no longer being in the public interest, which could not have been foreseen beforehand;</w:t>
      </w:r>
    </w:p>
    <w:p w14:paraId="0243701E" w14:textId="360DB322" w:rsidR="005273DE" w:rsidRPr="008855FF" w:rsidRDefault="005273DE" w:rsidP="00BC40F3">
      <w:pPr>
        <w:numPr>
          <w:ilvl w:val="0"/>
          <w:numId w:val="11"/>
        </w:numPr>
        <w:suppressAutoHyphens/>
        <w:spacing w:after="0" w:line="240" w:lineRule="auto"/>
        <w:ind w:left="993" w:hanging="284"/>
        <w:jc w:val="both"/>
      </w:pPr>
      <w:r w:rsidRPr="008855FF">
        <w:t>the procedure is vitiated by a defect that cannot be remedied;</w:t>
      </w:r>
    </w:p>
    <w:p w14:paraId="1F92BF35" w14:textId="77777777" w:rsidR="00EC36EF" w:rsidRPr="008855FF" w:rsidRDefault="005273DE" w:rsidP="00BC40F3">
      <w:pPr>
        <w:numPr>
          <w:ilvl w:val="0"/>
          <w:numId w:val="11"/>
        </w:numPr>
        <w:suppressAutoHyphens/>
        <w:spacing w:after="0" w:line="240" w:lineRule="auto"/>
        <w:ind w:left="993" w:hanging="284"/>
        <w:jc w:val="both"/>
      </w:pPr>
      <w:r w:rsidRPr="008855FF">
        <w:t xml:space="preserve">the Contractor </w:t>
      </w:r>
      <w:r w:rsidR="00D31788" w:rsidRPr="008855FF">
        <w:rPr>
          <w:rFonts w:cstheme="minorHAnsi"/>
        </w:rPr>
        <w:t xml:space="preserve">has refused </w:t>
      </w:r>
      <w:r w:rsidR="00143F59" w:rsidRPr="008855FF">
        <w:rPr>
          <w:rFonts w:cstheme="minorHAnsi"/>
        </w:rPr>
        <w:t>to enter into a public procurement contract</w:t>
      </w:r>
      <w:r w:rsidR="005D75A0" w:rsidRPr="008855FF">
        <w:rPr>
          <w:rFonts w:cstheme="minorHAnsi"/>
        </w:rPr>
        <w:t xml:space="preserve">, </w:t>
      </w:r>
      <w:r w:rsidR="005B084A" w:rsidRPr="008855FF">
        <w:rPr>
          <w:rFonts w:cstheme="minorHAnsi"/>
        </w:rPr>
        <w:br/>
      </w:r>
      <w:r w:rsidR="005D75A0" w:rsidRPr="008855FF">
        <w:rPr>
          <w:rFonts w:cstheme="minorHAnsi"/>
        </w:rPr>
        <w:t>subject to Chapter XII, Section 3</w:t>
      </w:r>
      <w:r w:rsidR="00EC36EF" w:rsidRPr="008855FF">
        <w:rPr>
          <w:rFonts w:cstheme="minorHAnsi"/>
        </w:rPr>
        <w:t>,</w:t>
      </w:r>
    </w:p>
    <w:p w14:paraId="32F8FE0E" w14:textId="77777777" w:rsidR="00EC36EF" w:rsidRPr="008855FF" w:rsidRDefault="00EC36EF" w:rsidP="00EC36EF">
      <w:pPr>
        <w:numPr>
          <w:ilvl w:val="0"/>
          <w:numId w:val="11"/>
        </w:numPr>
        <w:suppressAutoHyphens/>
        <w:spacing w:after="0" w:line="240" w:lineRule="auto"/>
        <w:ind w:left="993"/>
        <w:jc w:val="both"/>
        <w:rPr>
          <w:rFonts w:cstheme="minorHAnsi"/>
        </w:rPr>
      </w:pPr>
      <w:r w:rsidRPr="008855FF">
        <w:rPr>
          <w:rFonts w:cstheme="minorHAnsi"/>
        </w:rPr>
        <w:t>if circumstances have arisen which render the continuation of the procedure unjustified,</w:t>
      </w:r>
    </w:p>
    <w:p w14:paraId="1537242C" w14:textId="77777777" w:rsidR="00EC36EF" w:rsidRPr="008855FF" w:rsidRDefault="00EC36EF" w:rsidP="00EC36EF">
      <w:pPr>
        <w:numPr>
          <w:ilvl w:val="0"/>
          <w:numId w:val="11"/>
        </w:numPr>
        <w:suppressAutoHyphens/>
        <w:spacing w:after="0" w:line="240" w:lineRule="auto"/>
        <w:ind w:left="993"/>
        <w:jc w:val="both"/>
        <w:rPr>
          <w:rFonts w:cstheme="minorHAnsi"/>
        </w:rPr>
      </w:pPr>
      <w:r w:rsidRPr="008855FF">
        <w:rPr>
          <w:rFonts w:cstheme="minorHAnsi"/>
        </w:rPr>
        <w:t xml:space="preserve">in the event of the non-allocation or withdrawal of funds allocated to finance the contract, which the Contracting Authority intended to use in whole or in part to finance the contract. </w:t>
      </w:r>
    </w:p>
    <w:p w14:paraId="204F18B2" w14:textId="2588EC66" w:rsidR="005273DE" w:rsidRPr="008855FF" w:rsidRDefault="005273DE" w:rsidP="00BC40F3">
      <w:pPr>
        <w:numPr>
          <w:ilvl w:val="2"/>
          <w:numId w:val="10"/>
        </w:numPr>
        <w:tabs>
          <w:tab w:val="clear" w:pos="2160"/>
        </w:tabs>
        <w:suppressAutoHyphens/>
        <w:spacing w:after="0" w:line="240" w:lineRule="auto"/>
        <w:ind w:left="709" w:hanging="283"/>
        <w:jc w:val="both"/>
      </w:pPr>
      <w:r w:rsidRPr="008855FF">
        <w:rPr>
          <w:rFonts w:ascii="Calibri" w:hAnsi="Calibri" w:cs="Calibri"/>
          <w:color w:val="000000"/>
        </w:rPr>
        <w:t xml:space="preserve">In the event of the cancellation of the procedure, the Contracting Authority shall not be obliged to reimburse any costs </w:t>
      </w:r>
      <w:r w:rsidR="00B64575" w:rsidRPr="008855FF">
        <w:rPr>
          <w:rFonts w:ascii="Calibri" w:hAnsi="Calibri" w:cs="Calibri"/>
          <w:color w:val="000000"/>
        </w:rPr>
        <w:t xml:space="preserve">incurred by </w:t>
      </w:r>
      <w:r w:rsidRPr="008855FF">
        <w:rPr>
          <w:rFonts w:ascii="Calibri" w:hAnsi="Calibri" w:cs="Calibri"/>
          <w:color w:val="000000"/>
        </w:rPr>
        <w:t xml:space="preserve">Contractors </w:t>
      </w:r>
      <w:r w:rsidR="00B64575" w:rsidRPr="008855FF">
        <w:rPr>
          <w:rFonts w:ascii="Calibri" w:hAnsi="Calibri" w:cs="Calibri"/>
          <w:color w:val="000000"/>
        </w:rPr>
        <w:t>in connection with the tender submitted</w:t>
      </w:r>
      <w:r w:rsidRPr="008855FF">
        <w:rPr>
          <w:rFonts w:ascii="Calibri" w:hAnsi="Calibri" w:cs="Calibri"/>
          <w:color w:val="000000"/>
        </w:rPr>
        <w:t xml:space="preserve">. Contractors shall not be entitled to any claims against the Contracting Authority in connection </w:t>
      </w:r>
      <w:r w:rsidR="00B64575" w:rsidRPr="008855FF">
        <w:rPr>
          <w:rFonts w:ascii="Calibri" w:hAnsi="Calibri" w:cs="Calibri"/>
          <w:color w:val="000000"/>
        </w:rPr>
        <w:br/>
      </w:r>
      <w:r w:rsidRPr="008855FF">
        <w:rPr>
          <w:rFonts w:ascii="Calibri" w:hAnsi="Calibri" w:cs="Calibri"/>
          <w:color w:val="000000"/>
        </w:rPr>
        <w:t>the cancellation of the procedure.</w:t>
      </w:r>
    </w:p>
    <w:p w14:paraId="7C668287" w14:textId="77777777" w:rsidR="005273DE" w:rsidRPr="008855FF" w:rsidRDefault="005273DE" w:rsidP="00397E86">
      <w:pPr>
        <w:spacing w:after="0" w:line="240" w:lineRule="auto"/>
        <w:jc w:val="both"/>
        <w:rPr>
          <w:rFonts w:ascii="Calibri" w:eastAsia="Times New Roman" w:hAnsi="Calibri" w:cs="Times New Roman"/>
        </w:rPr>
      </w:pPr>
    </w:p>
    <w:p w14:paraId="30AA9DFF" w14:textId="77777777" w:rsidR="00656A94" w:rsidRPr="008855FF" w:rsidRDefault="004B02F8" w:rsidP="00BC40F3">
      <w:pPr>
        <w:pStyle w:val="Akapitzlist"/>
        <w:numPr>
          <w:ilvl w:val="0"/>
          <w:numId w:val="5"/>
        </w:numPr>
        <w:spacing w:after="0" w:line="240" w:lineRule="auto"/>
        <w:ind w:left="426" w:hanging="426"/>
        <w:jc w:val="both"/>
        <w:rPr>
          <w:rFonts w:ascii="Calibri" w:eastAsia="Times New Roman" w:hAnsi="Calibri" w:cs="Times New Roman"/>
          <w:b/>
          <w:bCs/>
        </w:rPr>
      </w:pPr>
      <w:r w:rsidRPr="008855FF">
        <w:rPr>
          <w:rFonts w:ascii="Calibri" w:hAnsi="Calibri" w:cs="Times New Roman"/>
          <w:b/>
          <w:bCs/>
        </w:rPr>
        <w:t>Further information:</w:t>
      </w:r>
    </w:p>
    <w:p w14:paraId="730A2874" w14:textId="2EFD52F3" w:rsidR="00ED00FF" w:rsidRPr="008855FF" w:rsidRDefault="00F17B46" w:rsidP="00ED00FF">
      <w:pPr>
        <w:pStyle w:val="Akapitzlist"/>
        <w:numPr>
          <w:ilvl w:val="1"/>
          <w:numId w:val="5"/>
        </w:numPr>
        <w:spacing w:after="0" w:line="240" w:lineRule="auto"/>
        <w:ind w:left="709" w:hanging="283"/>
        <w:jc w:val="both"/>
        <w:rPr>
          <w:rFonts w:ascii="Calibri" w:eastAsia="Times New Roman" w:hAnsi="Calibri" w:cs="Times New Roman"/>
          <w:b/>
          <w:bCs/>
        </w:rPr>
      </w:pPr>
      <w:r w:rsidRPr="00F17B46">
        <w:rPr>
          <w:rFonts w:cstheme="minorHAnsi"/>
        </w:rPr>
        <w:t>During the examination and evaluation of tenders, the Contracting Authority may request that Contractors clarify the content of their submitted tenders, declarations, or documents. Furthermore, the Contracting Authority may request that statements or documents be supplemented if they are incomplete, contain errors, or give rise to doubts. The Contracting Authority shall require such submissions, supplements, corrections, or clarifications to be provided within a specified timeframe, unless the tender is otherwise subject to rejection or the procedure must be annulled regardless of such supplementation. The Contracting Authority reserves the right to independently supplement missing statements or documents if they are already in its possession or can be obtained through free, publicly available databases and public registers</w:t>
      </w:r>
      <w:r w:rsidR="00ED00FF" w:rsidRPr="008855FF">
        <w:rPr>
          <w:rFonts w:cstheme="minorHAnsi"/>
        </w:rPr>
        <w:t>.</w:t>
      </w:r>
    </w:p>
    <w:p w14:paraId="67BEF249" w14:textId="77777777" w:rsidR="00ED00FF" w:rsidRPr="008855FF" w:rsidRDefault="00ED00FF" w:rsidP="00ED00FF">
      <w:pPr>
        <w:pStyle w:val="Akapitzlist"/>
        <w:spacing w:after="0" w:line="240" w:lineRule="auto"/>
        <w:ind w:left="709"/>
        <w:jc w:val="both"/>
        <w:rPr>
          <w:rFonts w:ascii="Calibri" w:eastAsia="Times New Roman" w:hAnsi="Calibri" w:cs="Times New Roman"/>
          <w:b/>
          <w:bCs/>
        </w:rPr>
      </w:pPr>
      <w:r w:rsidRPr="008855FF">
        <w:rPr>
          <w:rFonts w:cstheme="minorHAnsi"/>
          <w:bCs/>
        </w:rPr>
        <w:t>The Contracting Authority shall correct the following in the tender:</w:t>
      </w:r>
    </w:p>
    <w:p w14:paraId="2361B602" w14:textId="77777777" w:rsidR="00ED00FF" w:rsidRPr="008855FF" w:rsidRDefault="00ED00FF" w:rsidP="00ED00FF">
      <w:pPr>
        <w:pStyle w:val="Akapitzlist"/>
        <w:numPr>
          <w:ilvl w:val="2"/>
          <w:numId w:val="5"/>
        </w:numPr>
        <w:spacing w:after="0" w:line="240" w:lineRule="auto"/>
        <w:ind w:left="993" w:hanging="284"/>
        <w:jc w:val="both"/>
        <w:rPr>
          <w:rFonts w:ascii="Calibri" w:eastAsia="Times New Roman" w:hAnsi="Calibri" w:cs="Times New Roman"/>
          <w:b/>
          <w:bCs/>
        </w:rPr>
      </w:pPr>
      <w:r w:rsidRPr="008855FF">
        <w:rPr>
          <w:rFonts w:cstheme="minorHAnsi"/>
          <w:bCs/>
        </w:rPr>
        <w:t>obvious clerical errors,</w:t>
      </w:r>
    </w:p>
    <w:p w14:paraId="76903C3F" w14:textId="77777777" w:rsidR="00ED00FF" w:rsidRPr="008855FF" w:rsidRDefault="00ED00FF" w:rsidP="00ED00FF">
      <w:pPr>
        <w:pStyle w:val="Akapitzlist"/>
        <w:numPr>
          <w:ilvl w:val="2"/>
          <w:numId w:val="5"/>
        </w:numPr>
        <w:spacing w:after="0" w:line="240" w:lineRule="auto"/>
        <w:ind w:left="993" w:hanging="284"/>
        <w:jc w:val="both"/>
        <w:rPr>
          <w:rFonts w:ascii="Calibri" w:eastAsia="Times New Roman" w:hAnsi="Calibri" w:cs="Times New Roman"/>
          <w:b/>
          <w:bCs/>
        </w:rPr>
      </w:pPr>
      <w:r w:rsidRPr="008855FF">
        <w:rPr>
          <w:rFonts w:cstheme="minorHAnsi"/>
          <w:bCs/>
        </w:rPr>
        <w:t>obvious calculation errors, taking into account the accounting consequences of the corrections made,</w:t>
      </w:r>
    </w:p>
    <w:p w14:paraId="16642EB5" w14:textId="77777777" w:rsidR="00ED00FF" w:rsidRPr="008855FF" w:rsidRDefault="00ED00FF" w:rsidP="00ED00FF">
      <w:pPr>
        <w:pStyle w:val="Akapitzlist"/>
        <w:numPr>
          <w:ilvl w:val="2"/>
          <w:numId w:val="5"/>
        </w:numPr>
        <w:spacing w:after="0" w:line="240" w:lineRule="auto"/>
        <w:ind w:left="993" w:hanging="284"/>
        <w:jc w:val="both"/>
        <w:rPr>
          <w:rFonts w:ascii="Calibri" w:eastAsia="Times New Roman" w:hAnsi="Calibri" w:cs="Times New Roman"/>
          <w:b/>
          <w:bCs/>
        </w:rPr>
      </w:pPr>
      <w:r w:rsidRPr="008855FF">
        <w:rPr>
          <w:rFonts w:cstheme="minorHAnsi"/>
          <w:bCs/>
        </w:rPr>
        <w:lastRenderedPageBreak/>
        <w:t>other errors consisting of inconsistencies between the tender and the procurement documents, which do not result in significant changes to the content of the tender</w:t>
      </w:r>
    </w:p>
    <w:p w14:paraId="1C6085EF" w14:textId="77777777" w:rsidR="00ED00FF" w:rsidRPr="008855FF" w:rsidRDefault="00ED00FF" w:rsidP="00ED00FF">
      <w:pPr>
        <w:pStyle w:val="Akapitzlist"/>
        <w:spacing w:after="0" w:line="240" w:lineRule="auto"/>
        <w:ind w:left="709"/>
        <w:jc w:val="both"/>
        <w:rPr>
          <w:rFonts w:cstheme="minorHAnsi"/>
          <w:bCs/>
        </w:rPr>
      </w:pPr>
      <w:r w:rsidRPr="008855FF">
        <w:rPr>
          <w:rFonts w:cstheme="minorHAnsi"/>
          <w:bCs/>
        </w:rPr>
        <w:t>- immediately notifying the Contractor whose tender has been corrected.</w:t>
      </w:r>
    </w:p>
    <w:p w14:paraId="3DFEF3CC" w14:textId="681E181B" w:rsidR="00ED00FF" w:rsidRPr="008855FF" w:rsidRDefault="00ED00FF" w:rsidP="00ED00FF">
      <w:pPr>
        <w:pStyle w:val="Akapitzlist"/>
        <w:spacing w:after="0" w:line="240" w:lineRule="auto"/>
        <w:ind w:left="709"/>
        <w:jc w:val="both"/>
        <w:rPr>
          <w:rFonts w:cstheme="minorHAnsi"/>
          <w:bCs/>
        </w:rPr>
      </w:pPr>
      <w:r w:rsidRPr="008855FF">
        <w:rPr>
          <w:rFonts w:cstheme="minorHAnsi"/>
          <w:bCs/>
        </w:rPr>
        <w:t>In the event of the correction of any other error (</w:t>
      </w:r>
      <w:r w:rsidR="0065087F" w:rsidRPr="008855FF">
        <w:rPr>
          <w:rFonts w:cstheme="minorHAnsi"/>
          <w:bCs/>
        </w:rPr>
        <w:t>point 3</w:t>
      </w:r>
      <w:r w:rsidRPr="008855FF">
        <w:rPr>
          <w:rFonts w:cstheme="minorHAnsi"/>
          <w:bCs/>
        </w:rPr>
        <w:t xml:space="preserve">), the Contracting Authority shall set a reasonable deadline for the Contractor to consent to the correction of the error in the tender or to object to such correction. </w:t>
      </w:r>
      <w:r w:rsidRPr="008855FF">
        <w:rPr>
          <w:rFonts w:cstheme="minorHAnsi"/>
        </w:rPr>
        <w:t xml:space="preserve">If the Contractor objects to the correction of the error within the set deadline, their tender shall be rejected. </w:t>
      </w:r>
      <w:r w:rsidRPr="008855FF">
        <w:rPr>
          <w:rFonts w:cstheme="minorHAnsi"/>
          <w:bCs/>
        </w:rPr>
        <w:t>Failure to respond within the set deadline shall be deemed as consent to the correction of the error.</w:t>
      </w:r>
    </w:p>
    <w:p w14:paraId="32874EEB" w14:textId="77777777" w:rsidR="00AE26A6" w:rsidRPr="008855FF" w:rsidRDefault="00AE26A6" w:rsidP="00AE26A6">
      <w:pPr>
        <w:pStyle w:val="Akapitzlist"/>
        <w:numPr>
          <w:ilvl w:val="1"/>
          <w:numId w:val="5"/>
        </w:numPr>
        <w:spacing w:after="0" w:line="240" w:lineRule="auto"/>
        <w:ind w:left="709" w:hanging="283"/>
        <w:jc w:val="both"/>
        <w:rPr>
          <w:rFonts w:cstheme="minorHAnsi"/>
          <w:b/>
          <w:bCs/>
        </w:rPr>
      </w:pPr>
      <w:r w:rsidRPr="008855FF">
        <w:rPr>
          <w:rFonts w:cstheme="minorHAnsi"/>
          <w:b/>
          <w:bCs/>
        </w:rPr>
        <w:t>Information regarding the prohibition of conflicts of interest:</w:t>
      </w:r>
    </w:p>
    <w:p w14:paraId="00F0D77C" w14:textId="1EA43C59" w:rsidR="00AE26A6" w:rsidRPr="008855FF" w:rsidRDefault="00AE26A6" w:rsidP="004144D9">
      <w:pPr>
        <w:spacing w:after="0" w:line="240" w:lineRule="auto"/>
        <w:ind w:left="709"/>
        <w:jc w:val="both"/>
        <w:rPr>
          <w:rFonts w:ascii="Calibri" w:eastAsia="Times New Roman" w:hAnsi="Calibri" w:cs="Times New Roman"/>
          <w:b/>
          <w:bCs/>
        </w:rPr>
      </w:pPr>
      <w:r w:rsidRPr="008855FF">
        <w:rPr>
          <w:rFonts w:cstheme="minorHAnsi"/>
        </w:rPr>
        <w:t xml:space="preserve">In order to avoid a conflict of interest, the contract may not be awarded to entities personally or financially linked to the Contracting Authority. Consequently, </w:t>
      </w:r>
      <w:r w:rsidR="00A702F4" w:rsidRPr="008855FF">
        <w:rPr>
          <w:rFonts w:cstheme="minorHAnsi"/>
        </w:rPr>
        <w:t xml:space="preserve">activities related </w:t>
      </w:r>
      <w:r w:rsidR="00287EB1" w:rsidRPr="008855FF">
        <w:rPr>
          <w:rFonts w:cstheme="minorHAnsi"/>
        </w:rPr>
        <w:br/>
      </w:r>
      <w:r w:rsidR="00A702F4" w:rsidRPr="008855FF">
        <w:rPr>
          <w:rFonts w:cstheme="minorHAnsi"/>
        </w:rPr>
        <w:t>the preparation and conduct of the procurement procedure shall be carried out by persons who ensure impartiality and objectivity. These</w:t>
      </w:r>
      <w:r w:rsidRPr="008855FF">
        <w:rPr>
          <w:rFonts w:cstheme="minorHAnsi"/>
        </w:rPr>
        <w:t xml:space="preserve"> persons shall submit a declaration stating that there are no personal or capital links with the Contractors, or that such links have no influence on the impartiality of the procedure.</w:t>
      </w:r>
    </w:p>
    <w:p w14:paraId="414DDC65" w14:textId="53D0D78F" w:rsidR="00393CAA" w:rsidRPr="008855FF" w:rsidRDefault="00393CAA" w:rsidP="00393CAA">
      <w:pPr>
        <w:autoSpaceDE w:val="0"/>
        <w:autoSpaceDN w:val="0"/>
        <w:adjustRightInd w:val="0"/>
        <w:spacing w:after="0" w:line="240" w:lineRule="auto"/>
        <w:ind w:left="709"/>
        <w:contextualSpacing/>
        <w:jc w:val="both"/>
        <w:rPr>
          <w:rFonts w:cstheme="minorHAnsi"/>
        </w:rPr>
      </w:pPr>
      <w:r w:rsidRPr="008855FF">
        <w:rPr>
          <w:rFonts w:cstheme="minorHAnsi"/>
        </w:rPr>
        <w:t xml:space="preserve">Personal or capital links are understood to mean links between persons involved </w:t>
      </w:r>
      <w:r w:rsidR="00581A72" w:rsidRPr="008855FF">
        <w:rPr>
          <w:rFonts w:cstheme="minorHAnsi"/>
        </w:rPr>
        <w:br/>
      </w:r>
      <w:r w:rsidRPr="008855FF">
        <w:rPr>
          <w:rFonts w:cstheme="minorHAnsi"/>
        </w:rPr>
        <w:t xml:space="preserve">in the preparation or conduct of the procurement procedure with </w:t>
      </w:r>
      <w:r w:rsidRPr="008855FF">
        <w:rPr>
          <w:rFonts w:eastAsia="Times New Roman" w:cstheme="minorHAnsi"/>
        </w:rPr>
        <w:t>Contractors, consisting of:</w:t>
      </w:r>
    </w:p>
    <w:p w14:paraId="630CDC51" w14:textId="77777777" w:rsidR="00393CAA" w:rsidRPr="008855FF" w:rsidRDefault="00393CAA" w:rsidP="00393CAA">
      <w:pPr>
        <w:pStyle w:val="Akapitzlist"/>
        <w:numPr>
          <w:ilvl w:val="3"/>
          <w:numId w:val="17"/>
        </w:numPr>
        <w:autoSpaceDE w:val="0"/>
        <w:autoSpaceDN w:val="0"/>
        <w:adjustRightInd w:val="0"/>
        <w:spacing w:after="0" w:line="240" w:lineRule="auto"/>
        <w:ind w:left="1134" w:hanging="425"/>
        <w:jc w:val="both"/>
        <w:rPr>
          <w:rFonts w:cstheme="minorHAnsi"/>
        </w:rPr>
      </w:pPr>
      <w:r w:rsidRPr="008855FF">
        <w:rPr>
          <w:rFonts w:eastAsia="Times New Roman" w:cstheme="minorHAnsi"/>
        </w:rPr>
        <w:t xml:space="preserve">participation in a company as a partner in a civil law partnership or a partnership, </w:t>
      </w:r>
      <w:r w:rsidRPr="008855FF">
        <w:rPr>
          <w:rFonts w:cstheme="minorHAnsi"/>
        </w:rPr>
        <w:t>holding at least 10% of the shares, serving as a member of a supervisory or management body, a proxy or an authorised representative</w:t>
      </w:r>
      <w:r w:rsidRPr="008855FF">
        <w:rPr>
          <w:rFonts w:eastAsia="Times New Roman" w:cstheme="minorHAnsi"/>
        </w:rPr>
        <w:t>;</w:t>
      </w:r>
    </w:p>
    <w:p w14:paraId="7F6CF028" w14:textId="23A4407B" w:rsidR="00393CAA" w:rsidRPr="008855FF" w:rsidRDefault="00393CAA" w:rsidP="00393CAA">
      <w:pPr>
        <w:numPr>
          <w:ilvl w:val="3"/>
          <w:numId w:val="17"/>
        </w:numPr>
        <w:autoSpaceDE w:val="0"/>
        <w:autoSpaceDN w:val="0"/>
        <w:adjustRightInd w:val="0"/>
        <w:spacing w:after="0" w:line="240" w:lineRule="auto"/>
        <w:ind w:left="1134" w:hanging="425"/>
        <w:contextualSpacing/>
        <w:jc w:val="both"/>
        <w:rPr>
          <w:rFonts w:cstheme="minorHAnsi"/>
        </w:rPr>
      </w:pPr>
      <w:r w:rsidRPr="008855FF">
        <w:rPr>
          <w:rFonts w:eastAsia="Times New Roman" w:cstheme="minorHAnsi"/>
        </w:rPr>
        <w:t xml:space="preserve">being married to, or having a relationship of kinship or affinity </w:t>
      </w:r>
      <w:r w:rsidR="00581A72" w:rsidRPr="008855FF">
        <w:rPr>
          <w:rFonts w:eastAsia="Times New Roman" w:cstheme="minorHAnsi"/>
        </w:rPr>
        <w:br/>
      </w:r>
      <w:r w:rsidRPr="008855FF">
        <w:rPr>
          <w:rFonts w:eastAsia="Times New Roman" w:cstheme="minorHAnsi"/>
        </w:rPr>
        <w:t xml:space="preserve">in the direct line, </w:t>
      </w:r>
      <w:r w:rsidRPr="008855FF">
        <w:rPr>
          <w:rFonts w:cstheme="minorHAnsi"/>
        </w:rPr>
        <w:t xml:space="preserve">or by </w:t>
      </w:r>
      <w:r w:rsidRPr="008855FF">
        <w:rPr>
          <w:rFonts w:eastAsia="Times New Roman" w:cstheme="minorHAnsi"/>
        </w:rPr>
        <w:t xml:space="preserve">kinship </w:t>
      </w:r>
      <w:r w:rsidRPr="008855FF">
        <w:rPr>
          <w:rFonts w:cstheme="minorHAnsi"/>
        </w:rPr>
        <w:t xml:space="preserve">or affinity in the collateral line up to </w:t>
      </w:r>
      <w:r w:rsidRPr="008855FF">
        <w:rPr>
          <w:rFonts w:eastAsia="Times New Roman" w:cstheme="minorHAnsi"/>
        </w:rPr>
        <w:t xml:space="preserve">the second degree, or </w:t>
      </w:r>
      <w:r w:rsidRPr="008855FF">
        <w:rPr>
          <w:rFonts w:cstheme="minorHAnsi"/>
        </w:rPr>
        <w:t xml:space="preserve">by a relationship arising from </w:t>
      </w:r>
      <w:r w:rsidRPr="008855FF">
        <w:rPr>
          <w:rFonts w:eastAsia="Times New Roman" w:cstheme="minorHAnsi"/>
        </w:rPr>
        <w:t>adoption, guardianship or custody</w:t>
      </w:r>
      <w:r w:rsidRPr="008855FF">
        <w:rPr>
          <w:rFonts w:cstheme="minorHAnsi"/>
        </w:rPr>
        <w:t>, or cohabiting with the contractor, their legal representative or members of the management or supervisory bodies of contractors applying for the contract</w:t>
      </w:r>
      <w:r w:rsidRPr="008855FF">
        <w:rPr>
          <w:rFonts w:eastAsia="Times New Roman" w:cstheme="minorHAnsi"/>
        </w:rPr>
        <w:t>;</w:t>
      </w:r>
    </w:p>
    <w:p w14:paraId="11461B7B" w14:textId="383658A1" w:rsidR="00393CAA" w:rsidRPr="008855FF" w:rsidRDefault="00393CAA" w:rsidP="00393CAA">
      <w:pPr>
        <w:numPr>
          <w:ilvl w:val="3"/>
          <w:numId w:val="17"/>
        </w:numPr>
        <w:autoSpaceDE w:val="0"/>
        <w:autoSpaceDN w:val="0"/>
        <w:adjustRightInd w:val="0"/>
        <w:spacing w:after="0" w:line="240" w:lineRule="auto"/>
        <w:ind w:left="1134" w:hanging="425"/>
        <w:contextualSpacing/>
        <w:jc w:val="both"/>
        <w:rPr>
          <w:rFonts w:cstheme="minorHAnsi"/>
        </w:rPr>
      </w:pPr>
      <w:r w:rsidRPr="008855FF">
        <w:rPr>
          <w:rFonts w:cstheme="minorHAnsi"/>
        </w:rPr>
        <w:t xml:space="preserve">being in such a legal or factual relationship with the contractor that there is reasonable doubt as to their impartiality or independence in connection </w:t>
      </w:r>
      <w:r w:rsidRPr="008855FF">
        <w:rPr>
          <w:rFonts w:cstheme="minorHAnsi"/>
        </w:rPr>
        <w:br/>
        <w:t>the procurement procedure.</w:t>
      </w:r>
    </w:p>
    <w:p w14:paraId="55B0E3C5" w14:textId="21D838CD" w:rsidR="00656A94" w:rsidRPr="008855FF" w:rsidRDefault="005273DE" w:rsidP="00BC40F3">
      <w:pPr>
        <w:pStyle w:val="Akapitzlist"/>
        <w:numPr>
          <w:ilvl w:val="1"/>
          <w:numId w:val="5"/>
        </w:numPr>
        <w:spacing w:after="0" w:line="240" w:lineRule="auto"/>
        <w:ind w:left="709" w:hanging="283"/>
        <w:jc w:val="both"/>
        <w:rPr>
          <w:rFonts w:ascii="Calibri" w:eastAsia="Times New Roman" w:hAnsi="Calibri" w:cs="Times New Roman"/>
          <w:b/>
          <w:bCs/>
        </w:rPr>
      </w:pPr>
      <w:r w:rsidRPr="008855FF">
        <w:rPr>
          <w:rFonts w:cstheme="minorHAnsi"/>
        </w:rPr>
        <w:t>If the selected Contractor refuses to enter into the contract, the Contracting Authority shall,</w:t>
      </w:r>
      <w:r w:rsidR="00F64AC6" w:rsidRPr="008855FF">
        <w:rPr>
          <w:rFonts w:cstheme="minorHAnsi"/>
        </w:rPr>
        <w:t xml:space="preserve"> prior to cancelling the procedure pursuant to Article XI(2)(7)</w:t>
      </w:r>
      <w:r w:rsidRPr="008855FF">
        <w:rPr>
          <w:rFonts w:cstheme="minorHAnsi"/>
        </w:rPr>
        <w:t>, verify whether the Contractor who submitted the highest-rated tender among the remaining tenders is not subject to exclusion and meets the conditions for participation in the procedure, and upon confirmation of the above, shall conclude a contract with that Contractor.</w:t>
      </w:r>
    </w:p>
    <w:p w14:paraId="4DB8FE75" w14:textId="3EEE231B" w:rsidR="00656A94" w:rsidRPr="008855FF" w:rsidRDefault="005273DE" w:rsidP="00BC40F3">
      <w:pPr>
        <w:pStyle w:val="Akapitzlist"/>
        <w:numPr>
          <w:ilvl w:val="1"/>
          <w:numId w:val="5"/>
        </w:numPr>
        <w:spacing w:after="0" w:line="240" w:lineRule="auto"/>
        <w:ind w:left="709" w:hanging="283"/>
        <w:jc w:val="both"/>
        <w:rPr>
          <w:rFonts w:ascii="Calibri" w:eastAsia="Times New Roman" w:hAnsi="Calibri" w:cs="Times New Roman"/>
          <w:b/>
          <w:bCs/>
        </w:rPr>
      </w:pPr>
      <w:r w:rsidRPr="008855FF">
        <w:t xml:space="preserve">Contractors may jointly apply for the public contract (consortium). Contractors who jointly apply for the contract should appoint a representative (Leader) to represent them in the procurement procedure or to represent them in the procedure and conclude the contract. In such a case, a document (scan) confirming the appointment of the representative (Leader) of the consortium must be attached to the tender. The power of attorney must contain the full names of all consortium members and must be signed by all members granting the power of attorney, in accordance the rules of representation. </w:t>
      </w:r>
      <w:r w:rsidRPr="008855FF">
        <w:rPr>
          <w:rFonts w:cstheme="minorHAnsi"/>
          <w:kern w:val="20"/>
        </w:rPr>
        <w:t xml:space="preserve">If the tender submitted by Contractors jointly applying for the contract is selected, </w:t>
      </w:r>
      <w:r w:rsidRPr="008855FF">
        <w:rPr>
          <w:rFonts w:cstheme="minorHAnsi"/>
          <w:b/>
          <w:kern w:val="20"/>
        </w:rPr>
        <w:t>the Contracting Authority shall, prior to the conclusion of the public contract, request a copy of the agreement governing the cooperation between those Contractors</w:t>
      </w:r>
      <w:r w:rsidRPr="008855FF">
        <w:rPr>
          <w:rFonts w:cstheme="minorHAnsi"/>
          <w:kern w:val="20"/>
        </w:rPr>
        <w:t>.</w:t>
      </w:r>
    </w:p>
    <w:p w14:paraId="33D812C9" w14:textId="7D4F9EF8" w:rsidR="00656A94" w:rsidRPr="008855FF" w:rsidRDefault="005273DE" w:rsidP="00BC40F3">
      <w:pPr>
        <w:pStyle w:val="Akapitzlist"/>
        <w:numPr>
          <w:ilvl w:val="1"/>
          <w:numId w:val="5"/>
        </w:numPr>
        <w:spacing w:after="0" w:line="240" w:lineRule="auto"/>
        <w:ind w:left="709" w:hanging="283"/>
        <w:jc w:val="both"/>
        <w:rPr>
          <w:rFonts w:ascii="Calibri" w:eastAsia="Times New Roman" w:hAnsi="Calibri" w:cs="Times New Roman"/>
          <w:b/>
          <w:bCs/>
        </w:rPr>
      </w:pPr>
      <w:r w:rsidRPr="008855FF">
        <w:t xml:space="preserve">The Contractor may submit a request to the Contracting Authority for clarification of the content of the Request for </w:t>
      </w:r>
      <w:r w:rsidR="00575855">
        <w:t>Tender</w:t>
      </w:r>
      <w:r w:rsidRPr="008855FF">
        <w:t>. The Contracting Authority may clarify the content of the Request for Proposals or leave such a request unconsidered.</w:t>
      </w:r>
    </w:p>
    <w:p w14:paraId="432916E0" w14:textId="013FA386" w:rsidR="00656A94" w:rsidRPr="008855FF" w:rsidRDefault="005273DE" w:rsidP="00BC40F3">
      <w:pPr>
        <w:pStyle w:val="Akapitzlist"/>
        <w:numPr>
          <w:ilvl w:val="1"/>
          <w:numId w:val="5"/>
        </w:numPr>
        <w:spacing w:after="0" w:line="240" w:lineRule="auto"/>
        <w:ind w:left="709" w:hanging="283"/>
        <w:jc w:val="both"/>
        <w:rPr>
          <w:rFonts w:ascii="Calibri" w:eastAsia="Times New Roman" w:hAnsi="Calibri" w:cs="Times New Roman"/>
          <w:b/>
          <w:bCs/>
        </w:rPr>
      </w:pPr>
      <w:r w:rsidRPr="008855FF">
        <w:t xml:space="preserve">The Request for </w:t>
      </w:r>
      <w:r w:rsidR="00575855">
        <w:t>Tender</w:t>
      </w:r>
      <w:r w:rsidRPr="008855FF">
        <w:t xml:space="preserve"> may be amended before the deadline for the submission of tenders specified in the Request for Quotation. The Contracting Authority shall publish clarifications or amendments to the content of the Request for Quotation in accordance with the procedure for publishing the notice. The Contracting Authority shall extend the deadline for the </w:t>
      </w:r>
      <w:r w:rsidRPr="008855FF">
        <w:lastRenderedPageBreak/>
        <w:t>submission of tenders by the time necessary to incorporate the changes into the tenders, if this is necessary due to the scope of the amendments made.</w:t>
      </w:r>
    </w:p>
    <w:p w14:paraId="3DD0739B" w14:textId="77777777" w:rsidR="00656A94" w:rsidRPr="008855FF" w:rsidRDefault="005273DE" w:rsidP="00BC40F3">
      <w:pPr>
        <w:pStyle w:val="Akapitzlist"/>
        <w:numPr>
          <w:ilvl w:val="1"/>
          <w:numId w:val="5"/>
        </w:numPr>
        <w:spacing w:after="0" w:line="240" w:lineRule="auto"/>
        <w:ind w:left="709" w:hanging="283"/>
        <w:jc w:val="both"/>
        <w:rPr>
          <w:rFonts w:ascii="Calibri" w:eastAsia="Times New Roman" w:hAnsi="Calibri" w:cs="Times New Roman"/>
          <w:b/>
          <w:bCs/>
        </w:rPr>
      </w:pPr>
      <w:r w:rsidRPr="008855FF">
        <w:t>The Contractor may make changes, corrections, modifications and additions to the submitted tender provided that the Contracting Authority receives appropriate notification of their introduction before the deadline for the submission of tenders, in accordance with the same rules as those for the submission of tenders.</w:t>
      </w:r>
    </w:p>
    <w:p w14:paraId="07F34E85" w14:textId="72928FD8" w:rsidR="00656A94" w:rsidRPr="008855FF" w:rsidRDefault="005273DE" w:rsidP="00BC40F3">
      <w:pPr>
        <w:pStyle w:val="Akapitzlist"/>
        <w:numPr>
          <w:ilvl w:val="1"/>
          <w:numId w:val="5"/>
        </w:numPr>
        <w:spacing w:after="0" w:line="240" w:lineRule="auto"/>
        <w:ind w:left="709" w:hanging="283"/>
        <w:jc w:val="both"/>
        <w:rPr>
          <w:rFonts w:ascii="Calibri" w:eastAsia="Times New Roman" w:hAnsi="Calibri" w:cs="Times New Roman"/>
          <w:b/>
          <w:bCs/>
        </w:rPr>
      </w:pPr>
      <w:r w:rsidRPr="008855FF">
        <w:t>The Contractor shall have the right, prior to the expiry of the deadline for the submission of tenders, to withdraw their tender from the procedure, provided that the Contracting Authority receives appropriate notification, in accordance with the same rules as for the submission of tenders.</w:t>
      </w:r>
    </w:p>
    <w:p w14:paraId="500FFB41" w14:textId="7BA54621" w:rsidR="00656A94" w:rsidRPr="008855FF" w:rsidRDefault="005273DE" w:rsidP="00BC40F3">
      <w:pPr>
        <w:pStyle w:val="Akapitzlist"/>
        <w:numPr>
          <w:ilvl w:val="1"/>
          <w:numId w:val="5"/>
        </w:numPr>
        <w:spacing w:after="0" w:line="240" w:lineRule="auto"/>
        <w:ind w:left="709" w:hanging="283"/>
        <w:jc w:val="both"/>
        <w:rPr>
          <w:rFonts w:ascii="Calibri" w:eastAsia="Times New Roman" w:hAnsi="Calibri" w:cs="Times New Roman"/>
          <w:b/>
          <w:bCs/>
        </w:rPr>
      </w:pPr>
      <w:r w:rsidRPr="008855FF">
        <w:rPr>
          <w:rFonts w:eastAsia="Times New Roman"/>
        </w:rPr>
        <w:t xml:space="preserve">The Contracting Authority shall not disclose information constituting a </w:t>
      </w:r>
      <w:r w:rsidR="00656A94" w:rsidRPr="008855FF">
        <w:rPr>
          <w:rFonts w:eastAsia="Times New Roman"/>
        </w:rPr>
        <w:t>trade</w:t>
      </w:r>
      <w:r w:rsidRPr="008855FF">
        <w:rPr>
          <w:rFonts w:eastAsia="Times New Roman"/>
        </w:rPr>
        <w:t xml:space="preserve"> secret within the meaning of the provisions of the Act of 16 April 1993 on Combating Unfair Competition (i</w:t>
      </w:r>
      <w:r w:rsidR="002F6AAF" w:rsidRPr="008855FF">
        <w:rPr>
          <w:rFonts w:eastAsia="Times New Roman"/>
        </w:rPr>
        <w:t>.e</w:t>
      </w:r>
      <w:r w:rsidRPr="008855FF">
        <w:rPr>
          <w:rFonts w:eastAsia="Times New Roman"/>
        </w:rPr>
        <w:t xml:space="preserve">.: Journal of Laws of 2022, item 1233, </w:t>
      </w:r>
      <w:r w:rsidR="008053EF" w:rsidRPr="008855FF">
        <w:rPr>
          <w:rFonts w:eastAsia="Times New Roman"/>
        </w:rPr>
        <w:t xml:space="preserve">as amended), if the Contractor, </w:t>
      </w:r>
      <w:r w:rsidRPr="008855FF">
        <w:rPr>
          <w:rFonts w:eastAsia="Times New Roman"/>
        </w:rPr>
        <w:t xml:space="preserve">upon providing such information, </w:t>
      </w:r>
      <w:r w:rsidRPr="008855FF">
        <w:rPr>
          <w:rFonts w:eastAsia="Times New Roman"/>
          <w:u w:val="single"/>
        </w:rPr>
        <w:t xml:space="preserve">has stipulated </w:t>
      </w:r>
      <w:r w:rsidRPr="008855FF">
        <w:rPr>
          <w:rFonts w:eastAsia="Times New Roman"/>
        </w:rPr>
        <w:t xml:space="preserve">that it may not be disclosed and </w:t>
      </w:r>
      <w:r w:rsidRPr="008855FF">
        <w:rPr>
          <w:rFonts w:eastAsia="Times New Roman"/>
          <w:u w:val="single"/>
        </w:rPr>
        <w:t xml:space="preserve">has demonstrated </w:t>
      </w:r>
      <w:r w:rsidRPr="008855FF">
        <w:rPr>
          <w:rFonts w:eastAsia="Times New Roman"/>
        </w:rPr>
        <w:t xml:space="preserve">that the restricted information constitutes a trade secret. Where a tender containing a trade secret </w:t>
      </w:r>
      <w:r w:rsidRPr="008855FF">
        <w:rPr>
          <w:color w:val="000000" w:themeColor="text1"/>
        </w:rPr>
        <w:t>is submitted, the tender must be submitted in two parts, described as the ‘public part of the tender’ and the ‘confidential part of the tender’. A tender submitted without being divided into a public and a confidential part is a public tender. The Contractor may not reserve information regarding the names or first names and surnames, as well as the registered offices or places of business or places of residence of contractors, or the prices or costs contained in the tenders.</w:t>
      </w:r>
    </w:p>
    <w:p w14:paraId="740F2BEA" w14:textId="1491E572" w:rsidR="00656A94" w:rsidRPr="008855FF" w:rsidRDefault="005273DE" w:rsidP="00BC40F3">
      <w:pPr>
        <w:pStyle w:val="Akapitzlist"/>
        <w:numPr>
          <w:ilvl w:val="1"/>
          <w:numId w:val="5"/>
        </w:numPr>
        <w:spacing w:after="0" w:line="240" w:lineRule="auto"/>
        <w:ind w:left="709" w:hanging="283"/>
        <w:jc w:val="both"/>
        <w:rPr>
          <w:rFonts w:ascii="Calibri" w:eastAsia="Times New Roman" w:hAnsi="Calibri" w:cs="Times New Roman"/>
          <w:b/>
          <w:bCs/>
        </w:rPr>
      </w:pPr>
      <w:r w:rsidRPr="008855FF">
        <w:rPr>
          <w:rFonts w:eastAsia="Times New Roman" w:cstheme="minorHAnsi"/>
        </w:rPr>
        <w:t>Objections regarding the outcome of the procedure should be submitted to:</w:t>
      </w:r>
      <w:r w:rsidR="00575855">
        <w:rPr>
          <w:rFonts w:eastAsia="Times New Roman" w:cstheme="minorHAnsi"/>
        </w:rPr>
        <w:t xml:space="preserve"> </w:t>
      </w:r>
      <w:hyperlink r:id="rId15" w:history="1">
        <w:r w:rsidR="00A067F8" w:rsidRPr="007D00F9">
          <w:rPr>
            <w:rStyle w:val="Hipercze"/>
            <w:rFonts w:cstheme="minorHAnsi"/>
          </w:rPr>
          <w:t>zamowienia@fnp.org.pl</w:t>
        </w:r>
      </w:hyperlink>
      <w:r w:rsidR="000C4A29" w:rsidRPr="008855FF">
        <w:rPr>
          <w:rFonts w:cstheme="minorHAnsi"/>
        </w:rPr>
        <w:t xml:space="preserve"> . The Contractor </w:t>
      </w:r>
      <w:r w:rsidRPr="008855FF">
        <w:t xml:space="preserve">has the right, </w:t>
      </w:r>
      <w:r w:rsidR="000C4A29" w:rsidRPr="008855FF">
        <w:rPr>
          <w:rFonts w:cstheme="minorHAnsi"/>
        </w:rPr>
        <w:t xml:space="preserve">within 1 working day </w:t>
      </w:r>
      <w:r w:rsidRPr="008855FF">
        <w:rPr>
          <w:rFonts w:cstheme="minorHAnsi"/>
        </w:rPr>
        <w:t xml:space="preserve">of receiving notification of the outcome of the procedure, </w:t>
      </w:r>
      <w:r w:rsidR="00656A94" w:rsidRPr="008855FF">
        <w:t xml:space="preserve">to inform the Contracting Authority </w:t>
      </w:r>
      <w:r w:rsidRPr="008855FF">
        <w:t xml:space="preserve">that the Contracting Authority has taken action contrary to the provisions of the Guidelines, the terms of the Request for </w:t>
      </w:r>
      <w:r w:rsidR="00A067F8">
        <w:t>Tender</w:t>
      </w:r>
      <w:r w:rsidRPr="008855FF">
        <w:t xml:space="preserve"> or the provisions of generally applicable law. Following the submission of the above objections, the Contracting Authority may amend its decision or reject the objections, informing the Contractor who raised them. The Contracting Authority has the right not to consider objections received after the deadline. </w:t>
      </w:r>
    </w:p>
    <w:p w14:paraId="1758D0FF" w14:textId="77777777" w:rsidR="00FF76DD" w:rsidRPr="008855FF" w:rsidRDefault="005273DE" w:rsidP="00BC40F3">
      <w:pPr>
        <w:pStyle w:val="Akapitzlist"/>
        <w:numPr>
          <w:ilvl w:val="1"/>
          <w:numId w:val="5"/>
        </w:numPr>
        <w:spacing w:after="0" w:line="240" w:lineRule="auto"/>
        <w:ind w:left="851" w:hanging="425"/>
        <w:jc w:val="both"/>
        <w:rPr>
          <w:rFonts w:ascii="Calibri" w:eastAsia="Times New Roman" w:hAnsi="Calibri" w:cs="Times New Roman"/>
          <w:b/>
          <w:bCs/>
        </w:rPr>
      </w:pPr>
      <w:r w:rsidRPr="008855FF">
        <w:rPr>
          <w:color w:val="000000" w:themeColor="text1"/>
        </w:rPr>
        <w:t>The Contractor shall bear all costs associated with the preparation and submission of the tender.</w:t>
      </w:r>
    </w:p>
    <w:p w14:paraId="3665A93F" w14:textId="09A3059A" w:rsidR="00FF76DD" w:rsidRPr="008855FF" w:rsidRDefault="005273DE" w:rsidP="00BC40F3">
      <w:pPr>
        <w:pStyle w:val="Akapitzlist"/>
        <w:numPr>
          <w:ilvl w:val="1"/>
          <w:numId w:val="5"/>
        </w:numPr>
        <w:spacing w:after="0" w:line="240" w:lineRule="auto"/>
        <w:ind w:left="851" w:hanging="425"/>
        <w:jc w:val="both"/>
        <w:rPr>
          <w:rFonts w:ascii="Calibri" w:eastAsia="Times New Roman" w:hAnsi="Calibri" w:cs="Times New Roman"/>
          <w:b/>
          <w:bCs/>
        </w:rPr>
      </w:pPr>
      <w:r w:rsidRPr="008855FF">
        <w:t xml:space="preserve">Contractors are not entitled to make any claims against the Contracting Authority in connection with the Request for </w:t>
      </w:r>
      <w:r w:rsidR="00A067F8">
        <w:t>Tender</w:t>
      </w:r>
      <w:r w:rsidRPr="008855FF">
        <w:t xml:space="preserve"> and </w:t>
      </w:r>
      <w:r w:rsidR="00FF76DD" w:rsidRPr="008855FF">
        <w:t xml:space="preserve">the ongoing procedure, including </w:t>
      </w:r>
      <w:r w:rsidR="005913A7" w:rsidRPr="008855FF">
        <w:br/>
      </w:r>
      <w:r w:rsidRPr="008855FF">
        <w:t>for costs incurred and damages, in particular in the event of the Contracting Authority cancelling the procedure or selecting another Contractor.</w:t>
      </w:r>
    </w:p>
    <w:p w14:paraId="24CB5769" w14:textId="77777777" w:rsidR="00FF76DD" w:rsidRPr="008855FF" w:rsidRDefault="005273DE" w:rsidP="00BC40F3">
      <w:pPr>
        <w:pStyle w:val="Akapitzlist"/>
        <w:numPr>
          <w:ilvl w:val="1"/>
          <w:numId w:val="5"/>
        </w:numPr>
        <w:spacing w:after="0" w:line="240" w:lineRule="auto"/>
        <w:ind w:left="851" w:hanging="425"/>
        <w:jc w:val="both"/>
        <w:rPr>
          <w:rFonts w:ascii="Calibri" w:eastAsia="Times New Roman" w:hAnsi="Calibri" w:cs="Times New Roman"/>
          <w:b/>
          <w:bCs/>
        </w:rPr>
      </w:pPr>
      <w:r w:rsidRPr="008855FF">
        <w:rPr>
          <w:rFonts w:eastAsia="Times New Roman"/>
        </w:rPr>
        <w:t xml:space="preserve">In accordance with Article 13(1) and (2) </w:t>
      </w:r>
      <w:r w:rsidRPr="008855FF">
        <w:t xml:space="preserve">of Regulation (EU) 2016/679 of the European Parliament and of the Council of 27 April 2016 on the protection of natural persons with regard to the processing of personal data and on the free movement of such data, and repealing Directive 95/46/EC (General Data Protection Regulation) (OJ EU L 119 </w:t>
      </w:r>
      <w:r w:rsidRPr="008855FF">
        <w:br/>
        <w:t xml:space="preserve">of 4 May 2016, p. 1), </w:t>
      </w:r>
      <w:r w:rsidRPr="008855FF">
        <w:rPr>
          <w:rFonts w:eastAsia="Times New Roman"/>
        </w:rPr>
        <w:t xml:space="preserve">hereinafter referred to as the ‘GDPR’, please be advised that: (applies to Contractors who are </w:t>
      </w:r>
      <w:r w:rsidRPr="008855FF">
        <w:rPr>
          <w:rFonts w:eastAsia="Times New Roman" w:cstheme="minorHAnsi"/>
        </w:rPr>
        <w:t>natural persons, including natural persons conducting business activity):</w:t>
      </w:r>
    </w:p>
    <w:p w14:paraId="67C6B73C" w14:textId="77777777" w:rsidR="00FF76DD" w:rsidRPr="008855FF" w:rsidRDefault="005273DE" w:rsidP="00BC40F3">
      <w:pPr>
        <w:pStyle w:val="Akapitzlist"/>
        <w:numPr>
          <w:ilvl w:val="2"/>
          <w:numId w:val="5"/>
        </w:numPr>
        <w:spacing w:after="0" w:line="240" w:lineRule="auto"/>
        <w:ind w:left="1134" w:hanging="283"/>
        <w:jc w:val="both"/>
        <w:rPr>
          <w:rFonts w:ascii="Calibri" w:eastAsia="Times New Roman" w:hAnsi="Calibri" w:cs="Times New Roman"/>
          <w:b/>
          <w:bCs/>
        </w:rPr>
      </w:pPr>
      <w:r w:rsidRPr="008855FF">
        <w:rPr>
          <w:rFonts w:eastAsia="Times New Roman" w:cstheme="minorHAnsi"/>
        </w:rPr>
        <w:t xml:space="preserve">the controller of your personal data is </w:t>
      </w:r>
      <w:r w:rsidRPr="008855FF">
        <w:rPr>
          <w:rFonts w:eastAsia="Times New Roman" w:cstheme="minorHAnsi"/>
          <w:i/>
        </w:rPr>
        <w:t xml:space="preserve">the Foundation for Polish Science, </w:t>
      </w:r>
      <w:r w:rsidRPr="008855FF">
        <w:rPr>
          <w:rFonts w:eastAsia="Times New Roman" w:cstheme="minorHAnsi"/>
          <w:i/>
        </w:rPr>
        <w:br/>
        <w:t>ul. I. Krasickiego 20/22, 02-611 Warsaw</w:t>
      </w:r>
      <w:r w:rsidRPr="008855FF">
        <w:rPr>
          <w:rFonts w:cstheme="minorHAnsi"/>
          <w:i/>
        </w:rPr>
        <w:t>;</w:t>
      </w:r>
    </w:p>
    <w:p w14:paraId="3FDF7FF4" w14:textId="48BB9A0C" w:rsidR="005273DE" w:rsidRPr="008855FF" w:rsidRDefault="005273DE" w:rsidP="00BC40F3">
      <w:pPr>
        <w:pStyle w:val="Akapitzlist"/>
        <w:numPr>
          <w:ilvl w:val="2"/>
          <w:numId w:val="5"/>
        </w:numPr>
        <w:spacing w:after="0" w:line="240" w:lineRule="auto"/>
        <w:ind w:left="1134" w:hanging="283"/>
        <w:jc w:val="both"/>
        <w:rPr>
          <w:rFonts w:ascii="Calibri" w:eastAsia="Times New Roman" w:hAnsi="Calibri" w:cs="Times New Roman"/>
          <w:b/>
          <w:bCs/>
        </w:rPr>
      </w:pPr>
      <w:r w:rsidRPr="008855FF">
        <w:rPr>
          <w:rFonts w:eastAsia="Times New Roman" w:cstheme="minorHAnsi"/>
        </w:rPr>
        <w:t xml:space="preserve">the Foundation for Polish Science has appointed a Data Protection Officer; for all matters relating to the processing of personal data and for matters concerning the exercise of rights relating to the processing of personal data, please contact us at the following </w:t>
      </w:r>
      <w:r w:rsidRPr="008855FF">
        <w:rPr>
          <w:rFonts w:eastAsia="Times New Roman" w:cstheme="minorHAnsi"/>
          <w:i/>
        </w:rPr>
        <w:t>email</w:t>
      </w:r>
      <w:r w:rsidRPr="008855FF">
        <w:rPr>
          <w:rFonts w:eastAsia="Times New Roman" w:cstheme="minorHAnsi"/>
        </w:rPr>
        <w:t xml:space="preserve"> address</w:t>
      </w:r>
      <w:r w:rsidRPr="008855FF">
        <w:rPr>
          <w:rFonts w:eastAsia="Times New Roman" w:cstheme="minorHAnsi"/>
          <w:i/>
        </w:rPr>
        <w:t>:</w:t>
      </w:r>
      <w:r w:rsidR="00880DCA">
        <w:rPr>
          <w:rFonts w:eastAsia="Times New Roman" w:cstheme="minorHAnsi"/>
          <w:i/>
        </w:rPr>
        <w:t xml:space="preserve"> </w:t>
      </w:r>
      <w:hyperlink r:id="rId16" w:history="1">
        <w:r w:rsidR="00C456D5" w:rsidRPr="007D00F9">
          <w:rPr>
            <w:rStyle w:val="Hipercze"/>
            <w:rFonts w:eastAsia="Times New Roman" w:cstheme="minorHAnsi"/>
            <w:i/>
          </w:rPr>
          <w:t>iodo@fnp.org.pl</w:t>
        </w:r>
      </w:hyperlink>
      <w:r w:rsidRPr="008855FF">
        <w:rPr>
          <w:rFonts w:eastAsia="Times New Roman" w:cstheme="minorHAnsi"/>
        </w:rPr>
        <w:t xml:space="preserve"> ;</w:t>
      </w:r>
    </w:p>
    <w:p w14:paraId="7CC2057A" w14:textId="77777777" w:rsidR="00FF76DD" w:rsidRPr="008855FF" w:rsidRDefault="005273DE" w:rsidP="00BC40F3">
      <w:pPr>
        <w:numPr>
          <w:ilvl w:val="2"/>
          <w:numId w:val="5"/>
        </w:numPr>
        <w:shd w:val="clear" w:color="auto" w:fill="FFFFFF"/>
        <w:spacing w:after="0" w:line="240" w:lineRule="atLeast"/>
        <w:ind w:left="1134" w:hanging="283"/>
        <w:contextualSpacing/>
        <w:jc w:val="both"/>
        <w:rPr>
          <w:rFonts w:eastAsia="Times New Roman" w:cstheme="minorHAnsi"/>
          <w:b/>
          <w:bCs/>
        </w:rPr>
      </w:pPr>
      <w:r w:rsidRPr="008855FF">
        <w:rPr>
          <w:rFonts w:eastAsia="Times New Roman" w:cstheme="minorHAnsi"/>
        </w:rPr>
        <w:t xml:space="preserve">Your personal data will be processed on the basis of Article 6(1)(b) or (c) of the GDPR for the purpose </w:t>
      </w:r>
      <w:r w:rsidRPr="008855FF">
        <w:rPr>
          <w:rFonts w:cstheme="minorHAnsi"/>
        </w:rPr>
        <w:t>of this public procurement procedure and in connection with your potential performance of a public procurement contract;</w:t>
      </w:r>
    </w:p>
    <w:p w14:paraId="451AC9DA" w14:textId="3BBED538" w:rsidR="00FF76DD" w:rsidRPr="008855FF" w:rsidRDefault="005273DE" w:rsidP="00BC40F3">
      <w:pPr>
        <w:numPr>
          <w:ilvl w:val="2"/>
          <w:numId w:val="5"/>
        </w:numPr>
        <w:shd w:val="clear" w:color="auto" w:fill="FFFFFF"/>
        <w:spacing w:after="0" w:line="240" w:lineRule="atLeast"/>
        <w:ind w:left="1134" w:hanging="283"/>
        <w:contextualSpacing/>
        <w:jc w:val="both"/>
        <w:rPr>
          <w:rFonts w:eastAsia="Times New Roman" w:cstheme="minorHAnsi"/>
          <w:b/>
          <w:bCs/>
        </w:rPr>
      </w:pPr>
      <w:r w:rsidRPr="008855FF">
        <w:rPr>
          <w:rFonts w:eastAsia="Times New Roman" w:cstheme="minorHAnsi"/>
        </w:rPr>
        <w:lastRenderedPageBreak/>
        <w:t xml:space="preserve">The recipients of your personal data will be persons or entities to whom the documentation of the procedure is made available in accordance with </w:t>
      </w:r>
      <w:r w:rsidR="00390F9E" w:rsidRPr="008855FF">
        <w:rPr>
          <w:rFonts w:eastAsia="Times New Roman" w:cstheme="minorHAnsi"/>
        </w:rPr>
        <w:t>the provisions on access to public information</w:t>
      </w:r>
      <w:r w:rsidRPr="008855FF">
        <w:rPr>
          <w:rFonts w:eastAsia="Times New Roman" w:cstheme="minorHAnsi"/>
        </w:rPr>
        <w:t>;</w:t>
      </w:r>
    </w:p>
    <w:p w14:paraId="22E8EA12" w14:textId="6EA3A9E7" w:rsidR="00050160" w:rsidRPr="008855FF" w:rsidRDefault="005273DE" w:rsidP="00BC40F3">
      <w:pPr>
        <w:numPr>
          <w:ilvl w:val="2"/>
          <w:numId w:val="5"/>
        </w:numPr>
        <w:shd w:val="clear" w:color="auto" w:fill="FFFFFF"/>
        <w:spacing w:after="0" w:line="240" w:lineRule="atLeast"/>
        <w:ind w:left="1134" w:hanging="283"/>
        <w:contextualSpacing/>
        <w:jc w:val="both"/>
        <w:rPr>
          <w:rFonts w:eastAsia="Times New Roman" w:cstheme="minorHAnsi"/>
          <w:b/>
          <w:bCs/>
        </w:rPr>
      </w:pPr>
      <w:r w:rsidRPr="008855FF">
        <w:rPr>
          <w:rFonts w:eastAsia="Times New Roman" w:cstheme="minorHAnsi"/>
        </w:rPr>
        <w:t xml:space="preserve">Your personal data will be stored for </w:t>
      </w:r>
      <w:r w:rsidR="00FF76DD" w:rsidRPr="008855FF">
        <w:rPr>
          <w:rFonts w:eastAsia="Times New Roman" w:cstheme="minorHAnsi"/>
        </w:rPr>
        <w:t xml:space="preserve">the period and under the conditions specified </w:t>
      </w:r>
      <w:r w:rsidR="005913A7" w:rsidRPr="008855FF">
        <w:rPr>
          <w:rFonts w:eastAsia="Times New Roman" w:cstheme="minorHAnsi"/>
        </w:rPr>
        <w:br/>
      </w:r>
      <w:r w:rsidRPr="008855FF">
        <w:rPr>
          <w:rFonts w:eastAsia="Times New Roman" w:cstheme="minorHAnsi"/>
        </w:rPr>
        <w:t>in Article 140 of Regulation (EU) No 1303/2013 of the European Parliament and of the Council of 17 December 2013 (OJ EU L 347, 20.12.2013, p. 320)</w:t>
      </w:r>
      <w:r w:rsidRPr="008855FF">
        <w:rPr>
          <w:rFonts w:eastAsia="Times New Roman" w:cstheme="minorHAnsi"/>
          <w:vertAlign w:val="superscript"/>
        </w:rPr>
        <w:footnoteReference w:id="3"/>
      </w:r>
      <w:r w:rsidRPr="008855FF">
        <w:rPr>
          <w:rFonts w:eastAsia="Times New Roman" w:cstheme="minorHAnsi"/>
        </w:rPr>
        <w:t xml:space="preserve"> , and, in the case of the Contractor with whom a public procurement contract will be concluded – for the duration of the contract and for the time required to settle the contract;</w:t>
      </w:r>
    </w:p>
    <w:p w14:paraId="782167E8" w14:textId="7BC2A98A" w:rsidR="00050160" w:rsidRPr="008855FF" w:rsidRDefault="005273DE" w:rsidP="00BC40F3">
      <w:pPr>
        <w:numPr>
          <w:ilvl w:val="2"/>
          <w:numId w:val="5"/>
        </w:numPr>
        <w:shd w:val="clear" w:color="auto" w:fill="FFFFFF"/>
        <w:spacing w:after="0" w:line="240" w:lineRule="atLeast"/>
        <w:ind w:left="1134" w:hanging="283"/>
        <w:contextualSpacing/>
        <w:jc w:val="both"/>
        <w:rPr>
          <w:rFonts w:eastAsia="Times New Roman" w:cstheme="minorHAnsi"/>
          <w:b/>
          <w:bCs/>
        </w:rPr>
      </w:pPr>
      <w:r w:rsidRPr="008855FF">
        <w:rPr>
          <w:rFonts w:eastAsia="Times New Roman" w:cstheme="minorHAnsi"/>
        </w:rPr>
        <w:t>the obligation for you to provide personal data directly concerning you is a requirement</w:t>
      </w:r>
      <w:r w:rsidR="00A067F8">
        <w:rPr>
          <w:rFonts w:eastAsia="Times New Roman" w:cstheme="minorHAnsi"/>
        </w:rPr>
        <w:t xml:space="preserve"> </w:t>
      </w:r>
      <w:r w:rsidRPr="008855FF">
        <w:rPr>
          <w:rFonts w:eastAsia="Times New Roman" w:cstheme="minorHAnsi"/>
        </w:rPr>
        <w:t xml:space="preserve">set out in </w:t>
      </w:r>
      <w:r w:rsidR="00050160" w:rsidRPr="008855FF">
        <w:rPr>
          <w:rFonts w:eastAsia="Times New Roman" w:cstheme="minorHAnsi"/>
        </w:rPr>
        <w:t xml:space="preserve">the Guidelines, relating to participation </w:t>
      </w:r>
      <w:r w:rsidRPr="008855FF">
        <w:rPr>
          <w:rFonts w:eastAsia="Times New Roman" w:cstheme="minorHAnsi"/>
        </w:rPr>
        <w:t>in the public procurement procedure;</w:t>
      </w:r>
    </w:p>
    <w:p w14:paraId="25779B72" w14:textId="77777777" w:rsidR="00050160" w:rsidRPr="008855FF" w:rsidRDefault="005273DE" w:rsidP="00BC40F3">
      <w:pPr>
        <w:numPr>
          <w:ilvl w:val="2"/>
          <w:numId w:val="5"/>
        </w:numPr>
        <w:shd w:val="clear" w:color="auto" w:fill="FFFFFF"/>
        <w:spacing w:after="0" w:line="240" w:lineRule="atLeast"/>
        <w:ind w:left="1134" w:hanging="283"/>
        <w:contextualSpacing/>
        <w:jc w:val="both"/>
        <w:rPr>
          <w:rFonts w:eastAsia="Times New Roman" w:cstheme="minorHAnsi"/>
          <w:b/>
          <w:bCs/>
        </w:rPr>
      </w:pPr>
      <w:r w:rsidRPr="008855FF">
        <w:rPr>
          <w:rFonts w:eastAsia="Times New Roman" w:cstheme="minorHAnsi"/>
        </w:rPr>
        <w:t xml:space="preserve">with regard to your personal data, decisions </w:t>
      </w:r>
      <w:r w:rsidR="00050160" w:rsidRPr="008855FF">
        <w:rPr>
          <w:rFonts w:eastAsia="Times New Roman" w:cstheme="minorHAnsi"/>
        </w:rPr>
        <w:t>will</w:t>
      </w:r>
      <w:r w:rsidRPr="008855FF">
        <w:rPr>
          <w:rFonts w:eastAsia="Times New Roman" w:cstheme="minorHAnsi"/>
        </w:rPr>
        <w:t xml:space="preserve"> not </w:t>
      </w:r>
      <w:r w:rsidR="00050160" w:rsidRPr="008855FF">
        <w:rPr>
          <w:rFonts w:eastAsia="Times New Roman" w:cstheme="minorHAnsi"/>
        </w:rPr>
        <w:t xml:space="preserve">be made </w:t>
      </w:r>
      <w:r w:rsidRPr="008855FF">
        <w:rPr>
          <w:rFonts w:eastAsia="Times New Roman" w:cstheme="minorHAnsi"/>
        </w:rPr>
        <w:t>by automated means, in accordance with Article 22 of the GDPR, and the data will not be profiled;</w:t>
      </w:r>
    </w:p>
    <w:p w14:paraId="3510EDB9" w14:textId="77777777" w:rsidR="00050160" w:rsidRPr="008855FF" w:rsidRDefault="005273DE" w:rsidP="00BC40F3">
      <w:pPr>
        <w:numPr>
          <w:ilvl w:val="2"/>
          <w:numId w:val="5"/>
        </w:numPr>
        <w:shd w:val="clear" w:color="auto" w:fill="FFFFFF"/>
        <w:spacing w:after="0" w:line="240" w:lineRule="atLeast"/>
        <w:ind w:left="1134" w:hanging="283"/>
        <w:contextualSpacing/>
        <w:jc w:val="both"/>
        <w:rPr>
          <w:rFonts w:eastAsia="Times New Roman" w:cstheme="minorHAnsi"/>
          <w:b/>
          <w:bCs/>
        </w:rPr>
      </w:pPr>
      <w:r w:rsidRPr="008855FF">
        <w:rPr>
          <w:rFonts w:eastAsia="Times New Roman" w:cstheme="minorHAnsi"/>
        </w:rPr>
        <w:t>you have:</w:t>
      </w:r>
    </w:p>
    <w:p w14:paraId="5CCF7AC7" w14:textId="5BF192B0" w:rsidR="00050160" w:rsidRPr="008855FF" w:rsidRDefault="005273DE" w:rsidP="00BC40F3">
      <w:pPr>
        <w:numPr>
          <w:ilvl w:val="3"/>
          <w:numId w:val="5"/>
        </w:numPr>
        <w:shd w:val="clear" w:color="auto" w:fill="FFFFFF"/>
        <w:spacing w:after="0" w:line="240" w:lineRule="atLeast"/>
        <w:ind w:left="1418" w:hanging="284"/>
        <w:contextualSpacing/>
        <w:jc w:val="both"/>
        <w:rPr>
          <w:rFonts w:eastAsia="Times New Roman" w:cstheme="minorHAnsi"/>
          <w:b/>
          <w:bCs/>
        </w:rPr>
      </w:pPr>
      <w:r w:rsidRPr="008855FF">
        <w:rPr>
          <w:rFonts w:eastAsia="Times New Roman" w:cstheme="minorHAnsi"/>
          <w:color w:val="212121"/>
        </w:rPr>
        <w:t xml:space="preserve">pursuant to Article 15 of the GDPR, the right of access to your personal data. </w:t>
      </w:r>
      <w:r w:rsidR="006F1A50" w:rsidRPr="008855FF">
        <w:rPr>
          <w:rFonts w:eastAsia="Times New Roman" w:cstheme="minorHAnsi"/>
          <w:color w:val="212121"/>
        </w:rPr>
        <w:t xml:space="preserve">However, </w:t>
      </w:r>
      <w:r w:rsidRPr="008855FF">
        <w:rPr>
          <w:rFonts w:eastAsia="Times New Roman" w:cstheme="minorHAnsi"/>
          <w:color w:val="212121"/>
        </w:rPr>
        <w:t xml:space="preserve">if the fulfilment of the obligations referred to in Article 15( </w:t>
      </w:r>
      <w:r w:rsidRPr="008855FF">
        <w:rPr>
          <w:rFonts w:eastAsia="Times New Roman" w:cstheme="minorHAnsi"/>
          <w:color w:val="212121"/>
        </w:rPr>
        <w:br/>
        <w:t>1–3 of the GDPR would require a disproportionate effort on the part of the Contracting Authority, the Contracting Authority may request that you provide additional information to clarify your request, e.g. the name or date of the public procurement procedure – this also applies to completed public procurement procedures and personal data contained in the minutes and their annexes;</w:t>
      </w:r>
    </w:p>
    <w:p w14:paraId="137BF769" w14:textId="77777777" w:rsidR="00050160" w:rsidRPr="008855FF" w:rsidRDefault="005273DE" w:rsidP="00BC40F3">
      <w:pPr>
        <w:numPr>
          <w:ilvl w:val="3"/>
          <w:numId w:val="5"/>
        </w:numPr>
        <w:shd w:val="clear" w:color="auto" w:fill="FFFFFF"/>
        <w:spacing w:after="0" w:line="240" w:lineRule="atLeast"/>
        <w:ind w:left="1418" w:hanging="284"/>
        <w:contextualSpacing/>
        <w:jc w:val="both"/>
        <w:rPr>
          <w:rFonts w:eastAsia="Times New Roman" w:cstheme="minorHAnsi"/>
          <w:b/>
          <w:bCs/>
        </w:rPr>
      </w:pPr>
      <w:r w:rsidRPr="008855FF">
        <w:rPr>
          <w:rFonts w:eastAsia="Times New Roman" w:cstheme="minorHAnsi"/>
        </w:rPr>
        <w:t xml:space="preserve">pursuant to Article 16 of the GDPR, the right to rectify your personal data </w:t>
      </w:r>
      <w:r w:rsidRPr="008855FF">
        <w:rPr>
          <w:rFonts w:eastAsia="Times New Roman" w:cstheme="minorHAnsi"/>
          <w:color w:val="212121"/>
        </w:rPr>
        <w:t>(exercising the right to rectification must not result in a change to the outcome of the public procurement procedure, nor in a change to the provisions of the contract to the extent that this would be inconsistent with applicable regulations, and must not compromise the integrity of the minutes and their annexes)</w:t>
      </w:r>
      <w:r w:rsidRPr="008855FF">
        <w:rPr>
          <w:rFonts w:eastAsia="Times New Roman" w:cstheme="minorHAnsi"/>
        </w:rPr>
        <w:t>;</w:t>
      </w:r>
    </w:p>
    <w:p w14:paraId="5AA929E6" w14:textId="77777777" w:rsidR="00050160" w:rsidRPr="008855FF" w:rsidRDefault="005273DE" w:rsidP="00BC40F3">
      <w:pPr>
        <w:numPr>
          <w:ilvl w:val="3"/>
          <w:numId w:val="5"/>
        </w:numPr>
        <w:shd w:val="clear" w:color="auto" w:fill="FFFFFF"/>
        <w:spacing w:after="0" w:line="240" w:lineRule="atLeast"/>
        <w:ind w:left="1418" w:hanging="284"/>
        <w:contextualSpacing/>
        <w:jc w:val="both"/>
        <w:rPr>
          <w:rFonts w:eastAsia="Times New Roman" w:cstheme="minorHAnsi"/>
          <w:b/>
          <w:bCs/>
        </w:rPr>
      </w:pPr>
      <w:r w:rsidRPr="008855FF">
        <w:rPr>
          <w:rFonts w:eastAsia="Times New Roman" w:cstheme="minorHAnsi"/>
          <w:color w:val="212121"/>
        </w:rPr>
        <w:t>pursuant to Article 18 of the GDPR, the right to request that the controller restrict the processing of personal data, subject to the cases referred to in Article 18(2) of the GDPR. A request to restrict the processing of personal data does not limit the processing of personal data until the public procurement procedure has been completed;</w:t>
      </w:r>
    </w:p>
    <w:p w14:paraId="2E1BA324" w14:textId="672879C1" w:rsidR="00050160" w:rsidRPr="008855FF" w:rsidRDefault="005273DE" w:rsidP="00BC40F3">
      <w:pPr>
        <w:numPr>
          <w:ilvl w:val="3"/>
          <w:numId w:val="5"/>
        </w:numPr>
        <w:shd w:val="clear" w:color="auto" w:fill="FFFFFF"/>
        <w:spacing w:after="0" w:line="240" w:lineRule="atLeast"/>
        <w:ind w:left="1418" w:hanging="284"/>
        <w:contextualSpacing/>
        <w:jc w:val="both"/>
        <w:rPr>
          <w:rFonts w:eastAsia="Times New Roman" w:cstheme="minorHAnsi"/>
          <w:b/>
          <w:bCs/>
        </w:rPr>
      </w:pPr>
      <w:r w:rsidRPr="008855FF">
        <w:rPr>
          <w:rFonts w:eastAsia="Times New Roman" w:cstheme="minorHAnsi"/>
          <w:color w:val="212121"/>
        </w:rPr>
        <w:t xml:space="preserve">pursuant to Article 17(1) and (2) of the GDPR, </w:t>
      </w:r>
      <w:r w:rsidR="00050160" w:rsidRPr="008855FF">
        <w:rPr>
          <w:rFonts w:eastAsia="Times New Roman" w:cstheme="minorHAnsi"/>
          <w:color w:val="212121"/>
        </w:rPr>
        <w:t xml:space="preserve">the right to request the erasure of data, </w:t>
      </w:r>
      <w:r w:rsidR="005913A7" w:rsidRPr="008855FF">
        <w:rPr>
          <w:rFonts w:eastAsia="Times New Roman" w:cstheme="minorHAnsi"/>
          <w:color w:val="212121"/>
        </w:rPr>
        <w:br/>
      </w:r>
      <w:r w:rsidRPr="008855FF">
        <w:rPr>
          <w:rFonts w:eastAsia="Times New Roman" w:cstheme="minorHAnsi"/>
          <w:color w:val="212121"/>
        </w:rPr>
        <w:t>subject to the exclusion of the right to exercise this right in the cases specified in Article 17(3)(b), (d) or (e) of the GDPR;</w:t>
      </w:r>
    </w:p>
    <w:p w14:paraId="132C4A8F" w14:textId="77777777" w:rsidR="00050160" w:rsidRPr="008855FF" w:rsidRDefault="005273DE" w:rsidP="00BC40F3">
      <w:pPr>
        <w:numPr>
          <w:ilvl w:val="3"/>
          <w:numId w:val="5"/>
        </w:numPr>
        <w:shd w:val="clear" w:color="auto" w:fill="FFFFFF"/>
        <w:spacing w:after="0" w:line="240" w:lineRule="atLeast"/>
        <w:ind w:left="1418" w:hanging="284"/>
        <w:contextualSpacing/>
        <w:jc w:val="both"/>
        <w:rPr>
          <w:rFonts w:eastAsia="Times New Roman" w:cstheme="minorHAnsi"/>
          <w:b/>
          <w:bCs/>
        </w:rPr>
      </w:pPr>
      <w:r w:rsidRPr="008855FF">
        <w:rPr>
          <w:rFonts w:eastAsia="Times New Roman" w:cstheme="minorHAnsi"/>
          <w:color w:val="212121"/>
        </w:rPr>
        <w:t>the right to lodge a complaint with the President of the Personal Data Protection Office if you consider that the processing of your personal data infringes the provisions of the GDPR;</w:t>
      </w:r>
    </w:p>
    <w:p w14:paraId="4DD49919" w14:textId="25350B38" w:rsidR="005273DE" w:rsidRPr="008855FF" w:rsidRDefault="005273DE" w:rsidP="00BC40F3">
      <w:pPr>
        <w:numPr>
          <w:ilvl w:val="3"/>
          <w:numId w:val="5"/>
        </w:numPr>
        <w:shd w:val="clear" w:color="auto" w:fill="FFFFFF"/>
        <w:spacing w:after="0" w:line="240" w:lineRule="atLeast"/>
        <w:ind w:left="1418" w:hanging="284"/>
        <w:contextualSpacing/>
        <w:jc w:val="both"/>
        <w:rPr>
          <w:rFonts w:eastAsia="Times New Roman" w:cstheme="minorHAnsi"/>
          <w:b/>
          <w:bCs/>
        </w:rPr>
      </w:pPr>
      <w:r w:rsidRPr="008855FF">
        <w:rPr>
          <w:rFonts w:eastAsia="Times New Roman" w:cstheme="minorHAnsi"/>
        </w:rPr>
        <w:t>you do not have:</w:t>
      </w:r>
    </w:p>
    <w:p w14:paraId="70024080" w14:textId="77777777" w:rsidR="005273DE" w:rsidRPr="008855FF" w:rsidRDefault="005273DE" w:rsidP="00BC40F3">
      <w:pPr>
        <w:numPr>
          <w:ilvl w:val="3"/>
          <w:numId w:val="2"/>
        </w:numPr>
        <w:spacing w:after="0" w:line="240" w:lineRule="atLeast"/>
        <w:ind w:left="1701" w:hanging="283"/>
        <w:contextualSpacing/>
        <w:jc w:val="both"/>
        <w:rPr>
          <w:rFonts w:cstheme="minorHAnsi"/>
        </w:rPr>
      </w:pPr>
      <w:r w:rsidRPr="008855FF">
        <w:rPr>
          <w:rFonts w:eastAsia="Times New Roman" w:cstheme="minorHAnsi"/>
        </w:rPr>
        <w:t>the right to data portability referred to in Article 20 of the GDPR;</w:t>
      </w:r>
    </w:p>
    <w:p w14:paraId="21716856" w14:textId="77777777" w:rsidR="005273DE" w:rsidRPr="008855FF" w:rsidRDefault="005273DE" w:rsidP="00BC40F3">
      <w:pPr>
        <w:numPr>
          <w:ilvl w:val="3"/>
          <w:numId w:val="2"/>
        </w:numPr>
        <w:spacing w:after="0" w:line="240" w:lineRule="atLeast"/>
        <w:ind w:left="1701" w:hanging="283"/>
        <w:contextualSpacing/>
        <w:jc w:val="both"/>
        <w:rPr>
          <w:rFonts w:cstheme="minorHAnsi"/>
        </w:rPr>
      </w:pPr>
      <w:r w:rsidRPr="008855FF">
        <w:rPr>
          <w:rFonts w:eastAsia="Times New Roman" w:cstheme="minorHAnsi"/>
        </w:rPr>
        <w:t>the right to object to the processing of personal data under Article 21 of the GDPR, as the legal basis for the processing of your personal data is Article 6(1)(b) or (c) of the GDPR.</w:t>
      </w:r>
    </w:p>
    <w:p w14:paraId="30973E01" w14:textId="77777777" w:rsidR="00880DCA" w:rsidRDefault="00880DCA" w:rsidP="00F654AF">
      <w:pPr>
        <w:spacing w:after="0" w:line="240" w:lineRule="auto"/>
        <w:contextualSpacing/>
        <w:jc w:val="both"/>
        <w:rPr>
          <w:rFonts w:ascii="Calibri" w:hAnsi="Calibri" w:cs="Times New Roman"/>
          <w:b/>
        </w:rPr>
      </w:pPr>
    </w:p>
    <w:p w14:paraId="43B2CA89" w14:textId="2795958E" w:rsidR="00031CF4" w:rsidRPr="008855FF" w:rsidRDefault="00AE3B1D" w:rsidP="00F654AF">
      <w:pPr>
        <w:spacing w:after="0" w:line="240" w:lineRule="auto"/>
        <w:contextualSpacing/>
        <w:jc w:val="both"/>
        <w:rPr>
          <w:rFonts w:ascii="Calibri" w:hAnsi="Calibri" w:cs="Times New Roman"/>
          <w:b/>
        </w:rPr>
      </w:pPr>
      <w:r w:rsidRPr="008855FF">
        <w:rPr>
          <w:rFonts w:ascii="Calibri" w:hAnsi="Calibri" w:cs="Times New Roman"/>
          <w:b/>
        </w:rPr>
        <w:t>Attachments:</w:t>
      </w:r>
    </w:p>
    <w:p w14:paraId="15301661" w14:textId="04A0FA3E" w:rsidR="00392AC5" w:rsidRPr="008855FF" w:rsidRDefault="46862FE1" w:rsidP="265C1D96">
      <w:pPr>
        <w:pStyle w:val="Akapitzlist"/>
        <w:numPr>
          <w:ilvl w:val="0"/>
          <w:numId w:val="3"/>
        </w:numPr>
        <w:spacing w:after="0" w:line="240" w:lineRule="auto"/>
        <w:ind w:left="284" w:hanging="284"/>
        <w:jc w:val="both"/>
        <w:rPr>
          <w:rFonts w:ascii="Calibri" w:hAnsi="Calibri" w:cs="Times New Roman"/>
          <w:b/>
          <w:bCs/>
        </w:rPr>
      </w:pPr>
      <w:r w:rsidRPr="265C1D96">
        <w:rPr>
          <w:rFonts w:cs="Times New Roman"/>
        </w:rPr>
        <w:t xml:space="preserve">Annex </w:t>
      </w:r>
      <w:r w:rsidR="00392AC5" w:rsidRPr="265C1D96">
        <w:rPr>
          <w:rFonts w:ascii="Calibri" w:hAnsi="Calibri" w:cs="Times New Roman"/>
        </w:rPr>
        <w:t xml:space="preserve">1 </w:t>
      </w:r>
      <w:r w:rsidR="00B03D7D" w:rsidRPr="265C1D96">
        <w:rPr>
          <w:rFonts w:eastAsia="Times New Roman" w:cs="Arial"/>
        </w:rPr>
        <w:t xml:space="preserve">– </w:t>
      </w:r>
      <w:r w:rsidR="00625217" w:rsidRPr="265C1D96">
        <w:rPr>
          <w:rFonts w:ascii="Calibri" w:hAnsi="Calibri" w:cs="Times New Roman"/>
        </w:rPr>
        <w:t xml:space="preserve">Tender </w:t>
      </w:r>
      <w:r w:rsidR="00FC1259" w:rsidRPr="265C1D96">
        <w:rPr>
          <w:rFonts w:ascii="Calibri" w:hAnsi="Calibri" w:cs="Times New Roman"/>
        </w:rPr>
        <w:t xml:space="preserve">Form </w:t>
      </w:r>
      <w:r w:rsidR="00702C93" w:rsidRPr="265C1D96">
        <w:rPr>
          <w:rFonts w:ascii="Calibri" w:hAnsi="Calibri" w:cs="Times New Roman"/>
        </w:rPr>
        <w:t>(TF)</w:t>
      </w:r>
    </w:p>
    <w:p w14:paraId="610550B9" w14:textId="609648FF" w:rsidR="00FC1259" w:rsidRPr="008855FF" w:rsidRDefault="04AA2BBF" w:rsidP="265C1D96">
      <w:pPr>
        <w:pStyle w:val="Akapitzlist"/>
        <w:numPr>
          <w:ilvl w:val="0"/>
          <w:numId w:val="3"/>
        </w:numPr>
        <w:spacing w:after="0" w:line="240" w:lineRule="auto"/>
        <w:ind w:left="284" w:hanging="284"/>
        <w:jc w:val="both"/>
        <w:rPr>
          <w:rFonts w:ascii="Calibri" w:hAnsi="Calibri" w:cs="Times New Roman"/>
          <w:b/>
          <w:bCs/>
        </w:rPr>
      </w:pPr>
      <w:r w:rsidRPr="265C1D96">
        <w:rPr>
          <w:rFonts w:cs="Times New Roman"/>
        </w:rPr>
        <w:t>Annex</w:t>
      </w:r>
      <w:r w:rsidR="006908C3" w:rsidRPr="265C1D96">
        <w:rPr>
          <w:rFonts w:ascii="Calibri" w:hAnsi="Calibri" w:cs="Times New Roman"/>
        </w:rPr>
        <w:t xml:space="preserve"> </w:t>
      </w:r>
      <w:r w:rsidR="00FE2C16" w:rsidRPr="265C1D96">
        <w:rPr>
          <w:rFonts w:ascii="Calibri" w:hAnsi="Calibri" w:cs="Times New Roman"/>
        </w:rPr>
        <w:t xml:space="preserve">2 </w:t>
      </w:r>
      <w:r w:rsidR="00B03D7D" w:rsidRPr="265C1D96">
        <w:rPr>
          <w:rFonts w:eastAsia="Times New Roman" w:cs="Arial"/>
        </w:rPr>
        <w:t xml:space="preserve">– </w:t>
      </w:r>
      <w:r w:rsidR="00FC1259" w:rsidRPr="265C1D96">
        <w:rPr>
          <w:rFonts w:ascii="Calibri" w:hAnsi="Calibri" w:cs="Times New Roman"/>
        </w:rPr>
        <w:t xml:space="preserve">Description </w:t>
      </w:r>
      <w:r w:rsidR="00625217" w:rsidRPr="265C1D96">
        <w:rPr>
          <w:rFonts w:ascii="Calibri" w:hAnsi="Calibri" w:cs="Times New Roman"/>
        </w:rPr>
        <w:t xml:space="preserve">of the </w:t>
      </w:r>
      <w:r w:rsidR="00027506" w:rsidRPr="265C1D96">
        <w:rPr>
          <w:rFonts w:ascii="Calibri" w:hAnsi="Calibri" w:cs="Times New Roman"/>
        </w:rPr>
        <w:t>S</w:t>
      </w:r>
      <w:r w:rsidR="00625217" w:rsidRPr="265C1D96">
        <w:rPr>
          <w:rFonts w:ascii="Calibri" w:hAnsi="Calibri" w:cs="Times New Roman"/>
        </w:rPr>
        <w:t xml:space="preserve">ubject of the </w:t>
      </w:r>
      <w:r w:rsidR="0009064A" w:rsidRPr="265C1D96">
        <w:rPr>
          <w:rFonts w:ascii="Calibri" w:hAnsi="Calibri" w:cs="Times New Roman"/>
        </w:rPr>
        <w:t>Tender</w:t>
      </w:r>
    </w:p>
    <w:p w14:paraId="23F6AE70" w14:textId="35D68B30" w:rsidR="00FC1259" w:rsidRPr="008855FF" w:rsidRDefault="4D691BD4" w:rsidP="265C1D96">
      <w:pPr>
        <w:pStyle w:val="Akapitzlist"/>
        <w:numPr>
          <w:ilvl w:val="0"/>
          <w:numId w:val="3"/>
        </w:numPr>
        <w:spacing w:after="0" w:line="240" w:lineRule="auto"/>
        <w:ind w:left="284" w:hanging="284"/>
        <w:jc w:val="both"/>
        <w:rPr>
          <w:rFonts w:ascii="Calibri" w:hAnsi="Calibri" w:cs="Times New Roman"/>
          <w:b/>
          <w:bCs/>
        </w:rPr>
      </w:pPr>
      <w:r w:rsidRPr="265C1D96">
        <w:rPr>
          <w:rFonts w:cs="Times New Roman"/>
        </w:rPr>
        <w:lastRenderedPageBreak/>
        <w:t xml:space="preserve">Annex </w:t>
      </w:r>
      <w:r w:rsidR="00FE2C16" w:rsidRPr="265C1D96">
        <w:rPr>
          <w:rFonts w:ascii="Calibri" w:hAnsi="Calibri" w:cs="Times New Roman"/>
        </w:rPr>
        <w:t xml:space="preserve">3 </w:t>
      </w:r>
      <w:r w:rsidR="00B03D7D" w:rsidRPr="265C1D96">
        <w:rPr>
          <w:rFonts w:eastAsia="Times New Roman" w:cs="Arial"/>
        </w:rPr>
        <w:t xml:space="preserve">– </w:t>
      </w:r>
      <w:r w:rsidR="007E3E84" w:rsidRPr="265C1D96">
        <w:rPr>
          <w:rFonts w:cs="Times New Roman"/>
        </w:rPr>
        <w:t>Contract Provision Template</w:t>
      </w:r>
    </w:p>
    <w:p w14:paraId="6B1356C5" w14:textId="256D3DD0" w:rsidR="004142E4" w:rsidRPr="008855FF" w:rsidRDefault="12F89406" w:rsidP="265C1D96">
      <w:pPr>
        <w:pStyle w:val="Akapitzlist"/>
        <w:numPr>
          <w:ilvl w:val="0"/>
          <w:numId w:val="3"/>
        </w:numPr>
        <w:spacing w:after="0" w:line="240" w:lineRule="atLeast"/>
        <w:ind w:left="284" w:hanging="284"/>
        <w:jc w:val="both"/>
      </w:pPr>
      <w:r w:rsidRPr="265C1D96">
        <w:rPr>
          <w:rFonts w:cs="Times New Roman"/>
        </w:rPr>
        <w:t xml:space="preserve">Annex </w:t>
      </w:r>
      <w:r w:rsidR="004142E4" w:rsidRPr="265C1D96">
        <w:t xml:space="preserve">4 – </w:t>
      </w:r>
      <w:r w:rsidR="00125DF4" w:rsidRPr="265C1D96">
        <w:t>Acceptance Protocol Template</w:t>
      </w:r>
    </w:p>
    <w:p w14:paraId="29A330A4" w14:textId="049E4986" w:rsidR="00B25F38" w:rsidRPr="008855FF" w:rsidRDefault="3373B014" w:rsidP="0040484D">
      <w:pPr>
        <w:pStyle w:val="Akapitzlist"/>
        <w:numPr>
          <w:ilvl w:val="0"/>
          <w:numId w:val="3"/>
        </w:numPr>
        <w:spacing w:after="0" w:line="240" w:lineRule="auto"/>
        <w:ind w:left="284" w:hanging="284"/>
        <w:jc w:val="both"/>
        <w:rPr>
          <w:rFonts w:ascii="Calibri" w:hAnsi="Calibri" w:cs="Times New Roman"/>
        </w:rPr>
      </w:pPr>
      <w:r w:rsidRPr="265C1D96">
        <w:rPr>
          <w:rFonts w:cs="Times New Roman"/>
        </w:rPr>
        <w:t xml:space="preserve">Annex </w:t>
      </w:r>
      <w:r w:rsidR="0040484D" w:rsidRPr="265C1D96">
        <w:rPr>
          <w:rFonts w:ascii="Calibri" w:hAnsi="Calibri" w:cs="Times New Roman"/>
        </w:rPr>
        <w:t xml:space="preserve">5 </w:t>
      </w:r>
      <w:r w:rsidR="0075771D">
        <w:t xml:space="preserve">– </w:t>
      </w:r>
      <w:r w:rsidR="008E3EF8" w:rsidRPr="265C1D96">
        <w:rPr>
          <w:rFonts w:ascii="Calibri" w:hAnsi="Calibri" w:cs="Times New Roman"/>
        </w:rPr>
        <w:t>GDPR I</w:t>
      </w:r>
      <w:r w:rsidR="00B25F38" w:rsidRPr="265C1D96">
        <w:rPr>
          <w:rFonts w:ascii="Calibri" w:hAnsi="Calibri" w:cs="Times New Roman"/>
        </w:rPr>
        <w:t xml:space="preserve">nformation </w:t>
      </w:r>
      <w:r w:rsidR="008E3EF8" w:rsidRPr="265C1D96">
        <w:rPr>
          <w:rFonts w:ascii="Calibri" w:hAnsi="Calibri" w:cs="Times New Roman"/>
        </w:rPr>
        <w:t>C</w:t>
      </w:r>
      <w:r w:rsidR="00B25F38" w:rsidRPr="265C1D96">
        <w:rPr>
          <w:rFonts w:ascii="Calibri" w:hAnsi="Calibri" w:cs="Times New Roman"/>
        </w:rPr>
        <w:t>ause</w:t>
      </w:r>
    </w:p>
    <w:p w14:paraId="18AF6A6A" w14:textId="71A42818" w:rsidR="00FA02F2" w:rsidRPr="008855FF" w:rsidRDefault="6449AA75" w:rsidP="0040484D">
      <w:pPr>
        <w:pStyle w:val="Akapitzlist"/>
        <w:numPr>
          <w:ilvl w:val="0"/>
          <w:numId w:val="3"/>
        </w:numPr>
        <w:spacing w:after="0" w:line="240" w:lineRule="auto"/>
        <w:ind w:left="284" w:hanging="284"/>
        <w:jc w:val="both"/>
        <w:rPr>
          <w:rFonts w:ascii="Calibri" w:hAnsi="Calibri" w:cs="Times New Roman"/>
        </w:rPr>
      </w:pPr>
      <w:r w:rsidRPr="265C1D96">
        <w:rPr>
          <w:rFonts w:cs="Times New Roman"/>
        </w:rPr>
        <w:t xml:space="preserve">Annex </w:t>
      </w:r>
      <w:r w:rsidR="00FA02F2" w:rsidRPr="265C1D96">
        <w:rPr>
          <w:rFonts w:ascii="Calibri" w:hAnsi="Calibri" w:cs="Times New Roman"/>
        </w:rPr>
        <w:t xml:space="preserve">6 – </w:t>
      </w:r>
      <w:r w:rsidR="005D157C" w:rsidRPr="265C1D96">
        <w:rPr>
          <w:rFonts w:ascii="Calibri" w:hAnsi="Calibri" w:cs="Times New Roman"/>
        </w:rPr>
        <w:t>Agenda and Schedule Template</w:t>
      </w:r>
    </w:p>
    <w:p w14:paraId="171A63AC" w14:textId="335F1C34" w:rsidR="00D663B3" w:rsidRPr="00D663B3" w:rsidRDefault="00FA02F2" w:rsidP="00D663B3">
      <w:pPr>
        <w:pStyle w:val="Akapitzlist"/>
        <w:numPr>
          <w:ilvl w:val="0"/>
          <w:numId w:val="3"/>
        </w:numPr>
        <w:spacing w:after="0" w:line="240" w:lineRule="auto"/>
        <w:ind w:left="284" w:hanging="284"/>
        <w:jc w:val="both"/>
        <w:rPr>
          <w:rFonts w:ascii="Calibri" w:hAnsi="Calibri" w:cs="Times New Roman"/>
        </w:rPr>
      </w:pPr>
      <w:r w:rsidRPr="265C1D96">
        <w:rPr>
          <w:rFonts w:ascii="Calibri" w:hAnsi="Calibri" w:cs="Times New Roman"/>
        </w:rPr>
        <w:t xml:space="preserve"> </w:t>
      </w:r>
      <w:r w:rsidR="7098C2BF" w:rsidRPr="265C1D96">
        <w:rPr>
          <w:rFonts w:cs="Times New Roman"/>
        </w:rPr>
        <w:t xml:space="preserve">Annex </w:t>
      </w:r>
      <w:r w:rsidRPr="265C1D96">
        <w:rPr>
          <w:rFonts w:ascii="Calibri" w:hAnsi="Calibri" w:cs="Times New Roman"/>
        </w:rPr>
        <w:t xml:space="preserve">7 </w:t>
      </w:r>
      <w:r w:rsidR="00D663B3" w:rsidRPr="265C1D96">
        <w:rPr>
          <w:rFonts w:ascii="Calibri" w:hAnsi="Calibri" w:cs="Times New Roman"/>
        </w:rPr>
        <w:t xml:space="preserve">– </w:t>
      </w:r>
      <w:r w:rsidR="006F1FBF" w:rsidRPr="265C1D96">
        <w:rPr>
          <w:rFonts w:ascii="Calibri" w:hAnsi="Calibri" w:cs="Times New Roman"/>
        </w:rPr>
        <w:t>P</w:t>
      </w:r>
      <w:r w:rsidR="00D663B3" w:rsidRPr="265C1D96">
        <w:rPr>
          <w:rFonts w:ascii="Calibri" w:hAnsi="Calibri" w:cs="Times New Roman"/>
        </w:rPr>
        <w:t xml:space="preserve">ersonal </w:t>
      </w:r>
      <w:r w:rsidR="006F1FBF" w:rsidRPr="265C1D96">
        <w:rPr>
          <w:rFonts w:ascii="Calibri" w:hAnsi="Calibri" w:cs="Times New Roman"/>
        </w:rPr>
        <w:t>D</w:t>
      </w:r>
      <w:r w:rsidR="00D663B3" w:rsidRPr="265C1D96">
        <w:rPr>
          <w:rFonts w:ascii="Calibri" w:hAnsi="Calibri" w:cs="Times New Roman"/>
        </w:rPr>
        <w:t xml:space="preserve">ata </w:t>
      </w:r>
      <w:r w:rsidR="006F1FBF" w:rsidRPr="265C1D96">
        <w:rPr>
          <w:rFonts w:ascii="Calibri" w:hAnsi="Calibri" w:cs="Times New Roman"/>
        </w:rPr>
        <w:t>P</w:t>
      </w:r>
      <w:r w:rsidR="00D663B3" w:rsidRPr="265C1D96">
        <w:rPr>
          <w:rFonts w:ascii="Calibri" w:hAnsi="Calibri" w:cs="Times New Roman"/>
        </w:rPr>
        <w:t xml:space="preserve">rocessing </w:t>
      </w:r>
      <w:r w:rsidR="006F1FBF" w:rsidRPr="265C1D96">
        <w:rPr>
          <w:rFonts w:ascii="Calibri" w:hAnsi="Calibri" w:cs="Times New Roman"/>
        </w:rPr>
        <w:t>A</w:t>
      </w:r>
      <w:r w:rsidR="00D663B3" w:rsidRPr="265C1D96">
        <w:rPr>
          <w:rFonts w:ascii="Calibri" w:hAnsi="Calibri" w:cs="Times New Roman"/>
        </w:rPr>
        <w:t>greement</w:t>
      </w:r>
    </w:p>
    <w:sectPr w:rsidR="00D663B3" w:rsidRPr="00D663B3" w:rsidSect="009F5CFA">
      <w:headerReference w:type="default" r:id="rId17"/>
      <w:footerReference w:type="default" r:id="rId18"/>
      <w:pgSz w:w="11906" w:h="16838" w:code="9"/>
      <w:pgMar w:top="1134" w:right="1418" w:bottom="1276" w:left="1418"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BBB79" w14:textId="77777777" w:rsidR="00FB365A" w:rsidRPr="008855FF" w:rsidRDefault="00FB365A" w:rsidP="00802D5A">
      <w:pPr>
        <w:spacing w:after="0" w:line="240" w:lineRule="auto"/>
      </w:pPr>
      <w:r w:rsidRPr="008855FF">
        <w:separator/>
      </w:r>
    </w:p>
  </w:endnote>
  <w:endnote w:type="continuationSeparator" w:id="0">
    <w:p w14:paraId="0D2946A2" w14:textId="77777777" w:rsidR="00FB365A" w:rsidRPr="008855FF" w:rsidRDefault="00FB365A" w:rsidP="00802D5A">
      <w:pPr>
        <w:spacing w:after="0" w:line="240" w:lineRule="auto"/>
      </w:pPr>
      <w:r w:rsidRPr="008855FF">
        <w:continuationSeparator/>
      </w:r>
    </w:p>
  </w:endnote>
  <w:endnote w:type="continuationNotice" w:id="1">
    <w:p w14:paraId="7E4C9E14" w14:textId="77777777" w:rsidR="00FB365A" w:rsidRPr="008855FF" w:rsidRDefault="00FB36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325">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2AD0" w14:textId="27E27FD3" w:rsidR="00F86BF3" w:rsidRPr="008855FF" w:rsidRDefault="00F86BF3" w:rsidP="00642EE6">
    <w:pPr>
      <w:pStyle w:val="Stopka"/>
      <w:jc w:val="center"/>
    </w:pPr>
    <w:r w:rsidRPr="008855FF">
      <w:rPr>
        <w:noProof/>
      </w:rPr>
      <w:drawing>
        <wp:inline distT="0" distB="0" distL="0" distR="0" wp14:anchorId="374E79A0" wp14:editId="5675220C">
          <wp:extent cx="5759450" cy="532765"/>
          <wp:effectExtent l="0" t="0" r="0" b="635"/>
          <wp:docPr id="58010039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100399" name="Obraz 580100399"/>
                  <pic:cNvPicPr/>
                </pic:nvPicPr>
                <pic:blipFill>
                  <a:blip r:embed="rId1"/>
                  <a:stretch>
                    <a:fillRect/>
                  </a:stretch>
                </pic:blipFill>
                <pic:spPr>
                  <a:xfrm>
                    <a:off x="0" y="0"/>
                    <a:ext cx="5759450" cy="532765"/>
                  </a:xfrm>
                  <a:prstGeom prst="rect">
                    <a:avLst/>
                  </a:prstGeom>
                </pic:spPr>
              </pic:pic>
            </a:graphicData>
          </a:graphic>
        </wp:inline>
      </w:drawing>
    </w:r>
  </w:p>
  <w:sdt>
    <w:sdtPr>
      <w:rPr>
        <w:sz w:val="20"/>
        <w:szCs w:val="20"/>
      </w:rPr>
      <w:id w:val="179563513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A6570E7" w14:textId="0641F1B7" w:rsidR="00F86BF3" w:rsidRPr="008855FF" w:rsidRDefault="00F86BF3">
            <w:pPr>
              <w:pStyle w:val="Stopka"/>
              <w:jc w:val="right"/>
              <w:rPr>
                <w:sz w:val="20"/>
                <w:szCs w:val="20"/>
              </w:rPr>
            </w:pPr>
            <w:r w:rsidRPr="008855FF">
              <w:rPr>
                <w:sz w:val="20"/>
                <w:szCs w:val="20"/>
              </w:rPr>
              <w:t>The website</w:t>
            </w:r>
            <w:r w:rsidRPr="008855FF">
              <w:rPr>
                <w:b/>
                <w:bCs/>
                <w:sz w:val="20"/>
                <w:szCs w:val="20"/>
              </w:rPr>
              <w:fldChar w:fldCharType="begin"/>
            </w:r>
            <w:r w:rsidRPr="008855FF">
              <w:rPr>
                <w:b/>
                <w:bCs/>
                <w:sz w:val="20"/>
                <w:szCs w:val="20"/>
              </w:rPr>
              <w:instrText>PAGE</w:instrText>
            </w:r>
            <w:r w:rsidRPr="008855FF">
              <w:rPr>
                <w:b/>
                <w:bCs/>
                <w:sz w:val="20"/>
                <w:szCs w:val="20"/>
              </w:rPr>
              <w:fldChar w:fldCharType="separate"/>
            </w:r>
            <w:r w:rsidR="00430DE9" w:rsidRPr="008855FF">
              <w:rPr>
                <w:b/>
                <w:bCs/>
                <w:sz w:val="20"/>
                <w:szCs w:val="20"/>
              </w:rPr>
              <w:t>12</w:t>
            </w:r>
            <w:r w:rsidRPr="008855FF">
              <w:rPr>
                <w:b/>
                <w:bCs/>
                <w:sz w:val="20"/>
                <w:szCs w:val="20"/>
              </w:rPr>
              <w:fldChar w:fldCharType="end"/>
            </w:r>
            <w:r w:rsidRPr="008855FF">
              <w:rPr>
                <w:sz w:val="20"/>
                <w:szCs w:val="20"/>
              </w:rPr>
              <w:t xml:space="preserve"> from </w:t>
            </w:r>
            <w:r w:rsidRPr="008855FF">
              <w:rPr>
                <w:b/>
                <w:bCs/>
                <w:sz w:val="20"/>
                <w:szCs w:val="20"/>
              </w:rPr>
              <w:fldChar w:fldCharType="begin"/>
            </w:r>
            <w:r w:rsidRPr="008855FF">
              <w:rPr>
                <w:b/>
                <w:bCs/>
                <w:sz w:val="20"/>
                <w:szCs w:val="20"/>
              </w:rPr>
              <w:instrText>NUMPAGES</w:instrText>
            </w:r>
            <w:r w:rsidRPr="008855FF">
              <w:rPr>
                <w:b/>
                <w:bCs/>
                <w:sz w:val="20"/>
                <w:szCs w:val="20"/>
              </w:rPr>
              <w:fldChar w:fldCharType="separate"/>
            </w:r>
            <w:r w:rsidR="00430DE9" w:rsidRPr="008855FF">
              <w:rPr>
                <w:b/>
                <w:bCs/>
                <w:sz w:val="20"/>
                <w:szCs w:val="20"/>
              </w:rPr>
              <w:t>12</w:t>
            </w:r>
            <w:r w:rsidRPr="008855FF">
              <w:rPr>
                <w:b/>
                <w:bCs/>
                <w:sz w:val="20"/>
                <w:szCs w:val="20"/>
              </w:rPr>
              <w:fldChar w:fldCharType="end"/>
            </w:r>
          </w:p>
        </w:sdtContent>
      </w:sdt>
    </w:sdtContent>
  </w:sdt>
  <w:p w14:paraId="6409CE71" w14:textId="77777777" w:rsidR="00F86BF3" w:rsidRPr="008855FF" w:rsidRDefault="00F86BF3" w:rsidP="00642EE6">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46EBB" w14:textId="77777777" w:rsidR="00FB365A" w:rsidRPr="008855FF" w:rsidRDefault="00FB365A" w:rsidP="00802D5A">
      <w:pPr>
        <w:spacing w:after="0" w:line="240" w:lineRule="auto"/>
      </w:pPr>
      <w:r w:rsidRPr="008855FF">
        <w:separator/>
      </w:r>
    </w:p>
  </w:footnote>
  <w:footnote w:type="continuationSeparator" w:id="0">
    <w:p w14:paraId="45C58575" w14:textId="77777777" w:rsidR="00FB365A" w:rsidRPr="008855FF" w:rsidRDefault="00FB365A" w:rsidP="00802D5A">
      <w:pPr>
        <w:spacing w:after="0" w:line="240" w:lineRule="auto"/>
      </w:pPr>
      <w:r w:rsidRPr="008855FF">
        <w:continuationSeparator/>
      </w:r>
    </w:p>
  </w:footnote>
  <w:footnote w:type="continuationNotice" w:id="1">
    <w:p w14:paraId="4C245D97" w14:textId="77777777" w:rsidR="00FB365A" w:rsidRPr="008855FF" w:rsidRDefault="00FB365A">
      <w:pPr>
        <w:spacing w:after="0" w:line="240" w:lineRule="auto"/>
      </w:pPr>
    </w:p>
  </w:footnote>
  <w:footnote w:id="2">
    <w:p w14:paraId="123F5E74" w14:textId="72089A38" w:rsidR="00B91264" w:rsidRPr="008855FF" w:rsidRDefault="00B91264" w:rsidP="00FA02F2">
      <w:pPr>
        <w:pStyle w:val="Tekstprzypisudolnego"/>
        <w:jc w:val="both"/>
      </w:pPr>
      <w:r w:rsidRPr="008855FF">
        <w:rPr>
          <w:rStyle w:val="Odwoanieprzypisudolnego"/>
        </w:rPr>
        <w:footnoteRef/>
      </w:r>
      <w:r w:rsidRPr="008855FF">
        <w:t xml:space="preserve"> </w:t>
      </w:r>
      <w:r w:rsidR="00114494" w:rsidRPr="008855FF">
        <w:t xml:space="preserve">A study visit or an event of a </w:t>
      </w:r>
      <w:r w:rsidR="00262E40" w:rsidRPr="008855FF">
        <w:t xml:space="preserve">similar </w:t>
      </w:r>
      <w:r w:rsidR="00114494" w:rsidRPr="008855FF">
        <w:t>nature</w:t>
      </w:r>
      <w:r w:rsidR="00AB408E" w:rsidRPr="008855FF">
        <w:t xml:space="preserve"> (</w:t>
      </w:r>
      <w:r w:rsidR="00FA02F2" w:rsidRPr="008855FF">
        <w:t xml:space="preserve">hereinafter </w:t>
      </w:r>
      <w:r w:rsidR="00AB408E" w:rsidRPr="008855FF">
        <w:t xml:space="preserve">also referred to as: ‘study visit’ </w:t>
      </w:r>
      <w:r w:rsidR="00262E40" w:rsidRPr="008855FF">
        <w:t>or ‘event’</w:t>
      </w:r>
      <w:r w:rsidR="00AB408E" w:rsidRPr="008855FF">
        <w:t xml:space="preserve">) </w:t>
      </w:r>
      <w:r w:rsidR="00114494" w:rsidRPr="008855FF">
        <w:t xml:space="preserve">is an organised trip of an educational and training nature, carried out in accordance with the guidelines set by the Contracting Authority, comprising in particular visits to at least two different locations, such as institutions, enterprises or </w:t>
      </w:r>
      <w:r w:rsidR="00FA02F2" w:rsidRPr="008855FF">
        <w:t xml:space="preserve">similar </w:t>
      </w:r>
      <w:r w:rsidR="00114494" w:rsidRPr="008855FF">
        <w:t>organisations. The aim of the visit is to familiarise participants with practical solutions, good practices and experiences in a given subject area. A study visit may include, amongst other things, presentations, meetings with representatives of host organisations, workshops, site visits and other forms of knowledge transfer and exchange of experiences.</w:t>
      </w:r>
    </w:p>
  </w:footnote>
  <w:footnote w:id="3">
    <w:p w14:paraId="16BC6C35" w14:textId="77777777" w:rsidR="00F86BF3" w:rsidRPr="008855FF" w:rsidRDefault="00F86BF3" w:rsidP="005273DE">
      <w:pPr>
        <w:pStyle w:val="Normalny1"/>
        <w:spacing w:before="0" w:beforeAutospacing="0" w:after="0" w:afterAutospacing="0"/>
        <w:jc w:val="both"/>
        <w:rPr>
          <w:rFonts w:asciiTheme="minorHAnsi" w:hAnsiTheme="minorHAnsi"/>
          <w:sz w:val="14"/>
          <w:szCs w:val="14"/>
        </w:rPr>
      </w:pPr>
      <w:r w:rsidRPr="008855FF">
        <w:rPr>
          <w:rStyle w:val="Odwoanieprzypisudolnego"/>
          <w:rFonts w:asciiTheme="minorHAnsi" w:hAnsiTheme="minorHAnsi"/>
          <w:sz w:val="14"/>
          <w:szCs w:val="14"/>
        </w:rPr>
        <w:footnoteRef/>
      </w:r>
      <w:r w:rsidRPr="008855FF">
        <w:rPr>
          <w:rFonts w:asciiTheme="minorHAnsi" w:hAnsiTheme="minorHAnsi"/>
          <w:sz w:val="14"/>
          <w:szCs w:val="14"/>
        </w:rPr>
        <w:t xml:space="preserve"> Point 1. Without prejudice to the rules on State aid, the managing authority shall ensure that all supporting documents relating to expenditure supported by the Cohesion Policy funds under operations for which the total eligible expenditure is less than EUR 1 000 000 are made available to the Commission and the European Court of Auditors; make them available on request for a period of three years from 31 December following the submission of the statement of expenditure in which the expenditure relating to the operation in question is included.</w:t>
      </w:r>
    </w:p>
    <w:p w14:paraId="558FF33C" w14:textId="77777777" w:rsidR="00F86BF3" w:rsidRPr="008855FF" w:rsidRDefault="00F86BF3" w:rsidP="005273DE">
      <w:pPr>
        <w:pStyle w:val="Normalny1"/>
        <w:spacing w:before="0" w:beforeAutospacing="0" w:after="0" w:afterAutospacing="0"/>
        <w:jc w:val="both"/>
        <w:rPr>
          <w:rFonts w:asciiTheme="minorHAnsi" w:hAnsiTheme="minorHAnsi"/>
          <w:sz w:val="14"/>
          <w:szCs w:val="14"/>
        </w:rPr>
      </w:pPr>
      <w:r w:rsidRPr="008855FF">
        <w:rPr>
          <w:rFonts w:asciiTheme="minorHAnsi" w:hAnsiTheme="minorHAnsi"/>
          <w:sz w:val="14"/>
          <w:szCs w:val="14"/>
        </w:rPr>
        <w:t>For operations other than those referred to in the first subparagraph, all supporting documents shall be made available for a period of two years from 31 December following the submission of the statement of expenditure in which the final expenditure relating to the completed operation is included.</w:t>
      </w:r>
    </w:p>
    <w:p w14:paraId="0E7337AA" w14:textId="77777777" w:rsidR="00F86BF3" w:rsidRPr="008855FF" w:rsidRDefault="00F86BF3" w:rsidP="005273DE">
      <w:pPr>
        <w:pStyle w:val="Normalny1"/>
        <w:spacing w:before="0" w:beforeAutospacing="0" w:after="0" w:afterAutospacing="0"/>
        <w:jc w:val="both"/>
        <w:rPr>
          <w:rFonts w:asciiTheme="minorHAnsi" w:hAnsiTheme="minorHAnsi"/>
          <w:sz w:val="14"/>
          <w:szCs w:val="14"/>
        </w:rPr>
      </w:pPr>
      <w:r w:rsidRPr="008855FF">
        <w:rPr>
          <w:rFonts w:asciiTheme="minorHAnsi" w:hAnsiTheme="minorHAnsi"/>
          <w:sz w:val="14"/>
          <w:szCs w:val="14"/>
        </w:rPr>
        <w:t>The managing authority may decide to apply the rule referred to in the second subparagraph to operations for which the total eligible expenditure is less than EUR 1 000 000.</w:t>
      </w:r>
    </w:p>
    <w:p w14:paraId="752B39B0" w14:textId="77777777" w:rsidR="00F86BF3" w:rsidRPr="00E94684" w:rsidRDefault="00F86BF3" w:rsidP="005273DE">
      <w:pPr>
        <w:pStyle w:val="Normalny1"/>
        <w:spacing w:before="0" w:beforeAutospacing="0" w:after="0" w:afterAutospacing="0"/>
        <w:jc w:val="both"/>
        <w:rPr>
          <w:rFonts w:asciiTheme="minorHAnsi" w:hAnsiTheme="minorHAnsi"/>
          <w:sz w:val="14"/>
          <w:szCs w:val="14"/>
        </w:rPr>
      </w:pPr>
      <w:r w:rsidRPr="008855FF">
        <w:rPr>
          <w:rFonts w:asciiTheme="minorHAnsi" w:hAnsiTheme="minorHAnsi"/>
          <w:sz w:val="14"/>
          <w:szCs w:val="14"/>
        </w:rPr>
        <w:t>The period referred to in the first subparagraph shall be interrupted in the event of legal proceedings or upon a duly justified request from the Commission.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8881D" w14:textId="77777777" w:rsidR="00F86BF3" w:rsidRPr="008855FF" w:rsidRDefault="00F86BF3" w:rsidP="0009446B">
    <w:pPr>
      <w:pStyle w:val="Nagwek"/>
      <w:tabs>
        <w:tab w:val="left" w:pos="633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66E5802"/>
    <w:name w:val="WW8Num9"/>
    <w:lvl w:ilvl="0">
      <w:start w:val="9"/>
      <w:numFmt w:val="bullet"/>
      <w:lvlText w:val=""/>
      <w:lvlJc w:val="left"/>
      <w:pPr>
        <w:tabs>
          <w:tab w:val="num" w:pos="502"/>
        </w:tabs>
        <w:ind w:left="482" w:hanging="340"/>
      </w:pPr>
      <w:rPr>
        <w:rFonts w:ascii="Wingdings" w:hAnsi="Wingdings" w:cs="Wingdings"/>
        <w:color w:val="auto"/>
        <w:sz w:val="16"/>
      </w:rPr>
    </w:lvl>
    <w:lvl w:ilvl="1">
      <w:start w:val="1"/>
      <w:numFmt w:val="decimal"/>
      <w:lvlText w:val="%2."/>
      <w:lvlJc w:val="left"/>
      <w:pPr>
        <w:tabs>
          <w:tab w:val="num" w:pos="1440"/>
        </w:tabs>
        <w:ind w:left="1440" w:hanging="360"/>
      </w:pPr>
      <w:rPr>
        <w:rFonts w:ascii="Calibri" w:hAnsi="Calibri" w:cs="Calibri" w:hint="default"/>
      </w:rPr>
    </w:lvl>
    <w:lvl w:ilvl="2">
      <w:start w:val="1"/>
      <w:numFmt w:val="decimal"/>
      <w:lvlText w:val="%3."/>
      <w:lvlJc w:val="left"/>
      <w:pPr>
        <w:tabs>
          <w:tab w:val="num" w:pos="2160"/>
        </w:tabs>
        <w:ind w:left="2160" w:hanging="360"/>
      </w:pPr>
      <w:rPr>
        <w:rFonts w:ascii="Calibri" w:eastAsiaTheme="minorEastAsia" w:hAnsi="Calibri" w:cs="Calibri"/>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A"/>
    <w:multiLevelType w:val="singleLevel"/>
    <w:tmpl w:val="04150011"/>
    <w:lvl w:ilvl="0">
      <w:start w:val="1"/>
      <w:numFmt w:val="decimal"/>
      <w:lvlText w:val="%1)"/>
      <w:lvlJc w:val="left"/>
      <w:pPr>
        <w:ind w:left="1789" w:hanging="360"/>
      </w:pPr>
      <w:rPr>
        <w:rFonts w:hint="default"/>
        <w:b w:val="0"/>
        <w:color w:val="000000"/>
      </w:rPr>
    </w:lvl>
  </w:abstractNum>
  <w:abstractNum w:abstractNumId="2" w15:restartNumberingAfterBreak="0">
    <w:nsid w:val="03E762D8"/>
    <w:multiLevelType w:val="hybridMultilevel"/>
    <w:tmpl w:val="99CA64F2"/>
    <w:lvl w:ilvl="0" w:tplc="1814371E">
      <w:start w:val="1"/>
      <w:numFmt w:val="decimal"/>
      <w:lvlText w:val="%1)"/>
      <w:lvlJc w:val="left"/>
      <w:pPr>
        <w:ind w:left="1200" w:hanging="360"/>
      </w:pPr>
      <w:rPr>
        <w:b w:val="0"/>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 w15:restartNumberingAfterBreak="0">
    <w:nsid w:val="042112F3"/>
    <w:multiLevelType w:val="hybridMultilevel"/>
    <w:tmpl w:val="5FA49682"/>
    <w:lvl w:ilvl="0" w:tplc="FFFFFFFF">
      <w:start w:val="1"/>
      <w:numFmt w:val="upperRoman"/>
      <w:lvlText w:val="%1."/>
      <w:lvlJc w:val="left"/>
      <w:pPr>
        <w:ind w:left="1080" w:hanging="720"/>
      </w:pPr>
      <w:rPr>
        <w:rFonts w:hint="default"/>
        <w:b/>
      </w:rPr>
    </w:lvl>
    <w:lvl w:ilvl="1" w:tplc="0415000B">
      <w:start w:val="1"/>
      <w:numFmt w:val="bullet"/>
      <w:lvlText w:val=""/>
      <w:lvlJc w:val="left"/>
      <w:pPr>
        <w:ind w:left="1440" w:hanging="360"/>
      </w:pPr>
      <w:rPr>
        <w:rFonts w:ascii="Wingdings" w:hAnsi="Wingdings" w:hint="default"/>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267D0D"/>
    <w:multiLevelType w:val="hybridMultilevel"/>
    <w:tmpl w:val="97284662"/>
    <w:lvl w:ilvl="0" w:tplc="F49A3A4E">
      <w:start w:val="1"/>
      <w:numFmt w:val="upperRoman"/>
      <w:lvlText w:val="%1."/>
      <w:lvlJc w:val="left"/>
      <w:pPr>
        <w:ind w:left="1080" w:hanging="720"/>
      </w:pPr>
      <w:rPr>
        <w:rFonts w:hint="default"/>
        <w:b/>
      </w:rPr>
    </w:lvl>
    <w:lvl w:ilvl="1" w:tplc="31921C3C">
      <w:start w:val="1"/>
      <w:numFmt w:val="decimal"/>
      <w:lvlText w:val="%2."/>
      <w:lvlJc w:val="left"/>
      <w:pPr>
        <w:ind w:left="1440" w:hanging="360"/>
      </w:pPr>
      <w:rPr>
        <w:b w:val="0"/>
      </w:rPr>
    </w:lvl>
    <w:lvl w:ilvl="2" w:tplc="263AEBF6">
      <w:start w:val="1"/>
      <w:numFmt w:val="decimal"/>
      <w:lvlText w:val="%3)"/>
      <w:lvlJc w:val="left"/>
      <w:pPr>
        <w:ind w:left="2160" w:hanging="180"/>
      </w:pPr>
      <w:rPr>
        <w:b w:val="0"/>
      </w:rPr>
    </w:lvl>
    <w:lvl w:ilvl="3" w:tplc="444ECFD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F51C1D"/>
    <w:multiLevelType w:val="hybridMultilevel"/>
    <w:tmpl w:val="0A443354"/>
    <w:lvl w:ilvl="0" w:tplc="FFFFFFFF">
      <w:start w:val="1"/>
      <w:numFmt w:val="upperRoman"/>
      <w:lvlText w:val="%1."/>
      <w:lvlJc w:val="left"/>
      <w:pPr>
        <w:ind w:left="1080" w:hanging="720"/>
      </w:pPr>
      <w:rPr>
        <w:rFonts w:hint="default"/>
        <w:b/>
      </w:rPr>
    </w:lvl>
    <w:lvl w:ilvl="1" w:tplc="04150011">
      <w:start w:val="1"/>
      <w:numFmt w:val="decimal"/>
      <w:lvlText w:val="%2)"/>
      <w:lvlJc w:val="left"/>
      <w:pPr>
        <w:ind w:left="1440" w:hanging="360"/>
      </w:pPr>
    </w:lvl>
    <w:lvl w:ilvl="2" w:tplc="FFFFFFFF">
      <w:start w:val="1"/>
      <w:numFmt w:val="decimal"/>
      <w:lvlText w:val="%3)"/>
      <w:lvlJc w:val="left"/>
      <w:pPr>
        <w:ind w:left="2160" w:hanging="180"/>
      </w:pPr>
      <w:rPr>
        <w:b w:val="0"/>
        <w:strike w:val="0"/>
      </w:rPr>
    </w:lvl>
    <w:lvl w:ilvl="3" w:tplc="FFFFFFFF">
      <w:start w:val="1"/>
      <w:numFmt w:val="lowerLetter"/>
      <w:lvlText w:val="%4)"/>
      <w:lvlJc w:val="left"/>
      <w:pPr>
        <w:ind w:left="2880" w:hanging="360"/>
      </w:pPr>
      <w:rPr>
        <w:b w:val="0"/>
        <w:strike w:val="0"/>
      </w:rPr>
    </w:lvl>
    <w:lvl w:ilvl="4" w:tplc="FFFFFFFF">
      <w:start w:val="1"/>
      <w:numFmt w:val="bullet"/>
      <w:lvlText w:val=""/>
      <w:lvlJc w:val="left"/>
      <w:pPr>
        <w:ind w:left="360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61323A"/>
    <w:multiLevelType w:val="hybridMultilevel"/>
    <w:tmpl w:val="2C28484E"/>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720"/>
      </w:pPr>
      <w:rPr>
        <w:rFonts w:hint="default"/>
      </w:rPr>
    </w:lvl>
    <w:lvl w:ilvl="2" w:tplc="FFFFFFFF">
      <w:start w:val="1"/>
      <w:numFmt w:val="bullet"/>
      <w:lvlText w:val=""/>
      <w:lvlJc w:val="left"/>
      <w:pPr>
        <w:ind w:left="1800" w:hanging="360"/>
      </w:pPr>
      <w:rPr>
        <w:rFonts w:ascii="Wingdings" w:hAnsi="Wingdings" w:hint="default"/>
      </w:rPr>
    </w:lvl>
    <w:lvl w:ilvl="3" w:tplc="FFFFFFFF">
      <w:start w:val="1"/>
      <w:numFmt w:val="decimal"/>
      <w:lvlText w:val="%4."/>
      <w:lvlJc w:val="left"/>
      <w:pPr>
        <w:ind w:left="2520" w:hanging="360"/>
      </w:pPr>
      <w:rPr>
        <w:rFonts w:hint="default"/>
        <w:b w:val="0"/>
      </w:rPr>
    </w:lvl>
    <w:lvl w:ilvl="4" w:tplc="10DC052E">
      <w:start w:val="1"/>
      <w:numFmt w:val="ordinal"/>
      <w:lvlText w:val="%5"/>
      <w:lvlJc w:val="left"/>
      <w:pPr>
        <w:ind w:left="3240" w:hanging="360"/>
      </w:pPr>
      <w:rPr>
        <w:rFonts w:hint="default"/>
      </w:rPr>
    </w:lvl>
    <w:lvl w:ilvl="5" w:tplc="FFFFFFFF">
      <w:start w:val="1"/>
      <w:numFmt w:val="lowerLetter"/>
      <w:lvlText w:val="%6)"/>
      <w:lvlJc w:val="left"/>
      <w:pPr>
        <w:ind w:left="3960" w:hanging="360"/>
      </w:pPr>
      <w:rPr>
        <w:rFonts w:hint="default"/>
        <w:b w:val="0"/>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BA01D5B"/>
    <w:multiLevelType w:val="hybridMultilevel"/>
    <w:tmpl w:val="640EE0BA"/>
    <w:lvl w:ilvl="0" w:tplc="A846EFD6">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5B4E83"/>
    <w:multiLevelType w:val="hybridMultilevel"/>
    <w:tmpl w:val="67BE6AC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17780A36"/>
    <w:multiLevelType w:val="hybridMultilevel"/>
    <w:tmpl w:val="EAE057B2"/>
    <w:lvl w:ilvl="0" w:tplc="13E8F9EC">
      <w:start w:val="1"/>
      <w:numFmt w:val="decimal"/>
      <w:lvlText w:val="%1)"/>
      <w:lvlJc w:val="left"/>
      <w:pPr>
        <w:ind w:left="1146" w:hanging="360"/>
      </w:pPr>
      <w:rPr>
        <w:rFonts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1A12581C"/>
    <w:multiLevelType w:val="hybridMultilevel"/>
    <w:tmpl w:val="C7766CC6"/>
    <w:lvl w:ilvl="0" w:tplc="0415000B">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1" w15:restartNumberingAfterBreak="0">
    <w:nsid w:val="1F8B478E"/>
    <w:multiLevelType w:val="hybridMultilevel"/>
    <w:tmpl w:val="332EEB60"/>
    <w:lvl w:ilvl="0" w:tplc="72FEE8AE">
      <w:start w:val="1"/>
      <w:numFmt w:val="decimal"/>
      <w:lvlText w:val="%1."/>
      <w:lvlJc w:val="left"/>
      <w:pPr>
        <w:ind w:left="720" w:hanging="360"/>
      </w:pPr>
      <w:rPr>
        <w:rFonts w:asciiTheme="minorHAnsi" w:hAnsiTheme="minorHAnsi" w:hint="default"/>
        <w:b w:val="0"/>
        <w:sz w:val="22"/>
        <w:szCs w:val="22"/>
      </w:rPr>
    </w:lvl>
    <w:lvl w:ilvl="1" w:tplc="04150011">
      <w:start w:val="1"/>
      <w:numFmt w:val="decimal"/>
      <w:lvlText w:val="%2)"/>
      <w:lvlJc w:val="left"/>
      <w:pPr>
        <w:ind w:left="1440" w:hanging="360"/>
      </w:pPr>
      <w:rPr>
        <w:rFonts w:hint="default"/>
        <w:b w:val="0"/>
      </w:rPr>
    </w:lvl>
    <w:lvl w:ilvl="2" w:tplc="56F67826">
      <w:start w:val="1"/>
      <w:numFmt w:val="lowerLetter"/>
      <w:lvlText w:val="%3)"/>
      <w:lvlJc w:val="left"/>
      <w:pPr>
        <w:ind w:left="2160" w:hanging="180"/>
      </w:pPr>
      <w:rPr>
        <w:b w:val="0"/>
      </w:rPr>
    </w:lvl>
    <w:lvl w:ilvl="3" w:tplc="04150001">
      <w:start w:val="1"/>
      <w:numFmt w:val="bullet"/>
      <w:lvlText w:val=""/>
      <w:lvlJc w:val="left"/>
      <w:pPr>
        <w:ind w:left="2880" w:hanging="360"/>
      </w:pPr>
      <w:rPr>
        <w:rFonts w:ascii="Symbol" w:hAnsi="Symbol" w:hint="default"/>
      </w:rPr>
    </w:lvl>
    <w:lvl w:ilvl="4" w:tplc="D89C6F34">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4F78A1"/>
    <w:multiLevelType w:val="hybridMultilevel"/>
    <w:tmpl w:val="909C4EF0"/>
    <w:lvl w:ilvl="0" w:tplc="2D2A0CDE">
      <w:start w:val="1"/>
      <w:numFmt w:val="decimal"/>
      <w:lvlText w:val="%1."/>
      <w:lvlJc w:val="left"/>
      <w:pPr>
        <w:ind w:left="720" w:hanging="360"/>
      </w:pPr>
      <w:rPr>
        <w:b w:val="0"/>
        <w:sz w:val="22"/>
        <w:szCs w:val="22"/>
      </w:rPr>
    </w:lvl>
    <w:lvl w:ilvl="1" w:tplc="04150011">
      <w:start w:val="1"/>
      <w:numFmt w:val="decimal"/>
      <w:lvlText w:val="%2)"/>
      <w:lvlJc w:val="left"/>
      <w:pPr>
        <w:ind w:left="1440" w:hanging="360"/>
      </w:pPr>
      <w:rPr>
        <w:rFonts w:hint="default"/>
        <w:b w:val="0"/>
      </w:rPr>
    </w:lvl>
    <w:lvl w:ilvl="2" w:tplc="04150017">
      <w:start w:val="1"/>
      <w:numFmt w:val="lowerLetter"/>
      <w:lvlText w:val="%3)"/>
      <w:lvlJc w:val="left"/>
      <w:pPr>
        <w:ind w:left="2160" w:hanging="18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442D5F"/>
    <w:multiLevelType w:val="hybridMultilevel"/>
    <w:tmpl w:val="9C28147E"/>
    <w:lvl w:ilvl="0" w:tplc="7A8249C2">
      <w:start w:val="3"/>
      <w:numFmt w:val="ordinal"/>
      <w:lvlText w:val="%1"/>
      <w:lvlJc w:val="left"/>
      <w:pPr>
        <w:ind w:left="32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FE4759"/>
    <w:multiLevelType w:val="hybridMultilevel"/>
    <w:tmpl w:val="8578DC60"/>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b w:val="0"/>
      </w:rPr>
    </w:lvl>
    <w:lvl w:ilvl="2" w:tplc="FFFFFFFF">
      <w:start w:val="1"/>
      <w:numFmt w:val="decimal"/>
      <w:lvlText w:val="%3)"/>
      <w:lvlJc w:val="left"/>
      <w:pPr>
        <w:ind w:left="2160" w:hanging="180"/>
      </w:pPr>
      <w:rPr>
        <w:b w:val="0"/>
      </w:rPr>
    </w:lvl>
    <w:lvl w:ilvl="3" w:tplc="04150011">
      <w:start w:val="1"/>
      <w:numFmt w:val="decimal"/>
      <w:lvlText w:val="%4)"/>
      <w:lvlJc w:val="left"/>
      <w:pPr>
        <w:ind w:left="2880" w:hanging="360"/>
      </w:pPr>
    </w:lvl>
    <w:lvl w:ilvl="4" w:tplc="FFFFFFFF">
      <w:start w:val="1"/>
      <w:numFmt w:val="bullet"/>
      <w:lvlText w:val=""/>
      <w:lvlJc w:val="left"/>
      <w:pPr>
        <w:ind w:left="360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717D7A"/>
    <w:multiLevelType w:val="hybridMultilevel"/>
    <w:tmpl w:val="F38A9DF6"/>
    <w:lvl w:ilvl="0" w:tplc="04150011">
      <w:start w:val="1"/>
      <w:numFmt w:val="decimal"/>
      <w:lvlText w:val="%1)"/>
      <w:lvlJc w:val="left"/>
      <w:pPr>
        <w:ind w:left="32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E81D71"/>
    <w:multiLevelType w:val="hybridMultilevel"/>
    <w:tmpl w:val="3CDADAA4"/>
    <w:lvl w:ilvl="0" w:tplc="FDF2C126">
      <w:start w:val="1"/>
      <w:numFmt w:val="lowerLetter"/>
      <w:lvlText w:val="%1)"/>
      <w:lvlJc w:val="left"/>
      <w:pPr>
        <w:ind w:left="1996" w:hanging="360"/>
      </w:pPr>
      <w:rPr>
        <w:rFonts w:asciiTheme="minorHAnsi" w:eastAsia="Times New Roman" w:hAnsiTheme="minorHAnsi" w:cs="Times New Roman"/>
      </w:rPr>
    </w:lvl>
    <w:lvl w:ilvl="1" w:tplc="04150001">
      <w:start w:val="1"/>
      <w:numFmt w:val="bullet"/>
      <w:lvlText w:val=""/>
      <w:lvlJc w:val="left"/>
      <w:pPr>
        <w:ind w:left="2716" w:hanging="360"/>
      </w:pPr>
      <w:rPr>
        <w:rFonts w:ascii="Symbol" w:hAnsi="Symbol" w:hint="default"/>
      </w:rPr>
    </w:lvl>
    <w:lvl w:ilvl="2" w:tplc="A2C00A44">
      <w:start w:val="1"/>
      <w:numFmt w:val="bullet"/>
      <w:lvlText w:val="-"/>
      <w:lvlJc w:val="left"/>
      <w:pPr>
        <w:ind w:left="3436" w:hanging="360"/>
      </w:pPr>
      <w:rPr>
        <w:rFonts w:ascii="Times New Roman" w:hAnsi="Times New Roman" w:cs="Times New Roman"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7" w15:restartNumberingAfterBreak="0">
    <w:nsid w:val="302D60BF"/>
    <w:multiLevelType w:val="hybridMultilevel"/>
    <w:tmpl w:val="66D675BC"/>
    <w:lvl w:ilvl="0" w:tplc="0415000F">
      <w:start w:val="1"/>
      <w:numFmt w:val="decimal"/>
      <w:lvlText w:val="%1."/>
      <w:lvlJc w:val="left"/>
      <w:pPr>
        <w:ind w:left="720" w:hanging="360"/>
      </w:pPr>
    </w:lvl>
    <w:lvl w:ilvl="1" w:tplc="04150011">
      <w:start w:val="1"/>
      <w:numFmt w:val="decimal"/>
      <w:lvlText w:val="%2)"/>
      <w:lvlJc w:val="left"/>
      <w:pPr>
        <w:ind w:left="1440" w:hanging="360"/>
      </w:pPr>
      <w:rPr>
        <w:b w:val="0"/>
      </w:rPr>
    </w:lvl>
    <w:lvl w:ilvl="2" w:tplc="1E74C75E">
      <w:start w:val="1"/>
      <w:numFmt w:val="lowerLetter"/>
      <w:lvlText w:val="%3)"/>
      <w:lvlJc w:val="left"/>
      <w:pPr>
        <w:ind w:left="2160" w:hanging="180"/>
      </w:pPr>
      <w:rPr>
        <w:rFonts w:hint="default"/>
        <w:b w:val="0"/>
        <w:i w:val="0"/>
      </w:rPr>
    </w:lvl>
    <w:lvl w:ilvl="3" w:tplc="04150001">
      <w:start w:val="1"/>
      <w:numFmt w:val="bullet"/>
      <w:lvlText w:val=""/>
      <w:lvlJc w:val="left"/>
      <w:pPr>
        <w:ind w:left="2880" w:hanging="360"/>
      </w:pPr>
      <w:rPr>
        <w:rFonts w:ascii="Symbol" w:hAnsi="Symbol" w:hint="default"/>
      </w:rPr>
    </w:lvl>
    <w:lvl w:ilvl="4" w:tplc="04150017">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791C36"/>
    <w:multiLevelType w:val="hybridMultilevel"/>
    <w:tmpl w:val="BAB068BA"/>
    <w:lvl w:ilvl="0" w:tplc="F49A3A4E">
      <w:start w:val="1"/>
      <w:numFmt w:val="upperRoman"/>
      <w:lvlText w:val="%1."/>
      <w:lvlJc w:val="left"/>
      <w:pPr>
        <w:ind w:left="1080" w:hanging="720"/>
      </w:pPr>
      <w:rPr>
        <w:rFonts w:hint="default"/>
        <w:b/>
      </w:rPr>
    </w:lvl>
    <w:lvl w:ilvl="1" w:tplc="4EC40D02">
      <w:start w:val="1"/>
      <w:numFmt w:val="decimal"/>
      <w:lvlText w:val="%2."/>
      <w:lvlJc w:val="left"/>
      <w:pPr>
        <w:ind w:left="1440" w:hanging="360"/>
      </w:pPr>
      <w:rPr>
        <w:b w:val="0"/>
        <w:strike w:val="0"/>
      </w:rPr>
    </w:lvl>
    <w:lvl w:ilvl="2" w:tplc="2AA43392">
      <w:start w:val="1"/>
      <w:numFmt w:val="decimal"/>
      <w:lvlText w:val="%3)"/>
      <w:lvlJc w:val="left"/>
      <w:pPr>
        <w:ind w:left="2160" w:hanging="180"/>
      </w:pPr>
      <w:rPr>
        <w:b w:val="0"/>
        <w:strike w:val="0"/>
      </w:rPr>
    </w:lvl>
    <w:lvl w:ilvl="3" w:tplc="26C83486">
      <w:start w:val="1"/>
      <w:numFmt w:val="lowerLetter"/>
      <w:lvlText w:val="%4)"/>
      <w:lvlJc w:val="left"/>
      <w:pPr>
        <w:ind w:left="2880" w:hanging="360"/>
      </w:pPr>
      <w:rPr>
        <w:b w:val="0"/>
        <w:bCs w:val="0"/>
      </w:rPr>
    </w:lvl>
    <w:lvl w:ilvl="4" w:tplc="0415000B">
      <w:start w:val="1"/>
      <w:numFmt w:val="bullet"/>
      <w:lvlText w:val=""/>
      <w:lvlJc w:val="left"/>
      <w:pPr>
        <w:ind w:left="4680" w:hanging="360"/>
      </w:pPr>
      <w:rPr>
        <w:rFonts w:ascii="Wingdings" w:hAnsi="Wingding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BB4BFD"/>
    <w:multiLevelType w:val="hybridMultilevel"/>
    <w:tmpl w:val="7FE2A794"/>
    <w:lvl w:ilvl="0" w:tplc="59B264DE">
      <w:start w:val="1"/>
      <w:numFmt w:val="lowerLetter"/>
      <w:lvlText w:val="%1)"/>
      <w:lvlJc w:val="left"/>
      <w:pPr>
        <w:ind w:left="1080" w:hanging="360"/>
      </w:pPr>
      <w:rPr>
        <w:rFonts w:asciiTheme="minorHAnsi" w:hAnsiTheme="minorHAnsi" w:cstheme="minorHAnsi" w:hint="default"/>
        <w:b w:val="0"/>
        <w:sz w:val="22"/>
        <w:szCs w:val="22"/>
      </w:rPr>
    </w:lvl>
    <w:lvl w:ilvl="1" w:tplc="9DE4C83C">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3FE65C9"/>
    <w:multiLevelType w:val="multilevel"/>
    <w:tmpl w:val="52DAF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2F783B"/>
    <w:multiLevelType w:val="hybridMultilevel"/>
    <w:tmpl w:val="149E60BE"/>
    <w:lvl w:ilvl="0" w:tplc="C2D01B86">
      <w:start w:val="1"/>
      <w:numFmt w:val="decimal"/>
      <w:lvlText w:val="%1)"/>
      <w:lvlJc w:val="left"/>
      <w:pPr>
        <w:ind w:left="1353"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9A6CD0"/>
    <w:multiLevelType w:val="hybridMultilevel"/>
    <w:tmpl w:val="EC2A87F2"/>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B9662F78">
      <w:start w:val="1"/>
      <w:numFmt w:val="lowerRoman"/>
      <w:lvlText w:val="%5."/>
      <w:lvlJc w:val="right"/>
      <w:pPr>
        <w:ind w:left="2716" w:hanging="360"/>
      </w:pPr>
      <w:rPr>
        <w:rFonts w:hint="default"/>
        <w:b w:val="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1F7F1F"/>
    <w:multiLevelType w:val="hybridMultilevel"/>
    <w:tmpl w:val="044AEC50"/>
    <w:lvl w:ilvl="0" w:tplc="C37C09CE">
      <w:start w:val="1"/>
      <w:numFmt w:val="decimal"/>
      <w:lvlText w:val="%1."/>
      <w:lvlJc w:val="left"/>
      <w:pPr>
        <w:ind w:left="498" w:hanging="360"/>
      </w:pPr>
      <w:rPr>
        <w:rFonts w:asciiTheme="minorHAnsi" w:eastAsiaTheme="minorEastAsia" w:hAnsiTheme="minorHAnsi" w:cs="Times New Roman"/>
      </w:rPr>
    </w:lvl>
    <w:lvl w:ilvl="1" w:tplc="04150011">
      <w:start w:val="1"/>
      <w:numFmt w:val="decimal"/>
      <w:lvlText w:val="%2)"/>
      <w:lvlJc w:val="left"/>
      <w:pPr>
        <w:ind w:left="1218" w:hanging="360"/>
      </w:pPr>
    </w:lvl>
    <w:lvl w:ilvl="2" w:tplc="04150017">
      <w:start w:val="1"/>
      <w:numFmt w:val="lowerLetter"/>
      <w:lvlText w:val="%3)"/>
      <w:lvlJc w:val="left"/>
      <w:pPr>
        <w:ind w:left="1938" w:hanging="180"/>
      </w:pPr>
    </w:lvl>
    <w:lvl w:ilvl="3" w:tplc="D89C6F34">
      <w:start w:val="1"/>
      <w:numFmt w:val="bullet"/>
      <w:lvlText w:val=""/>
      <w:lvlJc w:val="left"/>
      <w:pPr>
        <w:ind w:left="2658" w:hanging="360"/>
      </w:pPr>
      <w:rPr>
        <w:rFonts w:ascii="Symbol" w:hAnsi="Symbol" w:hint="default"/>
      </w:rPr>
    </w:lvl>
    <w:lvl w:ilvl="4" w:tplc="04150019" w:tentative="1">
      <w:start w:val="1"/>
      <w:numFmt w:val="lowerLetter"/>
      <w:lvlText w:val="%5."/>
      <w:lvlJc w:val="left"/>
      <w:pPr>
        <w:ind w:left="3378" w:hanging="360"/>
      </w:pPr>
    </w:lvl>
    <w:lvl w:ilvl="5" w:tplc="0415001B" w:tentative="1">
      <w:start w:val="1"/>
      <w:numFmt w:val="lowerRoman"/>
      <w:lvlText w:val="%6."/>
      <w:lvlJc w:val="right"/>
      <w:pPr>
        <w:ind w:left="4098" w:hanging="180"/>
      </w:pPr>
    </w:lvl>
    <w:lvl w:ilvl="6" w:tplc="0415000F" w:tentative="1">
      <w:start w:val="1"/>
      <w:numFmt w:val="decimal"/>
      <w:lvlText w:val="%7."/>
      <w:lvlJc w:val="left"/>
      <w:pPr>
        <w:ind w:left="4818" w:hanging="360"/>
      </w:pPr>
    </w:lvl>
    <w:lvl w:ilvl="7" w:tplc="04150019" w:tentative="1">
      <w:start w:val="1"/>
      <w:numFmt w:val="lowerLetter"/>
      <w:lvlText w:val="%8."/>
      <w:lvlJc w:val="left"/>
      <w:pPr>
        <w:ind w:left="5538" w:hanging="360"/>
      </w:pPr>
    </w:lvl>
    <w:lvl w:ilvl="8" w:tplc="0415001B" w:tentative="1">
      <w:start w:val="1"/>
      <w:numFmt w:val="lowerRoman"/>
      <w:lvlText w:val="%9."/>
      <w:lvlJc w:val="right"/>
      <w:pPr>
        <w:ind w:left="6258" w:hanging="180"/>
      </w:pPr>
    </w:lvl>
  </w:abstractNum>
  <w:abstractNum w:abstractNumId="24" w15:restartNumberingAfterBreak="0">
    <w:nsid w:val="4769402A"/>
    <w:multiLevelType w:val="hybridMultilevel"/>
    <w:tmpl w:val="B87C0A32"/>
    <w:lvl w:ilvl="0" w:tplc="FFFFFFFF">
      <w:start w:val="1"/>
      <w:numFmt w:val="upperRoman"/>
      <w:lvlText w:val="%1."/>
      <w:lvlJc w:val="left"/>
      <w:pPr>
        <w:ind w:left="1080" w:hanging="720"/>
      </w:pPr>
      <w:rPr>
        <w:rFonts w:hint="default"/>
        <w:b/>
      </w:rPr>
    </w:lvl>
    <w:lvl w:ilvl="1" w:tplc="0415000F">
      <w:start w:val="1"/>
      <w:numFmt w:val="decimal"/>
      <w:lvlText w:val="%2."/>
      <w:lvlJc w:val="left"/>
      <w:pPr>
        <w:ind w:left="1440" w:hanging="360"/>
      </w:pPr>
      <w:rPr>
        <w:rFonts w:hint="default"/>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715AFE"/>
    <w:multiLevelType w:val="multilevel"/>
    <w:tmpl w:val="F58CA0BA"/>
    <w:lvl w:ilvl="0">
      <w:start w:val="1"/>
      <w:numFmt w:val="low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494A6231"/>
    <w:multiLevelType w:val="hybridMultilevel"/>
    <w:tmpl w:val="81DC5F3A"/>
    <w:lvl w:ilvl="0" w:tplc="FFFFFFFF">
      <w:start w:val="1"/>
      <w:numFmt w:val="upperRoman"/>
      <w:lvlText w:val="%1."/>
      <w:lvlJc w:val="left"/>
      <w:pPr>
        <w:ind w:left="1080" w:hanging="720"/>
      </w:pPr>
      <w:rPr>
        <w:rFonts w:hint="default"/>
        <w:b/>
      </w:rPr>
    </w:lvl>
    <w:lvl w:ilvl="1" w:tplc="04150001">
      <w:start w:val="1"/>
      <w:numFmt w:val="bullet"/>
      <w:lvlText w:val=""/>
      <w:lvlJc w:val="left"/>
      <w:pPr>
        <w:ind w:left="1440" w:hanging="360"/>
      </w:pPr>
      <w:rPr>
        <w:rFonts w:ascii="Symbol" w:hAnsi="Symbol" w:hint="default"/>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4E001D"/>
    <w:multiLevelType w:val="multilevel"/>
    <w:tmpl w:val="AD5AF392"/>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462F9D"/>
    <w:multiLevelType w:val="hybridMultilevel"/>
    <w:tmpl w:val="D4F09FBA"/>
    <w:lvl w:ilvl="0" w:tplc="04150017">
      <w:start w:val="1"/>
      <w:numFmt w:val="lowerLetter"/>
      <w:lvlText w:val="%1)"/>
      <w:lvlJc w:val="left"/>
      <w:pPr>
        <w:ind w:left="1495" w:hanging="360"/>
      </w:pPr>
    </w:lvl>
    <w:lvl w:ilvl="1" w:tplc="04150001">
      <w:start w:val="1"/>
      <w:numFmt w:val="bullet"/>
      <w:lvlText w:val=""/>
      <w:lvlJc w:val="left"/>
      <w:pPr>
        <w:ind w:left="2291" w:hanging="360"/>
      </w:pPr>
      <w:rPr>
        <w:rFonts w:ascii="Symbol" w:hAnsi="Symbol" w:hint="default"/>
      </w:r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9" w15:restartNumberingAfterBreak="0">
    <w:nsid w:val="547E35D8"/>
    <w:multiLevelType w:val="hybridMultilevel"/>
    <w:tmpl w:val="7A2A3746"/>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1B">
      <w:start w:val="1"/>
      <w:numFmt w:val="lowerRoman"/>
      <w:lvlText w:val="%5."/>
      <w:lvlJc w:val="right"/>
      <w:pPr>
        <w:ind w:left="2716"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6A0634"/>
    <w:multiLevelType w:val="hybridMultilevel"/>
    <w:tmpl w:val="707A5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94318E4"/>
    <w:multiLevelType w:val="hybridMultilevel"/>
    <w:tmpl w:val="61E4BFBA"/>
    <w:lvl w:ilvl="0" w:tplc="FFFFFFFF">
      <w:start w:val="1"/>
      <w:numFmt w:val="upperRoman"/>
      <w:lvlText w:val="%1."/>
      <w:lvlJc w:val="left"/>
      <w:pPr>
        <w:ind w:left="1080" w:hanging="720"/>
      </w:pPr>
      <w:rPr>
        <w:rFonts w:hint="default"/>
        <w:b/>
      </w:rPr>
    </w:lvl>
    <w:lvl w:ilvl="1" w:tplc="0415000B">
      <w:start w:val="1"/>
      <w:numFmt w:val="bullet"/>
      <w:lvlText w:val=""/>
      <w:lvlJc w:val="left"/>
      <w:pPr>
        <w:ind w:left="1440" w:hanging="360"/>
      </w:pPr>
      <w:rPr>
        <w:rFonts w:ascii="Wingdings" w:hAnsi="Wingdings" w:hint="default"/>
        <w:b w:val="0"/>
      </w:rPr>
    </w:lvl>
    <w:lvl w:ilvl="2" w:tplc="0415001B">
      <w:start w:val="1"/>
      <w:numFmt w:val="lowerRoman"/>
      <w:lvlText w:val="%3."/>
      <w:lvlJc w:val="right"/>
      <w:pPr>
        <w:ind w:left="2160" w:hanging="180"/>
      </w:pPr>
      <w:rPr>
        <w:rFonts w:hint="default"/>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2DE2E9B"/>
    <w:multiLevelType w:val="hybridMultilevel"/>
    <w:tmpl w:val="54BAED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FF7E78"/>
    <w:multiLevelType w:val="hybridMultilevel"/>
    <w:tmpl w:val="3438C860"/>
    <w:lvl w:ilvl="0" w:tplc="323CB70A">
      <w:start w:val="1"/>
      <w:numFmt w:val="decimal"/>
      <w:lvlText w:val="%1)"/>
      <w:lvlJc w:val="left"/>
      <w:pPr>
        <w:ind w:left="1069" w:hanging="360"/>
      </w:pPr>
      <w:rPr>
        <w:rFonts w:asciiTheme="minorHAnsi" w:eastAsiaTheme="minorEastAsia" w:hAnsiTheme="minorHAnsi" w:cs="Times New Roman" w:hint="default"/>
        <w:b w:val="0"/>
      </w:rPr>
    </w:lvl>
    <w:lvl w:ilvl="1" w:tplc="8672372E">
      <w:start w:val="1"/>
      <w:numFmt w:val="lowerLetter"/>
      <w:lvlText w:val="%2)"/>
      <w:lvlJc w:val="left"/>
      <w:pPr>
        <w:ind w:left="1789" w:hanging="360"/>
      </w:pPr>
      <w:rPr>
        <w:b w:val="0"/>
      </w:rPr>
    </w:lvl>
    <w:lvl w:ilvl="2" w:tplc="04150001">
      <w:start w:val="1"/>
      <w:numFmt w:val="bullet"/>
      <w:lvlText w:val=""/>
      <w:lvlJc w:val="left"/>
      <w:pPr>
        <w:ind w:left="2509" w:hanging="180"/>
      </w:pPr>
      <w:rPr>
        <w:rFonts w:ascii="Symbol" w:hAnsi="Symbol" w:hint="default"/>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773C78BA"/>
    <w:multiLevelType w:val="hybridMultilevel"/>
    <w:tmpl w:val="E38865BA"/>
    <w:lvl w:ilvl="0" w:tplc="0415000F">
      <w:start w:val="1"/>
      <w:numFmt w:val="decimal"/>
      <w:lvlText w:val="%1."/>
      <w:lvlJc w:val="left"/>
      <w:pPr>
        <w:ind w:left="360" w:hanging="360"/>
      </w:pPr>
      <w:rPr>
        <w:rFonts w:hint="default"/>
      </w:rPr>
    </w:lvl>
    <w:lvl w:ilvl="1" w:tplc="8AFC6280">
      <w:start w:val="1"/>
      <w:numFmt w:val="lowerLetter"/>
      <w:lvlText w:val="%2)"/>
      <w:lvlJc w:val="left"/>
      <w:pPr>
        <w:ind w:left="1440" w:hanging="720"/>
      </w:pPr>
      <w:rPr>
        <w:rFonts w:hint="default"/>
      </w:rPr>
    </w:lvl>
    <w:lvl w:ilvl="2" w:tplc="04150005">
      <w:start w:val="1"/>
      <w:numFmt w:val="bullet"/>
      <w:lvlText w:val=""/>
      <w:lvlJc w:val="left"/>
      <w:pPr>
        <w:ind w:left="1800" w:hanging="360"/>
      </w:pPr>
      <w:rPr>
        <w:rFonts w:ascii="Wingdings" w:hAnsi="Wingdings" w:hint="default"/>
      </w:rPr>
    </w:lvl>
    <w:lvl w:ilvl="3" w:tplc="041AC9B2">
      <w:start w:val="1"/>
      <w:numFmt w:val="decimal"/>
      <w:lvlText w:val="%4."/>
      <w:lvlJc w:val="left"/>
      <w:pPr>
        <w:ind w:left="2520" w:hanging="360"/>
      </w:pPr>
      <w:rPr>
        <w:rFonts w:hint="default"/>
        <w:b w:val="0"/>
      </w:rPr>
    </w:lvl>
    <w:lvl w:ilvl="4" w:tplc="01A4732E">
      <w:start w:val="1"/>
      <w:numFmt w:val="decimal"/>
      <w:lvlText w:val="%5)"/>
      <w:lvlJc w:val="left"/>
      <w:pPr>
        <w:ind w:left="3240" w:hanging="360"/>
      </w:pPr>
      <w:rPr>
        <w:rFonts w:hint="default"/>
        <w:b w:val="0"/>
      </w:rPr>
    </w:lvl>
    <w:lvl w:ilvl="5" w:tplc="00726A8E">
      <w:start w:val="1"/>
      <w:numFmt w:val="lowerLetter"/>
      <w:lvlText w:val="%6)"/>
      <w:lvlJc w:val="left"/>
      <w:pPr>
        <w:ind w:left="3960" w:hanging="360"/>
      </w:pPr>
      <w:rPr>
        <w:rFonts w:hint="default"/>
        <w:b w:val="0"/>
      </w:rPr>
    </w:lvl>
    <w:lvl w:ilvl="6" w:tplc="0415000B">
      <w:start w:val="1"/>
      <w:numFmt w:val="bullet"/>
      <w:lvlText w:val=""/>
      <w:lvlJc w:val="left"/>
      <w:pPr>
        <w:ind w:left="4680" w:hanging="360"/>
      </w:pPr>
      <w:rPr>
        <w:rFonts w:ascii="Wingdings" w:hAnsi="Wingdings" w:hint="default"/>
      </w:rPr>
    </w:lvl>
    <w:lvl w:ilvl="7" w:tplc="04150003">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77D02C60"/>
    <w:multiLevelType w:val="hybridMultilevel"/>
    <w:tmpl w:val="3F6EF008"/>
    <w:lvl w:ilvl="0" w:tplc="FFFFFFFF">
      <w:start w:val="1"/>
      <w:numFmt w:val="lowerLetter"/>
      <w:lvlText w:val="%1)"/>
      <w:lvlJc w:val="left"/>
      <w:pPr>
        <w:ind w:left="1996" w:hanging="360"/>
      </w:pPr>
      <w:rPr>
        <w:rFonts w:asciiTheme="minorHAnsi" w:eastAsia="Times New Roman" w:hAnsiTheme="minorHAnsi" w:cs="Times New Roman"/>
      </w:rPr>
    </w:lvl>
    <w:lvl w:ilvl="1" w:tplc="0415000B">
      <w:start w:val="1"/>
      <w:numFmt w:val="bullet"/>
      <w:lvlText w:val=""/>
      <w:lvlJc w:val="left"/>
      <w:pPr>
        <w:ind w:left="2716" w:hanging="360"/>
      </w:pPr>
      <w:rPr>
        <w:rFonts w:ascii="Wingdings" w:hAnsi="Wingdings" w:hint="default"/>
      </w:rPr>
    </w:lvl>
    <w:lvl w:ilvl="2" w:tplc="FFFFFFFF">
      <w:start w:val="1"/>
      <w:numFmt w:val="bullet"/>
      <w:lvlText w:val="-"/>
      <w:lvlJc w:val="left"/>
      <w:pPr>
        <w:ind w:left="3436" w:hanging="360"/>
      </w:pPr>
      <w:rPr>
        <w:rFonts w:ascii="Times New Roman" w:hAnsi="Times New Roman" w:cs="Times New Roman"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36" w15:restartNumberingAfterBreak="0">
    <w:nsid w:val="788E3FF5"/>
    <w:multiLevelType w:val="hybridMultilevel"/>
    <w:tmpl w:val="BA1C713A"/>
    <w:lvl w:ilvl="0" w:tplc="04150017">
      <w:start w:val="1"/>
      <w:numFmt w:val="lowerLetter"/>
      <w:lvlText w:val="%1)"/>
      <w:lvlJc w:val="left"/>
      <w:pPr>
        <w:ind w:left="2118" w:hanging="360"/>
      </w:pPr>
    </w:lvl>
    <w:lvl w:ilvl="1" w:tplc="04150019" w:tentative="1">
      <w:start w:val="1"/>
      <w:numFmt w:val="lowerLetter"/>
      <w:lvlText w:val="%2."/>
      <w:lvlJc w:val="left"/>
      <w:pPr>
        <w:ind w:left="2838" w:hanging="360"/>
      </w:pPr>
    </w:lvl>
    <w:lvl w:ilvl="2" w:tplc="0415001B" w:tentative="1">
      <w:start w:val="1"/>
      <w:numFmt w:val="lowerRoman"/>
      <w:lvlText w:val="%3."/>
      <w:lvlJc w:val="right"/>
      <w:pPr>
        <w:ind w:left="3558" w:hanging="180"/>
      </w:pPr>
    </w:lvl>
    <w:lvl w:ilvl="3" w:tplc="0415000F" w:tentative="1">
      <w:start w:val="1"/>
      <w:numFmt w:val="decimal"/>
      <w:lvlText w:val="%4."/>
      <w:lvlJc w:val="left"/>
      <w:pPr>
        <w:ind w:left="4278" w:hanging="360"/>
      </w:pPr>
    </w:lvl>
    <w:lvl w:ilvl="4" w:tplc="04150019" w:tentative="1">
      <w:start w:val="1"/>
      <w:numFmt w:val="lowerLetter"/>
      <w:lvlText w:val="%5."/>
      <w:lvlJc w:val="left"/>
      <w:pPr>
        <w:ind w:left="4998" w:hanging="360"/>
      </w:pPr>
    </w:lvl>
    <w:lvl w:ilvl="5" w:tplc="0415001B" w:tentative="1">
      <w:start w:val="1"/>
      <w:numFmt w:val="lowerRoman"/>
      <w:lvlText w:val="%6."/>
      <w:lvlJc w:val="right"/>
      <w:pPr>
        <w:ind w:left="5718" w:hanging="180"/>
      </w:pPr>
    </w:lvl>
    <w:lvl w:ilvl="6" w:tplc="0415000F" w:tentative="1">
      <w:start w:val="1"/>
      <w:numFmt w:val="decimal"/>
      <w:lvlText w:val="%7."/>
      <w:lvlJc w:val="left"/>
      <w:pPr>
        <w:ind w:left="6438" w:hanging="360"/>
      </w:pPr>
    </w:lvl>
    <w:lvl w:ilvl="7" w:tplc="04150019" w:tentative="1">
      <w:start w:val="1"/>
      <w:numFmt w:val="lowerLetter"/>
      <w:lvlText w:val="%8."/>
      <w:lvlJc w:val="left"/>
      <w:pPr>
        <w:ind w:left="7158" w:hanging="360"/>
      </w:pPr>
    </w:lvl>
    <w:lvl w:ilvl="8" w:tplc="0415001B" w:tentative="1">
      <w:start w:val="1"/>
      <w:numFmt w:val="lowerRoman"/>
      <w:lvlText w:val="%9."/>
      <w:lvlJc w:val="right"/>
      <w:pPr>
        <w:ind w:left="7878" w:hanging="180"/>
      </w:pPr>
    </w:lvl>
  </w:abstractNum>
  <w:num w:numId="1" w16cid:durableId="683553682">
    <w:abstractNumId w:val="34"/>
  </w:num>
  <w:num w:numId="2" w16cid:durableId="726994039">
    <w:abstractNumId w:val="23"/>
  </w:num>
  <w:num w:numId="3" w16cid:durableId="915480279">
    <w:abstractNumId w:val="21"/>
  </w:num>
  <w:num w:numId="4" w16cid:durableId="1569806513">
    <w:abstractNumId w:val="30"/>
  </w:num>
  <w:num w:numId="5" w16cid:durableId="2111974444">
    <w:abstractNumId w:val="18"/>
  </w:num>
  <w:num w:numId="6" w16cid:durableId="2107726252">
    <w:abstractNumId w:val="11"/>
  </w:num>
  <w:num w:numId="7" w16cid:durableId="1034618277">
    <w:abstractNumId w:val="16"/>
  </w:num>
  <w:num w:numId="8" w16cid:durableId="868302264">
    <w:abstractNumId w:val="19"/>
  </w:num>
  <w:num w:numId="9" w16cid:durableId="1821074094">
    <w:abstractNumId w:val="4"/>
  </w:num>
  <w:num w:numId="10" w16cid:durableId="1074814409">
    <w:abstractNumId w:val="0"/>
  </w:num>
  <w:num w:numId="11" w16cid:durableId="860823499">
    <w:abstractNumId w:val="1"/>
  </w:num>
  <w:num w:numId="12" w16cid:durableId="135685407">
    <w:abstractNumId w:val="6"/>
  </w:num>
  <w:num w:numId="13" w16cid:durableId="1804274534">
    <w:abstractNumId w:val="13"/>
  </w:num>
  <w:num w:numId="14" w16cid:durableId="312027389">
    <w:abstractNumId w:val="35"/>
  </w:num>
  <w:num w:numId="15" w16cid:durableId="1627269742">
    <w:abstractNumId w:val="22"/>
  </w:num>
  <w:num w:numId="16" w16cid:durableId="558058004">
    <w:abstractNumId w:val="29"/>
  </w:num>
  <w:num w:numId="17" w16cid:durableId="484856146">
    <w:abstractNumId w:val="14"/>
  </w:num>
  <w:num w:numId="18" w16cid:durableId="411001891">
    <w:abstractNumId w:val="7"/>
  </w:num>
  <w:num w:numId="19" w16cid:durableId="604267376">
    <w:abstractNumId w:val="24"/>
  </w:num>
  <w:num w:numId="20" w16cid:durableId="333850085">
    <w:abstractNumId w:val="26"/>
  </w:num>
  <w:num w:numId="21" w16cid:durableId="12848293">
    <w:abstractNumId w:val="3"/>
  </w:num>
  <w:num w:numId="22" w16cid:durableId="1997222766">
    <w:abstractNumId w:val="31"/>
  </w:num>
  <w:num w:numId="23" w16cid:durableId="1267493891">
    <w:abstractNumId w:val="8"/>
  </w:num>
  <w:num w:numId="24" w16cid:durableId="1688869196">
    <w:abstractNumId w:val="27"/>
  </w:num>
  <w:num w:numId="25" w16cid:durableId="1160346592">
    <w:abstractNumId w:val="12"/>
  </w:num>
  <w:num w:numId="26" w16cid:durableId="1222670544">
    <w:abstractNumId w:val="9"/>
  </w:num>
  <w:num w:numId="27" w16cid:durableId="951865288">
    <w:abstractNumId w:val="2"/>
  </w:num>
  <w:num w:numId="28" w16cid:durableId="1314915211">
    <w:abstractNumId w:val="28"/>
  </w:num>
  <w:num w:numId="29" w16cid:durableId="356127856">
    <w:abstractNumId w:val="17"/>
  </w:num>
  <w:num w:numId="30" w16cid:durableId="1082290547">
    <w:abstractNumId w:val="33"/>
  </w:num>
  <w:num w:numId="31" w16cid:durableId="644432916">
    <w:abstractNumId w:val="25"/>
  </w:num>
  <w:num w:numId="32" w16cid:durableId="1433237416">
    <w:abstractNumId w:val="10"/>
  </w:num>
  <w:num w:numId="33" w16cid:durableId="1026519530">
    <w:abstractNumId w:val="32"/>
  </w:num>
  <w:num w:numId="34" w16cid:durableId="746466065">
    <w:abstractNumId w:val="15"/>
  </w:num>
  <w:num w:numId="35" w16cid:durableId="1268730286">
    <w:abstractNumId w:val="5"/>
  </w:num>
  <w:num w:numId="36" w16cid:durableId="1068189122">
    <w:abstractNumId w:val="36"/>
  </w:num>
  <w:num w:numId="37" w16cid:durableId="1371687012">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6C"/>
    <w:rsid w:val="000007C2"/>
    <w:rsid w:val="000008DF"/>
    <w:rsid w:val="0000090C"/>
    <w:rsid w:val="00001290"/>
    <w:rsid w:val="00001774"/>
    <w:rsid w:val="0000204B"/>
    <w:rsid w:val="00003104"/>
    <w:rsid w:val="00003459"/>
    <w:rsid w:val="00005265"/>
    <w:rsid w:val="00006CD2"/>
    <w:rsid w:val="0000707C"/>
    <w:rsid w:val="00007BC2"/>
    <w:rsid w:val="0001184D"/>
    <w:rsid w:val="00011921"/>
    <w:rsid w:val="00011D86"/>
    <w:rsid w:val="000127E9"/>
    <w:rsid w:val="00012ECF"/>
    <w:rsid w:val="00013D34"/>
    <w:rsid w:val="000145B0"/>
    <w:rsid w:val="00014ACC"/>
    <w:rsid w:val="00014C68"/>
    <w:rsid w:val="00014D89"/>
    <w:rsid w:val="00015BFF"/>
    <w:rsid w:val="000163A7"/>
    <w:rsid w:val="0001657D"/>
    <w:rsid w:val="00016840"/>
    <w:rsid w:val="00016C11"/>
    <w:rsid w:val="00016FD8"/>
    <w:rsid w:val="000173E0"/>
    <w:rsid w:val="00017895"/>
    <w:rsid w:val="00017E10"/>
    <w:rsid w:val="000205CE"/>
    <w:rsid w:val="00020BEB"/>
    <w:rsid w:val="00021E71"/>
    <w:rsid w:val="000220A1"/>
    <w:rsid w:val="00022705"/>
    <w:rsid w:val="000229DC"/>
    <w:rsid w:val="00022B18"/>
    <w:rsid w:val="00022D46"/>
    <w:rsid w:val="00022D56"/>
    <w:rsid w:val="00023D10"/>
    <w:rsid w:val="000241AE"/>
    <w:rsid w:val="00024CB0"/>
    <w:rsid w:val="00025D89"/>
    <w:rsid w:val="0002669D"/>
    <w:rsid w:val="000272C9"/>
    <w:rsid w:val="00027492"/>
    <w:rsid w:val="00027506"/>
    <w:rsid w:val="00027FF0"/>
    <w:rsid w:val="00030412"/>
    <w:rsid w:val="0003045E"/>
    <w:rsid w:val="00030B1D"/>
    <w:rsid w:val="000312E8"/>
    <w:rsid w:val="00031379"/>
    <w:rsid w:val="00031B82"/>
    <w:rsid w:val="00031CB9"/>
    <w:rsid w:val="00031CF4"/>
    <w:rsid w:val="00031E41"/>
    <w:rsid w:val="00032055"/>
    <w:rsid w:val="00032490"/>
    <w:rsid w:val="00032A12"/>
    <w:rsid w:val="0003318B"/>
    <w:rsid w:val="000332B9"/>
    <w:rsid w:val="0003377B"/>
    <w:rsid w:val="00034588"/>
    <w:rsid w:val="00035011"/>
    <w:rsid w:val="00035D63"/>
    <w:rsid w:val="00035DE3"/>
    <w:rsid w:val="0003623F"/>
    <w:rsid w:val="00036A83"/>
    <w:rsid w:val="00036BC6"/>
    <w:rsid w:val="00036D86"/>
    <w:rsid w:val="00036E3D"/>
    <w:rsid w:val="00037795"/>
    <w:rsid w:val="00037BFF"/>
    <w:rsid w:val="00037E4B"/>
    <w:rsid w:val="000401E0"/>
    <w:rsid w:val="000404AE"/>
    <w:rsid w:val="000407D9"/>
    <w:rsid w:val="0004082C"/>
    <w:rsid w:val="00040E34"/>
    <w:rsid w:val="00041C9D"/>
    <w:rsid w:val="00041F5F"/>
    <w:rsid w:val="000437CB"/>
    <w:rsid w:val="0004397A"/>
    <w:rsid w:val="00043EDA"/>
    <w:rsid w:val="00043F37"/>
    <w:rsid w:val="00044BC4"/>
    <w:rsid w:val="00044D95"/>
    <w:rsid w:val="00045201"/>
    <w:rsid w:val="00045831"/>
    <w:rsid w:val="00045C65"/>
    <w:rsid w:val="00045D01"/>
    <w:rsid w:val="000460A6"/>
    <w:rsid w:val="0004735F"/>
    <w:rsid w:val="00047C6B"/>
    <w:rsid w:val="00050160"/>
    <w:rsid w:val="00050455"/>
    <w:rsid w:val="0005053F"/>
    <w:rsid w:val="0005087D"/>
    <w:rsid w:val="0005096F"/>
    <w:rsid w:val="00050A69"/>
    <w:rsid w:val="00050BB6"/>
    <w:rsid w:val="00050E14"/>
    <w:rsid w:val="00050E8B"/>
    <w:rsid w:val="00051270"/>
    <w:rsid w:val="00051BC4"/>
    <w:rsid w:val="00051C31"/>
    <w:rsid w:val="00051F50"/>
    <w:rsid w:val="00052478"/>
    <w:rsid w:val="000525A5"/>
    <w:rsid w:val="00052904"/>
    <w:rsid w:val="0005295E"/>
    <w:rsid w:val="000536F2"/>
    <w:rsid w:val="00053A45"/>
    <w:rsid w:val="00054974"/>
    <w:rsid w:val="00054A61"/>
    <w:rsid w:val="00055092"/>
    <w:rsid w:val="000555CF"/>
    <w:rsid w:val="00055785"/>
    <w:rsid w:val="000558BD"/>
    <w:rsid w:val="000559A7"/>
    <w:rsid w:val="000559F4"/>
    <w:rsid w:val="00055DD6"/>
    <w:rsid w:val="000567C4"/>
    <w:rsid w:val="00056DAF"/>
    <w:rsid w:val="000579D1"/>
    <w:rsid w:val="00060382"/>
    <w:rsid w:val="00060F97"/>
    <w:rsid w:val="0006281E"/>
    <w:rsid w:val="00062A16"/>
    <w:rsid w:val="00062D25"/>
    <w:rsid w:val="000633C4"/>
    <w:rsid w:val="00063D03"/>
    <w:rsid w:val="00063F13"/>
    <w:rsid w:val="00063FAF"/>
    <w:rsid w:val="00064B6D"/>
    <w:rsid w:val="00066805"/>
    <w:rsid w:val="000668EB"/>
    <w:rsid w:val="00066A71"/>
    <w:rsid w:val="00066F7E"/>
    <w:rsid w:val="000670A2"/>
    <w:rsid w:val="000701C3"/>
    <w:rsid w:val="00070452"/>
    <w:rsid w:val="0007103C"/>
    <w:rsid w:val="00071582"/>
    <w:rsid w:val="000715AD"/>
    <w:rsid w:val="0007166E"/>
    <w:rsid w:val="00072002"/>
    <w:rsid w:val="000720C2"/>
    <w:rsid w:val="00072593"/>
    <w:rsid w:val="000728A4"/>
    <w:rsid w:val="00072D6B"/>
    <w:rsid w:val="00074067"/>
    <w:rsid w:val="0007490B"/>
    <w:rsid w:val="00074A15"/>
    <w:rsid w:val="00074D9A"/>
    <w:rsid w:val="00074DB2"/>
    <w:rsid w:val="00074EA6"/>
    <w:rsid w:val="000752D8"/>
    <w:rsid w:val="000758BF"/>
    <w:rsid w:val="00075D50"/>
    <w:rsid w:val="0007602B"/>
    <w:rsid w:val="00076878"/>
    <w:rsid w:val="00076E31"/>
    <w:rsid w:val="00080474"/>
    <w:rsid w:val="000806DE"/>
    <w:rsid w:val="00080B23"/>
    <w:rsid w:val="00080DEC"/>
    <w:rsid w:val="000813E2"/>
    <w:rsid w:val="0008197B"/>
    <w:rsid w:val="00081F9A"/>
    <w:rsid w:val="00082C44"/>
    <w:rsid w:val="00083440"/>
    <w:rsid w:val="00083452"/>
    <w:rsid w:val="00083B64"/>
    <w:rsid w:val="00084559"/>
    <w:rsid w:val="000848EF"/>
    <w:rsid w:val="00084DD7"/>
    <w:rsid w:val="0008571B"/>
    <w:rsid w:val="00085815"/>
    <w:rsid w:val="00086EC0"/>
    <w:rsid w:val="00086EDD"/>
    <w:rsid w:val="00090065"/>
    <w:rsid w:val="000900E6"/>
    <w:rsid w:val="00090103"/>
    <w:rsid w:val="000902B1"/>
    <w:rsid w:val="0009064A"/>
    <w:rsid w:val="00090664"/>
    <w:rsid w:val="00091631"/>
    <w:rsid w:val="00091779"/>
    <w:rsid w:val="00092710"/>
    <w:rsid w:val="00092A8E"/>
    <w:rsid w:val="00093810"/>
    <w:rsid w:val="00093A2C"/>
    <w:rsid w:val="000943D6"/>
    <w:rsid w:val="0009446B"/>
    <w:rsid w:val="00094A37"/>
    <w:rsid w:val="00095720"/>
    <w:rsid w:val="00095D74"/>
    <w:rsid w:val="00095DEA"/>
    <w:rsid w:val="0009637D"/>
    <w:rsid w:val="00096C00"/>
    <w:rsid w:val="00096FE5"/>
    <w:rsid w:val="00097298"/>
    <w:rsid w:val="00097668"/>
    <w:rsid w:val="000A0045"/>
    <w:rsid w:val="000A0F47"/>
    <w:rsid w:val="000A0FE5"/>
    <w:rsid w:val="000A1138"/>
    <w:rsid w:val="000A181B"/>
    <w:rsid w:val="000A1A2C"/>
    <w:rsid w:val="000A1B98"/>
    <w:rsid w:val="000A1E53"/>
    <w:rsid w:val="000A21E1"/>
    <w:rsid w:val="000A2653"/>
    <w:rsid w:val="000A284D"/>
    <w:rsid w:val="000A3463"/>
    <w:rsid w:val="000A3B0C"/>
    <w:rsid w:val="000A3E1B"/>
    <w:rsid w:val="000A4FF7"/>
    <w:rsid w:val="000A56D5"/>
    <w:rsid w:val="000A57AB"/>
    <w:rsid w:val="000A585C"/>
    <w:rsid w:val="000A5B16"/>
    <w:rsid w:val="000A5D91"/>
    <w:rsid w:val="000A65DA"/>
    <w:rsid w:val="000A675A"/>
    <w:rsid w:val="000A6C43"/>
    <w:rsid w:val="000A6CC9"/>
    <w:rsid w:val="000A6E9F"/>
    <w:rsid w:val="000A7201"/>
    <w:rsid w:val="000A78E9"/>
    <w:rsid w:val="000A7AA1"/>
    <w:rsid w:val="000B1174"/>
    <w:rsid w:val="000B1291"/>
    <w:rsid w:val="000B13C2"/>
    <w:rsid w:val="000B15EB"/>
    <w:rsid w:val="000B1CE9"/>
    <w:rsid w:val="000B1F31"/>
    <w:rsid w:val="000B266F"/>
    <w:rsid w:val="000B2F96"/>
    <w:rsid w:val="000B33F6"/>
    <w:rsid w:val="000B3F18"/>
    <w:rsid w:val="000B518E"/>
    <w:rsid w:val="000B576C"/>
    <w:rsid w:val="000B6103"/>
    <w:rsid w:val="000B646E"/>
    <w:rsid w:val="000B6652"/>
    <w:rsid w:val="000B6C15"/>
    <w:rsid w:val="000B7072"/>
    <w:rsid w:val="000B7130"/>
    <w:rsid w:val="000B7A7A"/>
    <w:rsid w:val="000B7B06"/>
    <w:rsid w:val="000C057D"/>
    <w:rsid w:val="000C0753"/>
    <w:rsid w:val="000C1096"/>
    <w:rsid w:val="000C1157"/>
    <w:rsid w:val="000C1636"/>
    <w:rsid w:val="000C23F5"/>
    <w:rsid w:val="000C27C6"/>
    <w:rsid w:val="000C2DEF"/>
    <w:rsid w:val="000C4097"/>
    <w:rsid w:val="000C40ED"/>
    <w:rsid w:val="000C4A29"/>
    <w:rsid w:val="000C4DE8"/>
    <w:rsid w:val="000C5288"/>
    <w:rsid w:val="000C5D43"/>
    <w:rsid w:val="000C5D54"/>
    <w:rsid w:val="000C5E87"/>
    <w:rsid w:val="000C6A42"/>
    <w:rsid w:val="000C6AA1"/>
    <w:rsid w:val="000C6B47"/>
    <w:rsid w:val="000C6C5C"/>
    <w:rsid w:val="000C6CB9"/>
    <w:rsid w:val="000C7261"/>
    <w:rsid w:val="000D08E3"/>
    <w:rsid w:val="000D0D2F"/>
    <w:rsid w:val="000D0FF0"/>
    <w:rsid w:val="000D1997"/>
    <w:rsid w:val="000D229F"/>
    <w:rsid w:val="000D29C0"/>
    <w:rsid w:val="000D2A25"/>
    <w:rsid w:val="000D2B31"/>
    <w:rsid w:val="000D3068"/>
    <w:rsid w:val="000D3348"/>
    <w:rsid w:val="000D343F"/>
    <w:rsid w:val="000D3862"/>
    <w:rsid w:val="000D3B24"/>
    <w:rsid w:val="000D4400"/>
    <w:rsid w:val="000D4A73"/>
    <w:rsid w:val="000D5B08"/>
    <w:rsid w:val="000D5CC9"/>
    <w:rsid w:val="000D5DFC"/>
    <w:rsid w:val="000D5E66"/>
    <w:rsid w:val="000D606B"/>
    <w:rsid w:val="000D63E0"/>
    <w:rsid w:val="000D665D"/>
    <w:rsid w:val="000D6794"/>
    <w:rsid w:val="000D6CC7"/>
    <w:rsid w:val="000D74CE"/>
    <w:rsid w:val="000E001A"/>
    <w:rsid w:val="000E0478"/>
    <w:rsid w:val="000E07D2"/>
    <w:rsid w:val="000E08E1"/>
    <w:rsid w:val="000E0A79"/>
    <w:rsid w:val="000E0EA7"/>
    <w:rsid w:val="000E1161"/>
    <w:rsid w:val="000E1249"/>
    <w:rsid w:val="000E1329"/>
    <w:rsid w:val="000E1691"/>
    <w:rsid w:val="000E1D3D"/>
    <w:rsid w:val="000E21A4"/>
    <w:rsid w:val="000E230F"/>
    <w:rsid w:val="000E2608"/>
    <w:rsid w:val="000E2891"/>
    <w:rsid w:val="000E2FA5"/>
    <w:rsid w:val="000E3A6E"/>
    <w:rsid w:val="000E3ADC"/>
    <w:rsid w:val="000E3BB7"/>
    <w:rsid w:val="000E4396"/>
    <w:rsid w:val="000E439F"/>
    <w:rsid w:val="000E4ADE"/>
    <w:rsid w:val="000E4C40"/>
    <w:rsid w:val="000E4E50"/>
    <w:rsid w:val="000E5A79"/>
    <w:rsid w:val="000E5A89"/>
    <w:rsid w:val="000E5AA1"/>
    <w:rsid w:val="000E5C61"/>
    <w:rsid w:val="000E6120"/>
    <w:rsid w:val="000E6CF5"/>
    <w:rsid w:val="000E73D2"/>
    <w:rsid w:val="000E762A"/>
    <w:rsid w:val="000F0695"/>
    <w:rsid w:val="000F0746"/>
    <w:rsid w:val="000F0C7B"/>
    <w:rsid w:val="000F192C"/>
    <w:rsid w:val="000F2D68"/>
    <w:rsid w:val="000F3A18"/>
    <w:rsid w:val="000F3ABF"/>
    <w:rsid w:val="000F3C7B"/>
    <w:rsid w:val="000F4D8B"/>
    <w:rsid w:val="000F4F22"/>
    <w:rsid w:val="000F50EE"/>
    <w:rsid w:val="000F520B"/>
    <w:rsid w:val="000F524E"/>
    <w:rsid w:val="000F5601"/>
    <w:rsid w:val="000F5D47"/>
    <w:rsid w:val="000F5D85"/>
    <w:rsid w:val="000F6133"/>
    <w:rsid w:val="000F6810"/>
    <w:rsid w:val="000F71B4"/>
    <w:rsid w:val="000F742A"/>
    <w:rsid w:val="00100517"/>
    <w:rsid w:val="0010065B"/>
    <w:rsid w:val="00100970"/>
    <w:rsid w:val="00100AD3"/>
    <w:rsid w:val="00101308"/>
    <w:rsid w:val="001019FD"/>
    <w:rsid w:val="00101A25"/>
    <w:rsid w:val="00101C37"/>
    <w:rsid w:val="00102017"/>
    <w:rsid w:val="00103059"/>
    <w:rsid w:val="001035F9"/>
    <w:rsid w:val="00103915"/>
    <w:rsid w:val="001039C0"/>
    <w:rsid w:val="00104F67"/>
    <w:rsid w:val="001050CD"/>
    <w:rsid w:val="0010538A"/>
    <w:rsid w:val="001054F9"/>
    <w:rsid w:val="00105AD1"/>
    <w:rsid w:val="00105D2C"/>
    <w:rsid w:val="00106C48"/>
    <w:rsid w:val="00106DBF"/>
    <w:rsid w:val="00106EB4"/>
    <w:rsid w:val="00107511"/>
    <w:rsid w:val="00107796"/>
    <w:rsid w:val="00107A66"/>
    <w:rsid w:val="00107C89"/>
    <w:rsid w:val="00107CD0"/>
    <w:rsid w:val="0011024E"/>
    <w:rsid w:val="00110261"/>
    <w:rsid w:val="0011091C"/>
    <w:rsid w:val="001109FF"/>
    <w:rsid w:val="00111ECA"/>
    <w:rsid w:val="001130AA"/>
    <w:rsid w:val="00113834"/>
    <w:rsid w:val="00114494"/>
    <w:rsid w:val="00114E02"/>
    <w:rsid w:val="001153AB"/>
    <w:rsid w:val="00115C81"/>
    <w:rsid w:val="00115DCC"/>
    <w:rsid w:val="0011696D"/>
    <w:rsid w:val="001177E4"/>
    <w:rsid w:val="0012037B"/>
    <w:rsid w:val="0012054D"/>
    <w:rsid w:val="00120883"/>
    <w:rsid w:val="00120BDF"/>
    <w:rsid w:val="00120E96"/>
    <w:rsid w:val="001211D8"/>
    <w:rsid w:val="00121E10"/>
    <w:rsid w:val="00122ACC"/>
    <w:rsid w:val="00122D08"/>
    <w:rsid w:val="00122DF6"/>
    <w:rsid w:val="00124014"/>
    <w:rsid w:val="0012413E"/>
    <w:rsid w:val="00124361"/>
    <w:rsid w:val="00124F7E"/>
    <w:rsid w:val="001255F4"/>
    <w:rsid w:val="00125638"/>
    <w:rsid w:val="001259B3"/>
    <w:rsid w:val="00125BC5"/>
    <w:rsid w:val="00125DF4"/>
    <w:rsid w:val="00126231"/>
    <w:rsid w:val="001263F9"/>
    <w:rsid w:val="0012659E"/>
    <w:rsid w:val="00126F0A"/>
    <w:rsid w:val="001274AA"/>
    <w:rsid w:val="001276D1"/>
    <w:rsid w:val="00127842"/>
    <w:rsid w:val="00127855"/>
    <w:rsid w:val="00127877"/>
    <w:rsid w:val="001307DB"/>
    <w:rsid w:val="00131798"/>
    <w:rsid w:val="001319E3"/>
    <w:rsid w:val="00131A80"/>
    <w:rsid w:val="00131A94"/>
    <w:rsid w:val="00132BEE"/>
    <w:rsid w:val="00133C2D"/>
    <w:rsid w:val="00134102"/>
    <w:rsid w:val="00134138"/>
    <w:rsid w:val="001341A1"/>
    <w:rsid w:val="00134664"/>
    <w:rsid w:val="00135B5B"/>
    <w:rsid w:val="00136B18"/>
    <w:rsid w:val="00136D22"/>
    <w:rsid w:val="00136E9B"/>
    <w:rsid w:val="00137364"/>
    <w:rsid w:val="00140E0F"/>
    <w:rsid w:val="00141800"/>
    <w:rsid w:val="00141ABA"/>
    <w:rsid w:val="00141D62"/>
    <w:rsid w:val="001421F7"/>
    <w:rsid w:val="00142EEA"/>
    <w:rsid w:val="001433E9"/>
    <w:rsid w:val="001434CB"/>
    <w:rsid w:val="00143CC3"/>
    <w:rsid w:val="00143D95"/>
    <w:rsid w:val="00143F59"/>
    <w:rsid w:val="00144069"/>
    <w:rsid w:val="00144776"/>
    <w:rsid w:val="00144B96"/>
    <w:rsid w:val="00144D07"/>
    <w:rsid w:val="001451B6"/>
    <w:rsid w:val="001459CE"/>
    <w:rsid w:val="00145A9D"/>
    <w:rsid w:val="00146C26"/>
    <w:rsid w:val="00146EDB"/>
    <w:rsid w:val="001475D3"/>
    <w:rsid w:val="00147696"/>
    <w:rsid w:val="00147D9D"/>
    <w:rsid w:val="001502B2"/>
    <w:rsid w:val="00150AE8"/>
    <w:rsid w:val="0015113D"/>
    <w:rsid w:val="001520F5"/>
    <w:rsid w:val="00152350"/>
    <w:rsid w:val="00152A13"/>
    <w:rsid w:val="00152DAC"/>
    <w:rsid w:val="001534D6"/>
    <w:rsid w:val="001541D2"/>
    <w:rsid w:val="00154997"/>
    <w:rsid w:val="00154C44"/>
    <w:rsid w:val="00154FF9"/>
    <w:rsid w:val="00155537"/>
    <w:rsid w:val="0015581A"/>
    <w:rsid w:val="001558A9"/>
    <w:rsid w:val="001559E9"/>
    <w:rsid w:val="00155D64"/>
    <w:rsid w:val="00155DFC"/>
    <w:rsid w:val="00156ADE"/>
    <w:rsid w:val="00156D6C"/>
    <w:rsid w:val="0015749D"/>
    <w:rsid w:val="001602F2"/>
    <w:rsid w:val="001604B2"/>
    <w:rsid w:val="00160574"/>
    <w:rsid w:val="001608FB"/>
    <w:rsid w:val="00160F8E"/>
    <w:rsid w:val="00161546"/>
    <w:rsid w:val="0016169D"/>
    <w:rsid w:val="001619FC"/>
    <w:rsid w:val="00161D6E"/>
    <w:rsid w:val="00161F9F"/>
    <w:rsid w:val="001625EE"/>
    <w:rsid w:val="00162CB7"/>
    <w:rsid w:val="00163923"/>
    <w:rsid w:val="00163F3A"/>
    <w:rsid w:val="00164017"/>
    <w:rsid w:val="00164630"/>
    <w:rsid w:val="00164691"/>
    <w:rsid w:val="0016482E"/>
    <w:rsid w:val="001651C5"/>
    <w:rsid w:val="00165D6B"/>
    <w:rsid w:val="001661F0"/>
    <w:rsid w:val="00166E21"/>
    <w:rsid w:val="00167C36"/>
    <w:rsid w:val="00167EA4"/>
    <w:rsid w:val="00170697"/>
    <w:rsid w:val="00170E5E"/>
    <w:rsid w:val="001720A8"/>
    <w:rsid w:val="00172A40"/>
    <w:rsid w:val="00173840"/>
    <w:rsid w:val="00173856"/>
    <w:rsid w:val="00173CB5"/>
    <w:rsid w:val="00173E9C"/>
    <w:rsid w:val="001742D8"/>
    <w:rsid w:val="001749F9"/>
    <w:rsid w:val="00175658"/>
    <w:rsid w:val="00175849"/>
    <w:rsid w:val="0017692D"/>
    <w:rsid w:val="00176FD5"/>
    <w:rsid w:val="0017773A"/>
    <w:rsid w:val="0017795F"/>
    <w:rsid w:val="00177CA8"/>
    <w:rsid w:val="001806BC"/>
    <w:rsid w:val="00180972"/>
    <w:rsid w:val="0018100B"/>
    <w:rsid w:val="001813D8"/>
    <w:rsid w:val="0018198B"/>
    <w:rsid w:val="00181F3D"/>
    <w:rsid w:val="00182115"/>
    <w:rsid w:val="001823EB"/>
    <w:rsid w:val="0018336C"/>
    <w:rsid w:val="00183987"/>
    <w:rsid w:val="00183BA4"/>
    <w:rsid w:val="001840C1"/>
    <w:rsid w:val="00184814"/>
    <w:rsid w:val="00185BFB"/>
    <w:rsid w:val="00186473"/>
    <w:rsid w:val="00190CBC"/>
    <w:rsid w:val="00191531"/>
    <w:rsid w:val="00192270"/>
    <w:rsid w:val="001923EE"/>
    <w:rsid w:val="00192DD7"/>
    <w:rsid w:val="0019314E"/>
    <w:rsid w:val="001932ED"/>
    <w:rsid w:val="00193473"/>
    <w:rsid w:val="00194A27"/>
    <w:rsid w:val="00194D56"/>
    <w:rsid w:val="00194E94"/>
    <w:rsid w:val="00195505"/>
    <w:rsid w:val="001958D2"/>
    <w:rsid w:val="00195A22"/>
    <w:rsid w:val="00195B1E"/>
    <w:rsid w:val="00196A25"/>
    <w:rsid w:val="00196A61"/>
    <w:rsid w:val="00196B11"/>
    <w:rsid w:val="0019757D"/>
    <w:rsid w:val="001975CF"/>
    <w:rsid w:val="001A009E"/>
    <w:rsid w:val="001A0C45"/>
    <w:rsid w:val="001A0CFB"/>
    <w:rsid w:val="001A100F"/>
    <w:rsid w:val="001A1172"/>
    <w:rsid w:val="001A17FB"/>
    <w:rsid w:val="001A1C97"/>
    <w:rsid w:val="001A1FDC"/>
    <w:rsid w:val="001A2775"/>
    <w:rsid w:val="001A27E3"/>
    <w:rsid w:val="001A2F6F"/>
    <w:rsid w:val="001A30DF"/>
    <w:rsid w:val="001A3410"/>
    <w:rsid w:val="001A35AA"/>
    <w:rsid w:val="001A4DA9"/>
    <w:rsid w:val="001A5395"/>
    <w:rsid w:val="001A547D"/>
    <w:rsid w:val="001A5701"/>
    <w:rsid w:val="001A596E"/>
    <w:rsid w:val="001A6150"/>
    <w:rsid w:val="001A6472"/>
    <w:rsid w:val="001A71B8"/>
    <w:rsid w:val="001A7215"/>
    <w:rsid w:val="001A7B09"/>
    <w:rsid w:val="001B034F"/>
    <w:rsid w:val="001B0970"/>
    <w:rsid w:val="001B0D84"/>
    <w:rsid w:val="001B1310"/>
    <w:rsid w:val="001B186D"/>
    <w:rsid w:val="001B191C"/>
    <w:rsid w:val="001B1B42"/>
    <w:rsid w:val="001B1D31"/>
    <w:rsid w:val="001B2F4F"/>
    <w:rsid w:val="001B336A"/>
    <w:rsid w:val="001B3704"/>
    <w:rsid w:val="001B3F7B"/>
    <w:rsid w:val="001B41AD"/>
    <w:rsid w:val="001B4D42"/>
    <w:rsid w:val="001B4DD5"/>
    <w:rsid w:val="001B4DDB"/>
    <w:rsid w:val="001B54D1"/>
    <w:rsid w:val="001B56DD"/>
    <w:rsid w:val="001B5815"/>
    <w:rsid w:val="001B58FD"/>
    <w:rsid w:val="001B5909"/>
    <w:rsid w:val="001B5FAB"/>
    <w:rsid w:val="001B66B2"/>
    <w:rsid w:val="001B693C"/>
    <w:rsid w:val="001B7A2D"/>
    <w:rsid w:val="001C0924"/>
    <w:rsid w:val="001C0AC5"/>
    <w:rsid w:val="001C0BC0"/>
    <w:rsid w:val="001C1B5E"/>
    <w:rsid w:val="001C21E9"/>
    <w:rsid w:val="001C26A1"/>
    <w:rsid w:val="001C2D0B"/>
    <w:rsid w:val="001C2E50"/>
    <w:rsid w:val="001C2F4A"/>
    <w:rsid w:val="001C3030"/>
    <w:rsid w:val="001C3366"/>
    <w:rsid w:val="001C431D"/>
    <w:rsid w:val="001C4EAB"/>
    <w:rsid w:val="001C69B5"/>
    <w:rsid w:val="001C6E65"/>
    <w:rsid w:val="001C6F72"/>
    <w:rsid w:val="001C7081"/>
    <w:rsid w:val="001C7398"/>
    <w:rsid w:val="001C73F1"/>
    <w:rsid w:val="001C7D0C"/>
    <w:rsid w:val="001D084A"/>
    <w:rsid w:val="001D13E7"/>
    <w:rsid w:val="001D175A"/>
    <w:rsid w:val="001D1D59"/>
    <w:rsid w:val="001D1F6E"/>
    <w:rsid w:val="001D2C3A"/>
    <w:rsid w:val="001D37E8"/>
    <w:rsid w:val="001D47E8"/>
    <w:rsid w:val="001D4AD9"/>
    <w:rsid w:val="001D5423"/>
    <w:rsid w:val="001D60FA"/>
    <w:rsid w:val="001D6445"/>
    <w:rsid w:val="001D656A"/>
    <w:rsid w:val="001D694F"/>
    <w:rsid w:val="001D6B60"/>
    <w:rsid w:val="001D6DA4"/>
    <w:rsid w:val="001D7CE4"/>
    <w:rsid w:val="001E10C7"/>
    <w:rsid w:val="001E1A06"/>
    <w:rsid w:val="001E1F85"/>
    <w:rsid w:val="001E2363"/>
    <w:rsid w:val="001E2782"/>
    <w:rsid w:val="001E31AA"/>
    <w:rsid w:val="001E3778"/>
    <w:rsid w:val="001E3983"/>
    <w:rsid w:val="001E3B0E"/>
    <w:rsid w:val="001E4714"/>
    <w:rsid w:val="001E4FF4"/>
    <w:rsid w:val="001E5095"/>
    <w:rsid w:val="001E538D"/>
    <w:rsid w:val="001E581A"/>
    <w:rsid w:val="001E5914"/>
    <w:rsid w:val="001E59E0"/>
    <w:rsid w:val="001E5DA8"/>
    <w:rsid w:val="001E6C71"/>
    <w:rsid w:val="001F08A6"/>
    <w:rsid w:val="001F0E0F"/>
    <w:rsid w:val="001F12F8"/>
    <w:rsid w:val="001F1670"/>
    <w:rsid w:val="001F1757"/>
    <w:rsid w:val="001F29E1"/>
    <w:rsid w:val="001F2BEA"/>
    <w:rsid w:val="001F2DF4"/>
    <w:rsid w:val="001F3315"/>
    <w:rsid w:val="001F3937"/>
    <w:rsid w:val="001F3CA8"/>
    <w:rsid w:val="001F3FC2"/>
    <w:rsid w:val="001F4364"/>
    <w:rsid w:val="001F4D58"/>
    <w:rsid w:val="001F5175"/>
    <w:rsid w:val="001F545E"/>
    <w:rsid w:val="001F5E71"/>
    <w:rsid w:val="001F62ED"/>
    <w:rsid w:val="001F65A7"/>
    <w:rsid w:val="001F6E94"/>
    <w:rsid w:val="001F6ED5"/>
    <w:rsid w:val="001F70B2"/>
    <w:rsid w:val="001F773B"/>
    <w:rsid w:val="001F7C6D"/>
    <w:rsid w:val="001F7E8C"/>
    <w:rsid w:val="001F7FF7"/>
    <w:rsid w:val="00200149"/>
    <w:rsid w:val="00200B8C"/>
    <w:rsid w:val="00201174"/>
    <w:rsid w:val="002011DF"/>
    <w:rsid w:val="00201631"/>
    <w:rsid w:val="0020182F"/>
    <w:rsid w:val="0020201D"/>
    <w:rsid w:val="00202B1A"/>
    <w:rsid w:val="00202C3B"/>
    <w:rsid w:val="00202F23"/>
    <w:rsid w:val="00203F54"/>
    <w:rsid w:val="0020412C"/>
    <w:rsid w:val="00204163"/>
    <w:rsid w:val="00204BE5"/>
    <w:rsid w:val="00205BF1"/>
    <w:rsid w:val="00205D8E"/>
    <w:rsid w:val="00205F9E"/>
    <w:rsid w:val="0020619F"/>
    <w:rsid w:val="002069D2"/>
    <w:rsid w:val="00207EF7"/>
    <w:rsid w:val="00210076"/>
    <w:rsid w:val="0021021E"/>
    <w:rsid w:val="00210565"/>
    <w:rsid w:val="00210B87"/>
    <w:rsid w:val="00210CDB"/>
    <w:rsid w:val="00210F0F"/>
    <w:rsid w:val="00212681"/>
    <w:rsid w:val="00212E29"/>
    <w:rsid w:val="00213113"/>
    <w:rsid w:val="0021361F"/>
    <w:rsid w:val="00213A22"/>
    <w:rsid w:val="00214081"/>
    <w:rsid w:val="00214379"/>
    <w:rsid w:val="002143AB"/>
    <w:rsid w:val="002144AF"/>
    <w:rsid w:val="00214A73"/>
    <w:rsid w:val="00215950"/>
    <w:rsid w:val="002160C5"/>
    <w:rsid w:val="00216300"/>
    <w:rsid w:val="002165DF"/>
    <w:rsid w:val="0021675C"/>
    <w:rsid w:val="00216D1B"/>
    <w:rsid w:val="00217227"/>
    <w:rsid w:val="00217A4D"/>
    <w:rsid w:val="0022073C"/>
    <w:rsid w:val="00220BF4"/>
    <w:rsid w:val="0022193F"/>
    <w:rsid w:val="00221BB2"/>
    <w:rsid w:val="00222173"/>
    <w:rsid w:val="00222267"/>
    <w:rsid w:val="002226BD"/>
    <w:rsid w:val="00222C72"/>
    <w:rsid w:val="00223418"/>
    <w:rsid w:val="00223538"/>
    <w:rsid w:val="00224351"/>
    <w:rsid w:val="002248DA"/>
    <w:rsid w:val="00224CE1"/>
    <w:rsid w:val="00224DAC"/>
    <w:rsid w:val="002254D4"/>
    <w:rsid w:val="0022562B"/>
    <w:rsid w:val="00225660"/>
    <w:rsid w:val="00225843"/>
    <w:rsid w:val="00225875"/>
    <w:rsid w:val="0022605F"/>
    <w:rsid w:val="00226070"/>
    <w:rsid w:val="0022677E"/>
    <w:rsid w:val="00226E3D"/>
    <w:rsid w:val="00227051"/>
    <w:rsid w:val="002273C8"/>
    <w:rsid w:val="002274FC"/>
    <w:rsid w:val="00227BF5"/>
    <w:rsid w:val="00230A66"/>
    <w:rsid w:val="0023360A"/>
    <w:rsid w:val="0023383F"/>
    <w:rsid w:val="00233CEE"/>
    <w:rsid w:val="00234299"/>
    <w:rsid w:val="002342B3"/>
    <w:rsid w:val="00235513"/>
    <w:rsid w:val="002355EF"/>
    <w:rsid w:val="00236530"/>
    <w:rsid w:val="0023696D"/>
    <w:rsid w:val="00236A11"/>
    <w:rsid w:val="00237C1C"/>
    <w:rsid w:val="00237F7C"/>
    <w:rsid w:val="00237FCA"/>
    <w:rsid w:val="002401F0"/>
    <w:rsid w:val="002407F3"/>
    <w:rsid w:val="00240A25"/>
    <w:rsid w:val="00240DC9"/>
    <w:rsid w:val="00240E8A"/>
    <w:rsid w:val="00241994"/>
    <w:rsid w:val="002425E2"/>
    <w:rsid w:val="00242943"/>
    <w:rsid w:val="00242A31"/>
    <w:rsid w:val="00242ACE"/>
    <w:rsid w:val="00242B24"/>
    <w:rsid w:val="00243EA2"/>
    <w:rsid w:val="00244201"/>
    <w:rsid w:val="00244697"/>
    <w:rsid w:val="00245AEF"/>
    <w:rsid w:val="00245B12"/>
    <w:rsid w:val="00247009"/>
    <w:rsid w:val="0024741F"/>
    <w:rsid w:val="0024762F"/>
    <w:rsid w:val="00247AE3"/>
    <w:rsid w:val="00247B6D"/>
    <w:rsid w:val="00247E8A"/>
    <w:rsid w:val="00247EB9"/>
    <w:rsid w:val="00247EFE"/>
    <w:rsid w:val="00250098"/>
    <w:rsid w:val="002505D6"/>
    <w:rsid w:val="00250BB5"/>
    <w:rsid w:val="00251045"/>
    <w:rsid w:val="00251A1D"/>
    <w:rsid w:val="00251CEB"/>
    <w:rsid w:val="00251E1D"/>
    <w:rsid w:val="00251F06"/>
    <w:rsid w:val="002525A1"/>
    <w:rsid w:val="002528F8"/>
    <w:rsid w:val="00252CB6"/>
    <w:rsid w:val="002536B9"/>
    <w:rsid w:val="00253B5C"/>
    <w:rsid w:val="00253D44"/>
    <w:rsid w:val="00253E23"/>
    <w:rsid w:val="002544E3"/>
    <w:rsid w:val="00255117"/>
    <w:rsid w:val="00256539"/>
    <w:rsid w:val="00256934"/>
    <w:rsid w:val="0025693B"/>
    <w:rsid w:val="00256C9F"/>
    <w:rsid w:val="0025737F"/>
    <w:rsid w:val="00257D46"/>
    <w:rsid w:val="00257DEB"/>
    <w:rsid w:val="00257EFE"/>
    <w:rsid w:val="00260E45"/>
    <w:rsid w:val="00261680"/>
    <w:rsid w:val="00262E40"/>
    <w:rsid w:val="00263135"/>
    <w:rsid w:val="002631D6"/>
    <w:rsid w:val="002635EE"/>
    <w:rsid w:val="0026362B"/>
    <w:rsid w:val="00263B09"/>
    <w:rsid w:val="00263F63"/>
    <w:rsid w:val="00264103"/>
    <w:rsid w:val="002642AE"/>
    <w:rsid w:val="0026474D"/>
    <w:rsid w:val="0026493E"/>
    <w:rsid w:val="00265363"/>
    <w:rsid w:val="00265710"/>
    <w:rsid w:val="0026654F"/>
    <w:rsid w:val="00266B23"/>
    <w:rsid w:val="00266C64"/>
    <w:rsid w:val="002674B3"/>
    <w:rsid w:val="002679FD"/>
    <w:rsid w:val="00267E2D"/>
    <w:rsid w:val="002703F0"/>
    <w:rsid w:val="00270879"/>
    <w:rsid w:val="00270FF9"/>
    <w:rsid w:val="00271197"/>
    <w:rsid w:val="00271595"/>
    <w:rsid w:val="00272065"/>
    <w:rsid w:val="00272581"/>
    <w:rsid w:val="00272BB2"/>
    <w:rsid w:val="00272D13"/>
    <w:rsid w:val="00273498"/>
    <w:rsid w:val="002736CF"/>
    <w:rsid w:val="00273F9F"/>
    <w:rsid w:val="00274023"/>
    <w:rsid w:val="0027443E"/>
    <w:rsid w:val="002744E2"/>
    <w:rsid w:val="002757C4"/>
    <w:rsid w:val="0027580A"/>
    <w:rsid w:val="00275DAE"/>
    <w:rsid w:val="002761E5"/>
    <w:rsid w:val="002763C2"/>
    <w:rsid w:val="00276427"/>
    <w:rsid w:val="0027666F"/>
    <w:rsid w:val="0027679F"/>
    <w:rsid w:val="002769CA"/>
    <w:rsid w:val="00276F54"/>
    <w:rsid w:val="0027707C"/>
    <w:rsid w:val="002773E0"/>
    <w:rsid w:val="00277A54"/>
    <w:rsid w:val="0028042F"/>
    <w:rsid w:val="00281016"/>
    <w:rsid w:val="00282584"/>
    <w:rsid w:val="00282A4E"/>
    <w:rsid w:val="00283B74"/>
    <w:rsid w:val="002841EF"/>
    <w:rsid w:val="0028425F"/>
    <w:rsid w:val="00284390"/>
    <w:rsid w:val="002846BB"/>
    <w:rsid w:val="00284B1D"/>
    <w:rsid w:val="00284C41"/>
    <w:rsid w:val="00284FB1"/>
    <w:rsid w:val="002851B2"/>
    <w:rsid w:val="00286102"/>
    <w:rsid w:val="0028659A"/>
    <w:rsid w:val="0028679B"/>
    <w:rsid w:val="002870D4"/>
    <w:rsid w:val="002871C5"/>
    <w:rsid w:val="0028792B"/>
    <w:rsid w:val="002879CE"/>
    <w:rsid w:val="00287B44"/>
    <w:rsid w:val="00287EB1"/>
    <w:rsid w:val="00290129"/>
    <w:rsid w:val="002902BA"/>
    <w:rsid w:val="00290380"/>
    <w:rsid w:val="00290827"/>
    <w:rsid w:val="00290BEC"/>
    <w:rsid w:val="00291089"/>
    <w:rsid w:val="00291180"/>
    <w:rsid w:val="00291875"/>
    <w:rsid w:val="002918E1"/>
    <w:rsid w:val="00292520"/>
    <w:rsid w:val="00292579"/>
    <w:rsid w:val="0029275D"/>
    <w:rsid w:val="00293440"/>
    <w:rsid w:val="0029374D"/>
    <w:rsid w:val="00293916"/>
    <w:rsid w:val="0029399B"/>
    <w:rsid w:val="00293BE8"/>
    <w:rsid w:val="00294ADB"/>
    <w:rsid w:val="00294BDC"/>
    <w:rsid w:val="00295A7F"/>
    <w:rsid w:val="00295BD5"/>
    <w:rsid w:val="0029616A"/>
    <w:rsid w:val="002963A6"/>
    <w:rsid w:val="002963D4"/>
    <w:rsid w:val="00296B0D"/>
    <w:rsid w:val="00296BEC"/>
    <w:rsid w:val="0029744C"/>
    <w:rsid w:val="002977CD"/>
    <w:rsid w:val="002978A6"/>
    <w:rsid w:val="002978BC"/>
    <w:rsid w:val="0029798F"/>
    <w:rsid w:val="00297FB0"/>
    <w:rsid w:val="002A0108"/>
    <w:rsid w:val="002A0279"/>
    <w:rsid w:val="002A0637"/>
    <w:rsid w:val="002A085D"/>
    <w:rsid w:val="002A1139"/>
    <w:rsid w:val="002A1263"/>
    <w:rsid w:val="002A168F"/>
    <w:rsid w:val="002A1855"/>
    <w:rsid w:val="002A1B03"/>
    <w:rsid w:val="002A2825"/>
    <w:rsid w:val="002A2835"/>
    <w:rsid w:val="002A2AA9"/>
    <w:rsid w:val="002A2F19"/>
    <w:rsid w:val="002A32FE"/>
    <w:rsid w:val="002A3386"/>
    <w:rsid w:val="002A35F1"/>
    <w:rsid w:val="002A3744"/>
    <w:rsid w:val="002A3971"/>
    <w:rsid w:val="002A3F1F"/>
    <w:rsid w:val="002A3FCE"/>
    <w:rsid w:val="002A4A9C"/>
    <w:rsid w:val="002A4CBE"/>
    <w:rsid w:val="002A5B33"/>
    <w:rsid w:val="002A5CA8"/>
    <w:rsid w:val="002A6F74"/>
    <w:rsid w:val="002A7086"/>
    <w:rsid w:val="002A732D"/>
    <w:rsid w:val="002A7871"/>
    <w:rsid w:val="002A7C83"/>
    <w:rsid w:val="002A7CB8"/>
    <w:rsid w:val="002A7F6C"/>
    <w:rsid w:val="002B0035"/>
    <w:rsid w:val="002B0748"/>
    <w:rsid w:val="002B07D2"/>
    <w:rsid w:val="002B09D3"/>
    <w:rsid w:val="002B0C83"/>
    <w:rsid w:val="002B0D23"/>
    <w:rsid w:val="002B1A26"/>
    <w:rsid w:val="002B1A9D"/>
    <w:rsid w:val="002B1AAC"/>
    <w:rsid w:val="002B1DBE"/>
    <w:rsid w:val="002B20D9"/>
    <w:rsid w:val="002B24FC"/>
    <w:rsid w:val="002B2960"/>
    <w:rsid w:val="002B3E9A"/>
    <w:rsid w:val="002B4216"/>
    <w:rsid w:val="002B51D0"/>
    <w:rsid w:val="002B520E"/>
    <w:rsid w:val="002B5650"/>
    <w:rsid w:val="002B5A24"/>
    <w:rsid w:val="002B5C9B"/>
    <w:rsid w:val="002B6C04"/>
    <w:rsid w:val="002B7936"/>
    <w:rsid w:val="002C0345"/>
    <w:rsid w:val="002C1562"/>
    <w:rsid w:val="002C18BC"/>
    <w:rsid w:val="002C1A7B"/>
    <w:rsid w:val="002C1AB8"/>
    <w:rsid w:val="002C1DC3"/>
    <w:rsid w:val="002C210D"/>
    <w:rsid w:val="002C28B8"/>
    <w:rsid w:val="002C298E"/>
    <w:rsid w:val="002C34A7"/>
    <w:rsid w:val="002C362A"/>
    <w:rsid w:val="002C3988"/>
    <w:rsid w:val="002C3BD2"/>
    <w:rsid w:val="002C3EDC"/>
    <w:rsid w:val="002C4093"/>
    <w:rsid w:val="002C428D"/>
    <w:rsid w:val="002C4A6C"/>
    <w:rsid w:val="002C575E"/>
    <w:rsid w:val="002C69D0"/>
    <w:rsid w:val="002C6CCA"/>
    <w:rsid w:val="002C6E7B"/>
    <w:rsid w:val="002C74B0"/>
    <w:rsid w:val="002C76E0"/>
    <w:rsid w:val="002C7762"/>
    <w:rsid w:val="002C7992"/>
    <w:rsid w:val="002C7B68"/>
    <w:rsid w:val="002C7F6C"/>
    <w:rsid w:val="002D081E"/>
    <w:rsid w:val="002D0A67"/>
    <w:rsid w:val="002D1691"/>
    <w:rsid w:val="002D1A08"/>
    <w:rsid w:val="002D1BDB"/>
    <w:rsid w:val="002D2104"/>
    <w:rsid w:val="002D262D"/>
    <w:rsid w:val="002D26F0"/>
    <w:rsid w:val="002D2BD6"/>
    <w:rsid w:val="002D2BE0"/>
    <w:rsid w:val="002D2D33"/>
    <w:rsid w:val="002D3FCD"/>
    <w:rsid w:val="002D4CFE"/>
    <w:rsid w:val="002D6434"/>
    <w:rsid w:val="002D6DE4"/>
    <w:rsid w:val="002D6E51"/>
    <w:rsid w:val="002D7190"/>
    <w:rsid w:val="002D7809"/>
    <w:rsid w:val="002E0C70"/>
    <w:rsid w:val="002E1E61"/>
    <w:rsid w:val="002E1FBB"/>
    <w:rsid w:val="002E2214"/>
    <w:rsid w:val="002E2891"/>
    <w:rsid w:val="002E2A8C"/>
    <w:rsid w:val="002E2FA9"/>
    <w:rsid w:val="002E4786"/>
    <w:rsid w:val="002E4DDE"/>
    <w:rsid w:val="002E5ABB"/>
    <w:rsid w:val="002E6775"/>
    <w:rsid w:val="002E6A4F"/>
    <w:rsid w:val="002E6AFE"/>
    <w:rsid w:val="002E6B33"/>
    <w:rsid w:val="002E6EA4"/>
    <w:rsid w:val="002F06D7"/>
    <w:rsid w:val="002F090F"/>
    <w:rsid w:val="002F0B3A"/>
    <w:rsid w:val="002F1A34"/>
    <w:rsid w:val="002F1A67"/>
    <w:rsid w:val="002F23EB"/>
    <w:rsid w:val="002F2987"/>
    <w:rsid w:val="002F32FA"/>
    <w:rsid w:val="002F36A0"/>
    <w:rsid w:val="002F383F"/>
    <w:rsid w:val="002F3FB9"/>
    <w:rsid w:val="002F40C0"/>
    <w:rsid w:val="002F45AB"/>
    <w:rsid w:val="002F469D"/>
    <w:rsid w:val="002F473D"/>
    <w:rsid w:val="002F505A"/>
    <w:rsid w:val="002F52D0"/>
    <w:rsid w:val="002F6AAF"/>
    <w:rsid w:val="002F6F7C"/>
    <w:rsid w:val="002F742B"/>
    <w:rsid w:val="00300010"/>
    <w:rsid w:val="00300D21"/>
    <w:rsid w:val="003012CC"/>
    <w:rsid w:val="00301653"/>
    <w:rsid w:val="00301EEA"/>
    <w:rsid w:val="0030202E"/>
    <w:rsid w:val="00302576"/>
    <w:rsid w:val="003026A4"/>
    <w:rsid w:val="00302A00"/>
    <w:rsid w:val="00303312"/>
    <w:rsid w:val="0030436D"/>
    <w:rsid w:val="00304BE4"/>
    <w:rsid w:val="003058E5"/>
    <w:rsid w:val="00305CAC"/>
    <w:rsid w:val="00305F25"/>
    <w:rsid w:val="00305F50"/>
    <w:rsid w:val="00306024"/>
    <w:rsid w:val="003063F1"/>
    <w:rsid w:val="0030667D"/>
    <w:rsid w:val="00306847"/>
    <w:rsid w:val="00306A38"/>
    <w:rsid w:val="00306AC5"/>
    <w:rsid w:val="00306E01"/>
    <w:rsid w:val="00307245"/>
    <w:rsid w:val="0031054C"/>
    <w:rsid w:val="00310D9D"/>
    <w:rsid w:val="00310E93"/>
    <w:rsid w:val="00310F2F"/>
    <w:rsid w:val="00311084"/>
    <w:rsid w:val="0031122F"/>
    <w:rsid w:val="00311557"/>
    <w:rsid w:val="00311EDD"/>
    <w:rsid w:val="00311EEA"/>
    <w:rsid w:val="003120DD"/>
    <w:rsid w:val="00312A0C"/>
    <w:rsid w:val="00312CDE"/>
    <w:rsid w:val="003131DA"/>
    <w:rsid w:val="00313A5A"/>
    <w:rsid w:val="00314252"/>
    <w:rsid w:val="00314308"/>
    <w:rsid w:val="00314A31"/>
    <w:rsid w:val="00314B45"/>
    <w:rsid w:val="00314D90"/>
    <w:rsid w:val="0031516F"/>
    <w:rsid w:val="003151D6"/>
    <w:rsid w:val="00315382"/>
    <w:rsid w:val="00315D23"/>
    <w:rsid w:val="00316AD9"/>
    <w:rsid w:val="00317432"/>
    <w:rsid w:val="0031764D"/>
    <w:rsid w:val="00320BBF"/>
    <w:rsid w:val="0032113A"/>
    <w:rsid w:val="0032165C"/>
    <w:rsid w:val="00321D2C"/>
    <w:rsid w:val="00321D6F"/>
    <w:rsid w:val="003221B3"/>
    <w:rsid w:val="00322D65"/>
    <w:rsid w:val="003230EF"/>
    <w:rsid w:val="003243C3"/>
    <w:rsid w:val="00324649"/>
    <w:rsid w:val="00324C54"/>
    <w:rsid w:val="00325163"/>
    <w:rsid w:val="003256D6"/>
    <w:rsid w:val="00325908"/>
    <w:rsid w:val="003261E5"/>
    <w:rsid w:val="00326352"/>
    <w:rsid w:val="003264A4"/>
    <w:rsid w:val="003265C1"/>
    <w:rsid w:val="00326D4B"/>
    <w:rsid w:val="00326F81"/>
    <w:rsid w:val="0032731D"/>
    <w:rsid w:val="00327A1B"/>
    <w:rsid w:val="00327BFD"/>
    <w:rsid w:val="00330AC3"/>
    <w:rsid w:val="00330AFA"/>
    <w:rsid w:val="00330B1E"/>
    <w:rsid w:val="00331522"/>
    <w:rsid w:val="003319BC"/>
    <w:rsid w:val="003321D9"/>
    <w:rsid w:val="00332C6B"/>
    <w:rsid w:val="00332C86"/>
    <w:rsid w:val="00332C96"/>
    <w:rsid w:val="00332EA7"/>
    <w:rsid w:val="00333BF4"/>
    <w:rsid w:val="00333F28"/>
    <w:rsid w:val="0033425F"/>
    <w:rsid w:val="00334A07"/>
    <w:rsid w:val="00335854"/>
    <w:rsid w:val="00335975"/>
    <w:rsid w:val="003361BD"/>
    <w:rsid w:val="00336B11"/>
    <w:rsid w:val="00336E2E"/>
    <w:rsid w:val="00336E7D"/>
    <w:rsid w:val="0033733C"/>
    <w:rsid w:val="0034041A"/>
    <w:rsid w:val="00340882"/>
    <w:rsid w:val="003408CE"/>
    <w:rsid w:val="0034103A"/>
    <w:rsid w:val="003411E8"/>
    <w:rsid w:val="00341919"/>
    <w:rsid w:val="00341AFD"/>
    <w:rsid w:val="00341EE2"/>
    <w:rsid w:val="00342062"/>
    <w:rsid w:val="00342674"/>
    <w:rsid w:val="003429CD"/>
    <w:rsid w:val="003429DB"/>
    <w:rsid w:val="00342AFD"/>
    <w:rsid w:val="003430C3"/>
    <w:rsid w:val="00345A23"/>
    <w:rsid w:val="00346A78"/>
    <w:rsid w:val="003476A6"/>
    <w:rsid w:val="003478E8"/>
    <w:rsid w:val="00347D83"/>
    <w:rsid w:val="00350699"/>
    <w:rsid w:val="003509F5"/>
    <w:rsid w:val="00350BBF"/>
    <w:rsid w:val="00350C0C"/>
    <w:rsid w:val="003514A7"/>
    <w:rsid w:val="00351A04"/>
    <w:rsid w:val="0035238D"/>
    <w:rsid w:val="00353458"/>
    <w:rsid w:val="00353B2C"/>
    <w:rsid w:val="00354183"/>
    <w:rsid w:val="00354F0F"/>
    <w:rsid w:val="003551FB"/>
    <w:rsid w:val="00355413"/>
    <w:rsid w:val="003556DD"/>
    <w:rsid w:val="003557C0"/>
    <w:rsid w:val="00357A90"/>
    <w:rsid w:val="00357E55"/>
    <w:rsid w:val="003607BA"/>
    <w:rsid w:val="00360B5A"/>
    <w:rsid w:val="00361632"/>
    <w:rsid w:val="003619A1"/>
    <w:rsid w:val="00362C9B"/>
    <w:rsid w:val="00362D58"/>
    <w:rsid w:val="00363A4E"/>
    <w:rsid w:val="00364023"/>
    <w:rsid w:val="0036435F"/>
    <w:rsid w:val="003645A9"/>
    <w:rsid w:val="00364B23"/>
    <w:rsid w:val="00364CAC"/>
    <w:rsid w:val="00364CD5"/>
    <w:rsid w:val="00365D76"/>
    <w:rsid w:val="00365DEB"/>
    <w:rsid w:val="00365E48"/>
    <w:rsid w:val="003668DF"/>
    <w:rsid w:val="00366BF7"/>
    <w:rsid w:val="00366C1B"/>
    <w:rsid w:val="00367DF9"/>
    <w:rsid w:val="0037012B"/>
    <w:rsid w:val="0037019E"/>
    <w:rsid w:val="003704A7"/>
    <w:rsid w:val="003704B8"/>
    <w:rsid w:val="00370A1E"/>
    <w:rsid w:val="00370CA5"/>
    <w:rsid w:val="00371135"/>
    <w:rsid w:val="0037141B"/>
    <w:rsid w:val="00371782"/>
    <w:rsid w:val="003717E5"/>
    <w:rsid w:val="003719C7"/>
    <w:rsid w:val="00371E2F"/>
    <w:rsid w:val="00372A3F"/>
    <w:rsid w:val="00372BD9"/>
    <w:rsid w:val="00372D8C"/>
    <w:rsid w:val="00372F7A"/>
    <w:rsid w:val="003744BA"/>
    <w:rsid w:val="00375350"/>
    <w:rsid w:val="003753A9"/>
    <w:rsid w:val="0037549B"/>
    <w:rsid w:val="00375B3F"/>
    <w:rsid w:val="00375EE4"/>
    <w:rsid w:val="0037618C"/>
    <w:rsid w:val="00376A50"/>
    <w:rsid w:val="0037790C"/>
    <w:rsid w:val="00377DD9"/>
    <w:rsid w:val="00377F0A"/>
    <w:rsid w:val="00380546"/>
    <w:rsid w:val="0038096B"/>
    <w:rsid w:val="00380C0C"/>
    <w:rsid w:val="00380C54"/>
    <w:rsid w:val="00381BC7"/>
    <w:rsid w:val="00381DA5"/>
    <w:rsid w:val="003823F5"/>
    <w:rsid w:val="0038248D"/>
    <w:rsid w:val="00382D85"/>
    <w:rsid w:val="00382FA2"/>
    <w:rsid w:val="00383703"/>
    <w:rsid w:val="00383BEB"/>
    <w:rsid w:val="003840DB"/>
    <w:rsid w:val="003844DF"/>
    <w:rsid w:val="003848F4"/>
    <w:rsid w:val="003852E8"/>
    <w:rsid w:val="003853AF"/>
    <w:rsid w:val="00385492"/>
    <w:rsid w:val="003856A4"/>
    <w:rsid w:val="0038572E"/>
    <w:rsid w:val="00385DBC"/>
    <w:rsid w:val="003864B3"/>
    <w:rsid w:val="0038676C"/>
    <w:rsid w:val="0038696B"/>
    <w:rsid w:val="00386ECB"/>
    <w:rsid w:val="003873BF"/>
    <w:rsid w:val="003875CE"/>
    <w:rsid w:val="00387E14"/>
    <w:rsid w:val="00390187"/>
    <w:rsid w:val="00390735"/>
    <w:rsid w:val="00390C29"/>
    <w:rsid w:val="00390D11"/>
    <w:rsid w:val="00390F9E"/>
    <w:rsid w:val="00391164"/>
    <w:rsid w:val="003920F8"/>
    <w:rsid w:val="003924D9"/>
    <w:rsid w:val="003925E1"/>
    <w:rsid w:val="003926AC"/>
    <w:rsid w:val="0039276D"/>
    <w:rsid w:val="00392AC5"/>
    <w:rsid w:val="00392C07"/>
    <w:rsid w:val="00392FD0"/>
    <w:rsid w:val="0039311B"/>
    <w:rsid w:val="00393416"/>
    <w:rsid w:val="003937F8"/>
    <w:rsid w:val="003938DE"/>
    <w:rsid w:val="00393A92"/>
    <w:rsid w:val="00393CAA"/>
    <w:rsid w:val="003941B7"/>
    <w:rsid w:val="00396DA3"/>
    <w:rsid w:val="00397085"/>
    <w:rsid w:val="003976B1"/>
    <w:rsid w:val="00397B35"/>
    <w:rsid w:val="00397C30"/>
    <w:rsid w:val="00397CB7"/>
    <w:rsid w:val="00397E86"/>
    <w:rsid w:val="003A002D"/>
    <w:rsid w:val="003A0535"/>
    <w:rsid w:val="003A09C4"/>
    <w:rsid w:val="003A194E"/>
    <w:rsid w:val="003A1D3A"/>
    <w:rsid w:val="003A1E36"/>
    <w:rsid w:val="003A21C2"/>
    <w:rsid w:val="003A357B"/>
    <w:rsid w:val="003A376A"/>
    <w:rsid w:val="003A3816"/>
    <w:rsid w:val="003A3E0D"/>
    <w:rsid w:val="003A4261"/>
    <w:rsid w:val="003A483F"/>
    <w:rsid w:val="003A49B9"/>
    <w:rsid w:val="003A4CB9"/>
    <w:rsid w:val="003A5317"/>
    <w:rsid w:val="003A5416"/>
    <w:rsid w:val="003A5685"/>
    <w:rsid w:val="003A5809"/>
    <w:rsid w:val="003A5BEF"/>
    <w:rsid w:val="003A5F52"/>
    <w:rsid w:val="003A6046"/>
    <w:rsid w:val="003A65E3"/>
    <w:rsid w:val="003A68F1"/>
    <w:rsid w:val="003A6C1B"/>
    <w:rsid w:val="003A6CEE"/>
    <w:rsid w:val="003A7406"/>
    <w:rsid w:val="003A75B4"/>
    <w:rsid w:val="003A7834"/>
    <w:rsid w:val="003A7B5E"/>
    <w:rsid w:val="003B00C3"/>
    <w:rsid w:val="003B01CF"/>
    <w:rsid w:val="003B0469"/>
    <w:rsid w:val="003B148E"/>
    <w:rsid w:val="003B14EC"/>
    <w:rsid w:val="003B16A6"/>
    <w:rsid w:val="003B18BB"/>
    <w:rsid w:val="003B1E28"/>
    <w:rsid w:val="003B2596"/>
    <w:rsid w:val="003B2654"/>
    <w:rsid w:val="003B59B6"/>
    <w:rsid w:val="003B5A5A"/>
    <w:rsid w:val="003B6D0A"/>
    <w:rsid w:val="003B7394"/>
    <w:rsid w:val="003B7405"/>
    <w:rsid w:val="003B7982"/>
    <w:rsid w:val="003B7AD7"/>
    <w:rsid w:val="003C002D"/>
    <w:rsid w:val="003C0A4A"/>
    <w:rsid w:val="003C0F8B"/>
    <w:rsid w:val="003C1A5C"/>
    <w:rsid w:val="003C1C14"/>
    <w:rsid w:val="003C1CB4"/>
    <w:rsid w:val="003C221C"/>
    <w:rsid w:val="003C2B3A"/>
    <w:rsid w:val="003C2BDB"/>
    <w:rsid w:val="003C2C39"/>
    <w:rsid w:val="003C2D6E"/>
    <w:rsid w:val="003C3C8A"/>
    <w:rsid w:val="003C3CAD"/>
    <w:rsid w:val="003C4607"/>
    <w:rsid w:val="003C4B8F"/>
    <w:rsid w:val="003C619E"/>
    <w:rsid w:val="003C69A8"/>
    <w:rsid w:val="003C6C30"/>
    <w:rsid w:val="003C71F4"/>
    <w:rsid w:val="003C75E5"/>
    <w:rsid w:val="003C7951"/>
    <w:rsid w:val="003C7BDB"/>
    <w:rsid w:val="003D0231"/>
    <w:rsid w:val="003D20FE"/>
    <w:rsid w:val="003D2208"/>
    <w:rsid w:val="003D24C3"/>
    <w:rsid w:val="003D25AA"/>
    <w:rsid w:val="003D28A7"/>
    <w:rsid w:val="003D2F8C"/>
    <w:rsid w:val="003D33CE"/>
    <w:rsid w:val="003D34A6"/>
    <w:rsid w:val="003D3D74"/>
    <w:rsid w:val="003D3F76"/>
    <w:rsid w:val="003D41CB"/>
    <w:rsid w:val="003D43BD"/>
    <w:rsid w:val="003D4832"/>
    <w:rsid w:val="003D561B"/>
    <w:rsid w:val="003D5C3E"/>
    <w:rsid w:val="003D63E5"/>
    <w:rsid w:val="003D7570"/>
    <w:rsid w:val="003E012E"/>
    <w:rsid w:val="003E04E5"/>
    <w:rsid w:val="003E052D"/>
    <w:rsid w:val="003E097B"/>
    <w:rsid w:val="003E1EB5"/>
    <w:rsid w:val="003E2596"/>
    <w:rsid w:val="003E28BC"/>
    <w:rsid w:val="003E3694"/>
    <w:rsid w:val="003E385A"/>
    <w:rsid w:val="003E3AD4"/>
    <w:rsid w:val="003E43F8"/>
    <w:rsid w:val="003E4AF7"/>
    <w:rsid w:val="003E5929"/>
    <w:rsid w:val="003E5F37"/>
    <w:rsid w:val="003E60DD"/>
    <w:rsid w:val="003E64AA"/>
    <w:rsid w:val="003E6A30"/>
    <w:rsid w:val="003E6CE0"/>
    <w:rsid w:val="003E79CE"/>
    <w:rsid w:val="003E7A42"/>
    <w:rsid w:val="003F0F20"/>
    <w:rsid w:val="003F0FF1"/>
    <w:rsid w:val="003F188A"/>
    <w:rsid w:val="003F18DA"/>
    <w:rsid w:val="003F1C54"/>
    <w:rsid w:val="003F2AF3"/>
    <w:rsid w:val="003F3918"/>
    <w:rsid w:val="003F4711"/>
    <w:rsid w:val="003F4A0D"/>
    <w:rsid w:val="003F5105"/>
    <w:rsid w:val="003F61D3"/>
    <w:rsid w:val="003F65EA"/>
    <w:rsid w:val="003F67A2"/>
    <w:rsid w:val="003F68DF"/>
    <w:rsid w:val="003F6AEF"/>
    <w:rsid w:val="003F6C26"/>
    <w:rsid w:val="003F79E3"/>
    <w:rsid w:val="003F7E10"/>
    <w:rsid w:val="004009D0"/>
    <w:rsid w:val="004011EA"/>
    <w:rsid w:val="004017EC"/>
    <w:rsid w:val="00402753"/>
    <w:rsid w:val="00402DA3"/>
    <w:rsid w:val="004030F5"/>
    <w:rsid w:val="0040313D"/>
    <w:rsid w:val="00403BC9"/>
    <w:rsid w:val="00403D05"/>
    <w:rsid w:val="00403DF8"/>
    <w:rsid w:val="004040AA"/>
    <w:rsid w:val="0040484D"/>
    <w:rsid w:val="00404C82"/>
    <w:rsid w:val="00405452"/>
    <w:rsid w:val="00405A5D"/>
    <w:rsid w:val="00405C2E"/>
    <w:rsid w:val="004067C1"/>
    <w:rsid w:val="0040682E"/>
    <w:rsid w:val="0040691D"/>
    <w:rsid w:val="00406B01"/>
    <w:rsid w:val="0040708B"/>
    <w:rsid w:val="00407459"/>
    <w:rsid w:val="004077FE"/>
    <w:rsid w:val="00407D7E"/>
    <w:rsid w:val="00407E17"/>
    <w:rsid w:val="004101FF"/>
    <w:rsid w:val="00410211"/>
    <w:rsid w:val="00411220"/>
    <w:rsid w:val="00411973"/>
    <w:rsid w:val="00411ECC"/>
    <w:rsid w:val="00411F80"/>
    <w:rsid w:val="004123C7"/>
    <w:rsid w:val="00412626"/>
    <w:rsid w:val="00412752"/>
    <w:rsid w:val="00413289"/>
    <w:rsid w:val="0041396E"/>
    <w:rsid w:val="004142E4"/>
    <w:rsid w:val="004144D9"/>
    <w:rsid w:val="004150EC"/>
    <w:rsid w:val="0041554B"/>
    <w:rsid w:val="00415926"/>
    <w:rsid w:val="004163B7"/>
    <w:rsid w:val="00416C53"/>
    <w:rsid w:val="00420094"/>
    <w:rsid w:val="004200BF"/>
    <w:rsid w:val="004201AC"/>
    <w:rsid w:val="0042048A"/>
    <w:rsid w:val="00420673"/>
    <w:rsid w:val="00420961"/>
    <w:rsid w:val="00420D56"/>
    <w:rsid w:val="00421249"/>
    <w:rsid w:val="004215B7"/>
    <w:rsid w:val="004219B8"/>
    <w:rsid w:val="00421C5A"/>
    <w:rsid w:val="004224D5"/>
    <w:rsid w:val="00422B27"/>
    <w:rsid w:val="00422D68"/>
    <w:rsid w:val="00422FCE"/>
    <w:rsid w:val="004232B7"/>
    <w:rsid w:val="004234A4"/>
    <w:rsid w:val="004235AF"/>
    <w:rsid w:val="00423BBE"/>
    <w:rsid w:val="00424162"/>
    <w:rsid w:val="004252AF"/>
    <w:rsid w:val="004253A4"/>
    <w:rsid w:val="0042561B"/>
    <w:rsid w:val="00425C75"/>
    <w:rsid w:val="00426715"/>
    <w:rsid w:val="00426ED0"/>
    <w:rsid w:val="00427182"/>
    <w:rsid w:val="00427458"/>
    <w:rsid w:val="004304B5"/>
    <w:rsid w:val="00430DE9"/>
    <w:rsid w:val="00430F92"/>
    <w:rsid w:val="00431835"/>
    <w:rsid w:val="00431B8B"/>
    <w:rsid w:val="00432C77"/>
    <w:rsid w:val="004333B7"/>
    <w:rsid w:val="00433977"/>
    <w:rsid w:val="00433D40"/>
    <w:rsid w:val="00434421"/>
    <w:rsid w:val="004345A6"/>
    <w:rsid w:val="00435156"/>
    <w:rsid w:val="004352F5"/>
    <w:rsid w:val="00435F61"/>
    <w:rsid w:val="00436216"/>
    <w:rsid w:val="0043686B"/>
    <w:rsid w:val="00441573"/>
    <w:rsid w:val="0044169C"/>
    <w:rsid w:val="00441754"/>
    <w:rsid w:val="004418FF"/>
    <w:rsid w:val="00441B42"/>
    <w:rsid w:val="00441E5B"/>
    <w:rsid w:val="0044213D"/>
    <w:rsid w:val="004427FD"/>
    <w:rsid w:val="004428AB"/>
    <w:rsid w:val="00443494"/>
    <w:rsid w:val="004449A7"/>
    <w:rsid w:val="00444F97"/>
    <w:rsid w:val="004452AA"/>
    <w:rsid w:val="00445A95"/>
    <w:rsid w:val="004462BB"/>
    <w:rsid w:val="004466DB"/>
    <w:rsid w:val="00446A3A"/>
    <w:rsid w:val="00446E2C"/>
    <w:rsid w:val="004470FE"/>
    <w:rsid w:val="0044762F"/>
    <w:rsid w:val="00450280"/>
    <w:rsid w:val="00450499"/>
    <w:rsid w:val="0045065D"/>
    <w:rsid w:val="004515CE"/>
    <w:rsid w:val="00451A1C"/>
    <w:rsid w:val="0045208B"/>
    <w:rsid w:val="0045221E"/>
    <w:rsid w:val="00452B43"/>
    <w:rsid w:val="00454153"/>
    <w:rsid w:val="00454157"/>
    <w:rsid w:val="0045464A"/>
    <w:rsid w:val="00455017"/>
    <w:rsid w:val="004555D6"/>
    <w:rsid w:val="0045583B"/>
    <w:rsid w:val="00455B7A"/>
    <w:rsid w:val="004565DB"/>
    <w:rsid w:val="0045662C"/>
    <w:rsid w:val="00456AD7"/>
    <w:rsid w:val="00457270"/>
    <w:rsid w:val="004572F1"/>
    <w:rsid w:val="00457B7C"/>
    <w:rsid w:val="00460523"/>
    <w:rsid w:val="00460C34"/>
    <w:rsid w:val="00461520"/>
    <w:rsid w:val="004615B1"/>
    <w:rsid w:val="004615FD"/>
    <w:rsid w:val="00461785"/>
    <w:rsid w:val="004619D5"/>
    <w:rsid w:val="00462646"/>
    <w:rsid w:val="00462BEF"/>
    <w:rsid w:val="0046323F"/>
    <w:rsid w:val="00463607"/>
    <w:rsid w:val="00463741"/>
    <w:rsid w:val="00463D21"/>
    <w:rsid w:val="00464B48"/>
    <w:rsid w:val="00464D0A"/>
    <w:rsid w:val="0046585A"/>
    <w:rsid w:val="00466990"/>
    <w:rsid w:val="00466E97"/>
    <w:rsid w:val="00466EF3"/>
    <w:rsid w:val="004674AA"/>
    <w:rsid w:val="004674F7"/>
    <w:rsid w:val="00467669"/>
    <w:rsid w:val="00467E00"/>
    <w:rsid w:val="00470899"/>
    <w:rsid w:val="00470967"/>
    <w:rsid w:val="00470CA4"/>
    <w:rsid w:val="0047120E"/>
    <w:rsid w:val="00471316"/>
    <w:rsid w:val="004716E0"/>
    <w:rsid w:val="00471941"/>
    <w:rsid w:val="00471B85"/>
    <w:rsid w:val="00472C33"/>
    <w:rsid w:val="00472D05"/>
    <w:rsid w:val="00472E7E"/>
    <w:rsid w:val="0047353E"/>
    <w:rsid w:val="00473731"/>
    <w:rsid w:val="00473F7C"/>
    <w:rsid w:val="00474953"/>
    <w:rsid w:val="00474B1C"/>
    <w:rsid w:val="0047513F"/>
    <w:rsid w:val="004754F6"/>
    <w:rsid w:val="00475814"/>
    <w:rsid w:val="0047599C"/>
    <w:rsid w:val="00476002"/>
    <w:rsid w:val="004761D4"/>
    <w:rsid w:val="00476802"/>
    <w:rsid w:val="00477140"/>
    <w:rsid w:val="0047763E"/>
    <w:rsid w:val="0047799B"/>
    <w:rsid w:val="00477B61"/>
    <w:rsid w:val="0048009E"/>
    <w:rsid w:val="004809EE"/>
    <w:rsid w:val="00480AE6"/>
    <w:rsid w:val="00480B5C"/>
    <w:rsid w:val="00480DF8"/>
    <w:rsid w:val="00480EC9"/>
    <w:rsid w:val="00481A67"/>
    <w:rsid w:val="00481CF0"/>
    <w:rsid w:val="00481D39"/>
    <w:rsid w:val="00482BB2"/>
    <w:rsid w:val="00482F3B"/>
    <w:rsid w:val="004831DA"/>
    <w:rsid w:val="00484142"/>
    <w:rsid w:val="00484308"/>
    <w:rsid w:val="004848FB"/>
    <w:rsid w:val="00484BD1"/>
    <w:rsid w:val="00484C29"/>
    <w:rsid w:val="00484E41"/>
    <w:rsid w:val="00485251"/>
    <w:rsid w:val="0048533A"/>
    <w:rsid w:val="00485935"/>
    <w:rsid w:val="00485C67"/>
    <w:rsid w:val="00485E60"/>
    <w:rsid w:val="00486CFD"/>
    <w:rsid w:val="00486F45"/>
    <w:rsid w:val="00487379"/>
    <w:rsid w:val="004877C5"/>
    <w:rsid w:val="00487F95"/>
    <w:rsid w:val="004902CC"/>
    <w:rsid w:val="00490F89"/>
    <w:rsid w:val="004911DC"/>
    <w:rsid w:val="00492026"/>
    <w:rsid w:val="004920F1"/>
    <w:rsid w:val="00492156"/>
    <w:rsid w:val="004922AF"/>
    <w:rsid w:val="00492864"/>
    <w:rsid w:val="00492A6A"/>
    <w:rsid w:val="004931E8"/>
    <w:rsid w:val="00493902"/>
    <w:rsid w:val="0049405F"/>
    <w:rsid w:val="00495295"/>
    <w:rsid w:val="00495BC0"/>
    <w:rsid w:val="00495D58"/>
    <w:rsid w:val="00496C77"/>
    <w:rsid w:val="00497276"/>
    <w:rsid w:val="0049729A"/>
    <w:rsid w:val="00497D7B"/>
    <w:rsid w:val="004A0061"/>
    <w:rsid w:val="004A0113"/>
    <w:rsid w:val="004A01DF"/>
    <w:rsid w:val="004A1B3B"/>
    <w:rsid w:val="004A1E62"/>
    <w:rsid w:val="004A1E84"/>
    <w:rsid w:val="004A2148"/>
    <w:rsid w:val="004A2155"/>
    <w:rsid w:val="004A21B4"/>
    <w:rsid w:val="004A2728"/>
    <w:rsid w:val="004A29F7"/>
    <w:rsid w:val="004A30E9"/>
    <w:rsid w:val="004A3D17"/>
    <w:rsid w:val="004A4508"/>
    <w:rsid w:val="004A4BE5"/>
    <w:rsid w:val="004A4CD6"/>
    <w:rsid w:val="004A4D17"/>
    <w:rsid w:val="004A5EAC"/>
    <w:rsid w:val="004A673D"/>
    <w:rsid w:val="004A6C0F"/>
    <w:rsid w:val="004A70E3"/>
    <w:rsid w:val="004A7519"/>
    <w:rsid w:val="004A78AF"/>
    <w:rsid w:val="004A79B4"/>
    <w:rsid w:val="004A7B65"/>
    <w:rsid w:val="004B02F8"/>
    <w:rsid w:val="004B0634"/>
    <w:rsid w:val="004B0BB2"/>
    <w:rsid w:val="004B0D23"/>
    <w:rsid w:val="004B0D7C"/>
    <w:rsid w:val="004B1E14"/>
    <w:rsid w:val="004B20F8"/>
    <w:rsid w:val="004B2109"/>
    <w:rsid w:val="004B2561"/>
    <w:rsid w:val="004B2B7E"/>
    <w:rsid w:val="004B2F4B"/>
    <w:rsid w:val="004B3504"/>
    <w:rsid w:val="004B3AF3"/>
    <w:rsid w:val="004B47FD"/>
    <w:rsid w:val="004B4830"/>
    <w:rsid w:val="004B56D6"/>
    <w:rsid w:val="004B580E"/>
    <w:rsid w:val="004B584C"/>
    <w:rsid w:val="004B609D"/>
    <w:rsid w:val="004B6898"/>
    <w:rsid w:val="004B69BE"/>
    <w:rsid w:val="004B6C2C"/>
    <w:rsid w:val="004B6F65"/>
    <w:rsid w:val="004B71CC"/>
    <w:rsid w:val="004C0594"/>
    <w:rsid w:val="004C0738"/>
    <w:rsid w:val="004C0C65"/>
    <w:rsid w:val="004C141E"/>
    <w:rsid w:val="004C1A13"/>
    <w:rsid w:val="004C1DB7"/>
    <w:rsid w:val="004C2043"/>
    <w:rsid w:val="004C204B"/>
    <w:rsid w:val="004C21E0"/>
    <w:rsid w:val="004C2300"/>
    <w:rsid w:val="004C27F6"/>
    <w:rsid w:val="004C38C3"/>
    <w:rsid w:val="004C3C90"/>
    <w:rsid w:val="004C56B2"/>
    <w:rsid w:val="004C68CE"/>
    <w:rsid w:val="004C7302"/>
    <w:rsid w:val="004C7311"/>
    <w:rsid w:val="004C733B"/>
    <w:rsid w:val="004C7531"/>
    <w:rsid w:val="004C7619"/>
    <w:rsid w:val="004C7A1B"/>
    <w:rsid w:val="004C7AD3"/>
    <w:rsid w:val="004C7B8B"/>
    <w:rsid w:val="004C7C08"/>
    <w:rsid w:val="004D05C8"/>
    <w:rsid w:val="004D08A4"/>
    <w:rsid w:val="004D0BE4"/>
    <w:rsid w:val="004D0D1A"/>
    <w:rsid w:val="004D0EE3"/>
    <w:rsid w:val="004D1393"/>
    <w:rsid w:val="004D1D43"/>
    <w:rsid w:val="004D24FF"/>
    <w:rsid w:val="004D2927"/>
    <w:rsid w:val="004D3415"/>
    <w:rsid w:val="004D34C5"/>
    <w:rsid w:val="004D3560"/>
    <w:rsid w:val="004D381A"/>
    <w:rsid w:val="004D38E2"/>
    <w:rsid w:val="004D395F"/>
    <w:rsid w:val="004D424D"/>
    <w:rsid w:val="004D484D"/>
    <w:rsid w:val="004D4BA9"/>
    <w:rsid w:val="004D4F06"/>
    <w:rsid w:val="004D4F36"/>
    <w:rsid w:val="004D6115"/>
    <w:rsid w:val="004D69A5"/>
    <w:rsid w:val="004D6D43"/>
    <w:rsid w:val="004D7448"/>
    <w:rsid w:val="004D76DD"/>
    <w:rsid w:val="004D788C"/>
    <w:rsid w:val="004D799E"/>
    <w:rsid w:val="004D7DED"/>
    <w:rsid w:val="004D7F84"/>
    <w:rsid w:val="004E00EA"/>
    <w:rsid w:val="004E06EE"/>
    <w:rsid w:val="004E078D"/>
    <w:rsid w:val="004E0B83"/>
    <w:rsid w:val="004E0C22"/>
    <w:rsid w:val="004E1703"/>
    <w:rsid w:val="004E1F32"/>
    <w:rsid w:val="004E25ED"/>
    <w:rsid w:val="004E268E"/>
    <w:rsid w:val="004E3133"/>
    <w:rsid w:val="004E367A"/>
    <w:rsid w:val="004E3F22"/>
    <w:rsid w:val="004E47F4"/>
    <w:rsid w:val="004E48EC"/>
    <w:rsid w:val="004E4913"/>
    <w:rsid w:val="004E4E4D"/>
    <w:rsid w:val="004E5083"/>
    <w:rsid w:val="004E5554"/>
    <w:rsid w:val="004E5C88"/>
    <w:rsid w:val="004E65E1"/>
    <w:rsid w:val="004E680C"/>
    <w:rsid w:val="004E6B20"/>
    <w:rsid w:val="004E6B4F"/>
    <w:rsid w:val="004E6BBD"/>
    <w:rsid w:val="004E6CFE"/>
    <w:rsid w:val="004E6F32"/>
    <w:rsid w:val="004F0096"/>
    <w:rsid w:val="004F0AFC"/>
    <w:rsid w:val="004F1DD9"/>
    <w:rsid w:val="004F2033"/>
    <w:rsid w:val="004F23EE"/>
    <w:rsid w:val="004F2EC4"/>
    <w:rsid w:val="004F2F23"/>
    <w:rsid w:val="004F3ED9"/>
    <w:rsid w:val="004F47C9"/>
    <w:rsid w:val="004F4DB8"/>
    <w:rsid w:val="004F4DC2"/>
    <w:rsid w:val="004F4EDA"/>
    <w:rsid w:val="004F5D0B"/>
    <w:rsid w:val="004F5DF8"/>
    <w:rsid w:val="004F64C0"/>
    <w:rsid w:val="00500197"/>
    <w:rsid w:val="0050124B"/>
    <w:rsid w:val="0050149D"/>
    <w:rsid w:val="00501EE9"/>
    <w:rsid w:val="00501F0F"/>
    <w:rsid w:val="00502455"/>
    <w:rsid w:val="005027F5"/>
    <w:rsid w:val="00502B45"/>
    <w:rsid w:val="00502D74"/>
    <w:rsid w:val="00503275"/>
    <w:rsid w:val="00504111"/>
    <w:rsid w:val="00504839"/>
    <w:rsid w:val="00504871"/>
    <w:rsid w:val="00504F45"/>
    <w:rsid w:val="0050508C"/>
    <w:rsid w:val="00505465"/>
    <w:rsid w:val="00505557"/>
    <w:rsid w:val="00505CD8"/>
    <w:rsid w:val="00506590"/>
    <w:rsid w:val="005066A6"/>
    <w:rsid w:val="005069DC"/>
    <w:rsid w:val="00506BE8"/>
    <w:rsid w:val="00507325"/>
    <w:rsid w:val="005075C9"/>
    <w:rsid w:val="00507866"/>
    <w:rsid w:val="0051021A"/>
    <w:rsid w:val="0051032E"/>
    <w:rsid w:val="00510572"/>
    <w:rsid w:val="00510F37"/>
    <w:rsid w:val="005113EF"/>
    <w:rsid w:val="005114B9"/>
    <w:rsid w:val="005117B3"/>
    <w:rsid w:val="00511A9A"/>
    <w:rsid w:val="00511BD3"/>
    <w:rsid w:val="00512216"/>
    <w:rsid w:val="0051232A"/>
    <w:rsid w:val="00512342"/>
    <w:rsid w:val="00512BF3"/>
    <w:rsid w:val="00512D17"/>
    <w:rsid w:val="00513074"/>
    <w:rsid w:val="00513980"/>
    <w:rsid w:val="00513A69"/>
    <w:rsid w:val="00513B2A"/>
    <w:rsid w:val="00513D1C"/>
    <w:rsid w:val="0051407B"/>
    <w:rsid w:val="0051432D"/>
    <w:rsid w:val="00514B48"/>
    <w:rsid w:val="005153D1"/>
    <w:rsid w:val="00515440"/>
    <w:rsid w:val="0051545D"/>
    <w:rsid w:val="00515DAC"/>
    <w:rsid w:val="00516134"/>
    <w:rsid w:val="00516584"/>
    <w:rsid w:val="00516ED3"/>
    <w:rsid w:val="00517305"/>
    <w:rsid w:val="00517ED0"/>
    <w:rsid w:val="005200DC"/>
    <w:rsid w:val="0052021D"/>
    <w:rsid w:val="005202D8"/>
    <w:rsid w:val="005202E5"/>
    <w:rsid w:val="0052087E"/>
    <w:rsid w:val="005208D2"/>
    <w:rsid w:val="00520EC8"/>
    <w:rsid w:val="00521ABD"/>
    <w:rsid w:val="00521D38"/>
    <w:rsid w:val="00521F15"/>
    <w:rsid w:val="0052207D"/>
    <w:rsid w:val="00522C94"/>
    <w:rsid w:val="005236AD"/>
    <w:rsid w:val="00523C03"/>
    <w:rsid w:val="005241C7"/>
    <w:rsid w:val="005243AB"/>
    <w:rsid w:val="00525282"/>
    <w:rsid w:val="00525AE7"/>
    <w:rsid w:val="00525EE4"/>
    <w:rsid w:val="0052693F"/>
    <w:rsid w:val="005269F3"/>
    <w:rsid w:val="00526A9D"/>
    <w:rsid w:val="005270A9"/>
    <w:rsid w:val="005273DE"/>
    <w:rsid w:val="00527598"/>
    <w:rsid w:val="005276A7"/>
    <w:rsid w:val="00527E90"/>
    <w:rsid w:val="00530417"/>
    <w:rsid w:val="00530D53"/>
    <w:rsid w:val="00530FEF"/>
    <w:rsid w:val="005311A7"/>
    <w:rsid w:val="005319C4"/>
    <w:rsid w:val="005328A7"/>
    <w:rsid w:val="005329F5"/>
    <w:rsid w:val="00532D4B"/>
    <w:rsid w:val="005343AF"/>
    <w:rsid w:val="005346BD"/>
    <w:rsid w:val="00534B43"/>
    <w:rsid w:val="005356B1"/>
    <w:rsid w:val="00535942"/>
    <w:rsid w:val="00535981"/>
    <w:rsid w:val="0053599F"/>
    <w:rsid w:val="00535A77"/>
    <w:rsid w:val="00535C3A"/>
    <w:rsid w:val="00535D0A"/>
    <w:rsid w:val="00536029"/>
    <w:rsid w:val="005365F9"/>
    <w:rsid w:val="00536CCE"/>
    <w:rsid w:val="00536CD9"/>
    <w:rsid w:val="00536D71"/>
    <w:rsid w:val="00536F39"/>
    <w:rsid w:val="00536F8E"/>
    <w:rsid w:val="005407AA"/>
    <w:rsid w:val="00540B26"/>
    <w:rsid w:val="00541A8E"/>
    <w:rsid w:val="00542249"/>
    <w:rsid w:val="00542A3D"/>
    <w:rsid w:val="00543022"/>
    <w:rsid w:val="00543214"/>
    <w:rsid w:val="00543509"/>
    <w:rsid w:val="00543960"/>
    <w:rsid w:val="0054401B"/>
    <w:rsid w:val="0054491D"/>
    <w:rsid w:val="005457DB"/>
    <w:rsid w:val="00546DFA"/>
    <w:rsid w:val="00547029"/>
    <w:rsid w:val="00547BBA"/>
    <w:rsid w:val="00547FEA"/>
    <w:rsid w:val="005507A0"/>
    <w:rsid w:val="00550BC6"/>
    <w:rsid w:val="00550EBE"/>
    <w:rsid w:val="0055176E"/>
    <w:rsid w:val="005518DA"/>
    <w:rsid w:val="00551CA9"/>
    <w:rsid w:val="00552E82"/>
    <w:rsid w:val="00553FE0"/>
    <w:rsid w:val="0055462A"/>
    <w:rsid w:val="00556220"/>
    <w:rsid w:val="00556CAC"/>
    <w:rsid w:val="00556E74"/>
    <w:rsid w:val="0055756C"/>
    <w:rsid w:val="005575A2"/>
    <w:rsid w:val="005579A3"/>
    <w:rsid w:val="00557B62"/>
    <w:rsid w:val="00557C59"/>
    <w:rsid w:val="0056019C"/>
    <w:rsid w:val="005610C6"/>
    <w:rsid w:val="005614F8"/>
    <w:rsid w:val="0056190F"/>
    <w:rsid w:val="00561D9E"/>
    <w:rsid w:val="00561F0B"/>
    <w:rsid w:val="005624DB"/>
    <w:rsid w:val="00562FAE"/>
    <w:rsid w:val="005644D4"/>
    <w:rsid w:val="00564E2E"/>
    <w:rsid w:val="00564EB6"/>
    <w:rsid w:val="00565094"/>
    <w:rsid w:val="00566ED6"/>
    <w:rsid w:val="0056774A"/>
    <w:rsid w:val="005702DD"/>
    <w:rsid w:val="00570D98"/>
    <w:rsid w:val="00570F05"/>
    <w:rsid w:val="00570F2B"/>
    <w:rsid w:val="0057136A"/>
    <w:rsid w:val="00571BA1"/>
    <w:rsid w:val="00571E99"/>
    <w:rsid w:val="00571F99"/>
    <w:rsid w:val="005721B2"/>
    <w:rsid w:val="00572461"/>
    <w:rsid w:val="00572634"/>
    <w:rsid w:val="005729FC"/>
    <w:rsid w:val="00572E81"/>
    <w:rsid w:val="00572E87"/>
    <w:rsid w:val="00573193"/>
    <w:rsid w:val="00573A1B"/>
    <w:rsid w:val="00574F65"/>
    <w:rsid w:val="0057537D"/>
    <w:rsid w:val="00575855"/>
    <w:rsid w:val="00575ABB"/>
    <w:rsid w:val="00576505"/>
    <w:rsid w:val="00576E43"/>
    <w:rsid w:val="0057789D"/>
    <w:rsid w:val="00577A87"/>
    <w:rsid w:val="00580835"/>
    <w:rsid w:val="00580AED"/>
    <w:rsid w:val="00580BB2"/>
    <w:rsid w:val="00581407"/>
    <w:rsid w:val="005814D1"/>
    <w:rsid w:val="00581791"/>
    <w:rsid w:val="005817A7"/>
    <w:rsid w:val="00581A72"/>
    <w:rsid w:val="00581FD3"/>
    <w:rsid w:val="00582670"/>
    <w:rsid w:val="00582A1E"/>
    <w:rsid w:val="00582E98"/>
    <w:rsid w:val="00582F45"/>
    <w:rsid w:val="00583012"/>
    <w:rsid w:val="0058329D"/>
    <w:rsid w:val="00583382"/>
    <w:rsid w:val="0058340E"/>
    <w:rsid w:val="005844A8"/>
    <w:rsid w:val="005850B5"/>
    <w:rsid w:val="00585734"/>
    <w:rsid w:val="005858DF"/>
    <w:rsid w:val="00586737"/>
    <w:rsid w:val="005867B5"/>
    <w:rsid w:val="00586DF7"/>
    <w:rsid w:val="00587559"/>
    <w:rsid w:val="005876E9"/>
    <w:rsid w:val="005900E7"/>
    <w:rsid w:val="005905B1"/>
    <w:rsid w:val="00590D94"/>
    <w:rsid w:val="005913A7"/>
    <w:rsid w:val="005919FA"/>
    <w:rsid w:val="00591B79"/>
    <w:rsid w:val="00591C7B"/>
    <w:rsid w:val="005922BD"/>
    <w:rsid w:val="005923D0"/>
    <w:rsid w:val="0059268D"/>
    <w:rsid w:val="00593233"/>
    <w:rsid w:val="00593D85"/>
    <w:rsid w:val="00593DF4"/>
    <w:rsid w:val="00594109"/>
    <w:rsid w:val="00594546"/>
    <w:rsid w:val="00594869"/>
    <w:rsid w:val="0059503F"/>
    <w:rsid w:val="0059518E"/>
    <w:rsid w:val="00595783"/>
    <w:rsid w:val="00595DD9"/>
    <w:rsid w:val="00595EAF"/>
    <w:rsid w:val="00595FF9"/>
    <w:rsid w:val="0059657F"/>
    <w:rsid w:val="00596B43"/>
    <w:rsid w:val="005974AB"/>
    <w:rsid w:val="00597591"/>
    <w:rsid w:val="00597960"/>
    <w:rsid w:val="00597DCE"/>
    <w:rsid w:val="005A0231"/>
    <w:rsid w:val="005A0E84"/>
    <w:rsid w:val="005A0F07"/>
    <w:rsid w:val="005A158F"/>
    <w:rsid w:val="005A17C1"/>
    <w:rsid w:val="005A29DE"/>
    <w:rsid w:val="005A2A47"/>
    <w:rsid w:val="005A2AC7"/>
    <w:rsid w:val="005A3D51"/>
    <w:rsid w:val="005A3DFA"/>
    <w:rsid w:val="005A470E"/>
    <w:rsid w:val="005A48B1"/>
    <w:rsid w:val="005A555C"/>
    <w:rsid w:val="005A61DD"/>
    <w:rsid w:val="005A6C00"/>
    <w:rsid w:val="005A7ACD"/>
    <w:rsid w:val="005B0153"/>
    <w:rsid w:val="005B084A"/>
    <w:rsid w:val="005B0C15"/>
    <w:rsid w:val="005B0E38"/>
    <w:rsid w:val="005B175D"/>
    <w:rsid w:val="005B198F"/>
    <w:rsid w:val="005B1A10"/>
    <w:rsid w:val="005B1C47"/>
    <w:rsid w:val="005B1C87"/>
    <w:rsid w:val="005B2CD5"/>
    <w:rsid w:val="005B362F"/>
    <w:rsid w:val="005B380E"/>
    <w:rsid w:val="005B3820"/>
    <w:rsid w:val="005B3A4B"/>
    <w:rsid w:val="005B440B"/>
    <w:rsid w:val="005B4977"/>
    <w:rsid w:val="005B4A80"/>
    <w:rsid w:val="005B4C77"/>
    <w:rsid w:val="005B5AA6"/>
    <w:rsid w:val="005B5B6E"/>
    <w:rsid w:val="005B5F12"/>
    <w:rsid w:val="005B7540"/>
    <w:rsid w:val="005B7F45"/>
    <w:rsid w:val="005C01CB"/>
    <w:rsid w:val="005C03B7"/>
    <w:rsid w:val="005C0783"/>
    <w:rsid w:val="005C09B8"/>
    <w:rsid w:val="005C0E7B"/>
    <w:rsid w:val="005C19E0"/>
    <w:rsid w:val="005C1C14"/>
    <w:rsid w:val="005C237B"/>
    <w:rsid w:val="005C287E"/>
    <w:rsid w:val="005C2EDD"/>
    <w:rsid w:val="005C317A"/>
    <w:rsid w:val="005C3321"/>
    <w:rsid w:val="005C3708"/>
    <w:rsid w:val="005C39AF"/>
    <w:rsid w:val="005C3D6E"/>
    <w:rsid w:val="005C3E79"/>
    <w:rsid w:val="005C42C0"/>
    <w:rsid w:val="005C4322"/>
    <w:rsid w:val="005C4497"/>
    <w:rsid w:val="005C47D3"/>
    <w:rsid w:val="005C4FAA"/>
    <w:rsid w:val="005C50EF"/>
    <w:rsid w:val="005C5AE9"/>
    <w:rsid w:val="005C6424"/>
    <w:rsid w:val="005C7240"/>
    <w:rsid w:val="005C77DC"/>
    <w:rsid w:val="005C7C26"/>
    <w:rsid w:val="005C7FE2"/>
    <w:rsid w:val="005D049E"/>
    <w:rsid w:val="005D0567"/>
    <w:rsid w:val="005D1387"/>
    <w:rsid w:val="005D157C"/>
    <w:rsid w:val="005D15B4"/>
    <w:rsid w:val="005D1A03"/>
    <w:rsid w:val="005D1C0B"/>
    <w:rsid w:val="005D1D99"/>
    <w:rsid w:val="005D2AE5"/>
    <w:rsid w:val="005D36B0"/>
    <w:rsid w:val="005D3A17"/>
    <w:rsid w:val="005D3E1B"/>
    <w:rsid w:val="005D3EAD"/>
    <w:rsid w:val="005D457C"/>
    <w:rsid w:val="005D4D34"/>
    <w:rsid w:val="005D4DB0"/>
    <w:rsid w:val="005D52AB"/>
    <w:rsid w:val="005D534D"/>
    <w:rsid w:val="005D5BCB"/>
    <w:rsid w:val="005D5D42"/>
    <w:rsid w:val="005D5DE2"/>
    <w:rsid w:val="005D6362"/>
    <w:rsid w:val="005D67D7"/>
    <w:rsid w:val="005D6DB6"/>
    <w:rsid w:val="005D71C5"/>
    <w:rsid w:val="005D7243"/>
    <w:rsid w:val="005D75A0"/>
    <w:rsid w:val="005D7A3F"/>
    <w:rsid w:val="005D7BE0"/>
    <w:rsid w:val="005D7FD3"/>
    <w:rsid w:val="005E04F7"/>
    <w:rsid w:val="005E07B2"/>
    <w:rsid w:val="005E089A"/>
    <w:rsid w:val="005E0B6D"/>
    <w:rsid w:val="005E0B87"/>
    <w:rsid w:val="005E15E9"/>
    <w:rsid w:val="005E1C60"/>
    <w:rsid w:val="005E211A"/>
    <w:rsid w:val="005E2B14"/>
    <w:rsid w:val="005E3BBD"/>
    <w:rsid w:val="005E3D4C"/>
    <w:rsid w:val="005E42F4"/>
    <w:rsid w:val="005E4B50"/>
    <w:rsid w:val="005E54C8"/>
    <w:rsid w:val="005E5D72"/>
    <w:rsid w:val="005E61CB"/>
    <w:rsid w:val="005E6C6E"/>
    <w:rsid w:val="005E6F6E"/>
    <w:rsid w:val="005E6FC5"/>
    <w:rsid w:val="005E7070"/>
    <w:rsid w:val="005E741E"/>
    <w:rsid w:val="005E7536"/>
    <w:rsid w:val="005E7CDB"/>
    <w:rsid w:val="005E7DF4"/>
    <w:rsid w:val="005F125A"/>
    <w:rsid w:val="005F260B"/>
    <w:rsid w:val="005F269E"/>
    <w:rsid w:val="005F3B7F"/>
    <w:rsid w:val="005F45C1"/>
    <w:rsid w:val="005F4AAB"/>
    <w:rsid w:val="005F549B"/>
    <w:rsid w:val="005F59DF"/>
    <w:rsid w:val="005F6192"/>
    <w:rsid w:val="005F61D0"/>
    <w:rsid w:val="005F629B"/>
    <w:rsid w:val="005F6DDC"/>
    <w:rsid w:val="005F6F7B"/>
    <w:rsid w:val="005F72FF"/>
    <w:rsid w:val="005F795F"/>
    <w:rsid w:val="005F7BD7"/>
    <w:rsid w:val="0060023B"/>
    <w:rsid w:val="00600AA0"/>
    <w:rsid w:val="00600B53"/>
    <w:rsid w:val="006015A0"/>
    <w:rsid w:val="0060199A"/>
    <w:rsid w:val="00601E80"/>
    <w:rsid w:val="006024F9"/>
    <w:rsid w:val="00602936"/>
    <w:rsid w:val="00602DB1"/>
    <w:rsid w:val="006037A8"/>
    <w:rsid w:val="006037C0"/>
    <w:rsid w:val="00603D05"/>
    <w:rsid w:val="00603EA9"/>
    <w:rsid w:val="00604576"/>
    <w:rsid w:val="0060550A"/>
    <w:rsid w:val="00605EA3"/>
    <w:rsid w:val="006060A9"/>
    <w:rsid w:val="00606151"/>
    <w:rsid w:val="006068F5"/>
    <w:rsid w:val="006070F2"/>
    <w:rsid w:val="00610596"/>
    <w:rsid w:val="00610648"/>
    <w:rsid w:val="00610AC2"/>
    <w:rsid w:val="006113DF"/>
    <w:rsid w:val="006116C3"/>
    <w:rsid w:val="00612252"/>
    <w:rsid w:val="00612697"/>
    <w:rsid w:val="0061287A"/>
    <w:rsid w:val="00612A65"/>
    <w:rsid w:val="00612D3C"/>
    <w:rsid w:val="0061315E"/>
    <w:rsid w:val="00614516"/>
    <w:rsid w:val="00614802"/>
    <w:rsid w:val="00614967"/>
    <w:rsid w:val="00615402"/>
    <w:rsid w:val="00615D90"/>
    <w:rsid w:val="00616A25"/>
    <w:rsid w:val="00616F08"/>
    <w:rsid w:val="00617404"/>
    <w:rsid w:val="00617F6A"/>
    <w:rsid w:val="006210A7"/>
    <w:rsid w:val="00621741"/>
    <w:rsid w:val="006221C6"/>
    <w:rsid w:val="00622FFA"/>
    <w:rsid w:val="0062358D"/>
    <w:rsid w:val="006235BD"/>
    <w:rsid w:val="0062464C"/>
    <w:rsid w:val="00624667"/>
    <w:rsid w:val="0062467F"/>
    <w:rsid w:val="00625217"/>
    <w:rsid w:val="00625582"/>
    <w:rsid w:val="00625621"/>
    <w:rsid w:val="00625E1A"/>
    <w:rsid w:val="006263C2"/>
    <w:rsid w:val="006264FE"/>
    <w:rsid w:val="0062673E"/>
    <w:rsid w:val="0062695A"/>
    <w:rsid w:val="00626F40"/>
    <w:rsid w:val="006271D4"/>
    <w:rsid w:val="00627864"/>
    <w:rsid w:val="00627D77"/>
    <w:rsid w:val="00627E10"/>
    <w:rsid w:val="006308FC"/>
    <w:rsid w:val="00630D0D"/>
    <w:rsid w:val="00630DA7"/>
    <w:rsid w:val="00631BAB"/>
    <w:rsid w:val="00632469"/>
    <w:rsid w:val="006324C3"/>
    <w:rsid w:val="00632681"/>
    <w:rsid w:val="006328B9"/>
    <w:rsid w:val="00632B85"/>
    <w:rsid w:val="0063315D"/>
    <w:rsid w:val="00633244"/>
    <w:rsid w:val="006338F8"/>
    <w:rsid w:val="0063393A"/>
    <w:rsid w:val="00633A42"/>
    <w:rsid w:val="00633B69"/>
    <w:rsid w:val="00633CEC"/>
    <w:rsid w:val="006349F9"/>
    <w:rsid w:val="00634A7E"/>
    <w:rsid w:val="0063525D"/>
    <w:rsid w:val="00635824"/>
    <w:rsid w:val="006358C3"/>
    <w:rsid w:val="00636CA4"/>
    <w:rsid w:val="00636D7D"/>
    <w:rsid w:val="00637272"/>
    <w:rsid w:val="006375BA"/>
    <w:rsid w:val="00640681"/>
    <w:rsid w:val="00640D33"/>
    <w:rsid w:val="006412F0"/>
    <w:rsid w:val="00642058"/>
    <w:rsid w:val="006428E5"/>
    <w:rsid w:val="006429BC"/>
    <w:rsid w:val="00642EE6"/>
    <w:rsid w:val="00643573"/>
    <w:rsid w:val="00643881"/>
    <w:rsid w:val="00643D61"/>
    <w:rsid w:val="00644245"/>
    <w:rsid w:val="006443FD"/>
    <w:rsid w:val="006447D9"/>
    <w:rsid w:val="00645663"/>
    <w:rsid w:val="00645EE4"/>
    <w:rsid w:val="0064606D"/>
    <w:rsid w:val="006461D3"/>
    <w:rsid w:val="006462B5"/>
    <w:rsid w:val="00646838"/>
    <w:rsid w:val="00646B29"/>
    <w:rsid w:val="00646E37"/>
    <w:rsid w:val="006470F8"/>
    <w:rsid w:val="0064726A"/>
    <w:rsid w:val="0065087F"/>
    <w:rsid w:val="00651686"/>
    <w:rsid w:val="0065178A"/>
    <w:rsid w:val="00651823"/>
    <w:rsid w:val="00652504"/>
    <w:rsid w:val="00652928"/>
    <w:rsid w:val="00653615"/>
    <w:rsid w:val="00653A57"/>
    <w:rsid w:val="00654244"/>
    <w:rsid w:val="00654257"/>
    <w:rsid w:val="0065455C"/>
    <w:rsid w:val="006549B1"/>
    <w:rsid w:val="00655817"/>
    <w:rsid w:val="00655EE2"/>
    <w:rsid w:val="00655F82"/>
    <w:rsid w:val="00655FA6"/>
    <w:rsid w:val="00656A94"/>
    <w:rsid w:val="00656B1D"/>
    <w:rsid w:val="00656C54"/>
    <w:rsid w:val="00656C8C"/>
    <w:rsid w:val="00657CD7"/>
    <w:rsid w:val="0066006B"/>
    <w:rsid w:val="006604BF"/>
    <w:rsid w:val="00660591"/>
    <w:rsid w:val="00661CAF"/>
    <w:rsid w:val="00661D14"/>
    <w:rsid w:val="00662E0B"/>
    <w:rsid w:val="00663743"/>
    <w:rsid w:val="00663A19"/>
    <w:rsid w:val="00664BC5"/>
    <w:rsid w:val="0066536F"/>
    <w:rsid w:val="00665B52"/>
    <w:rsid w:val="00665EE4"/>
    <w:rsid w:val="00666183"/>
    <w:rsid w:val="00666908"/>
    <w:rsid w:val="00666BA8"/>
    <w:rsid w:val="00666D3B"/>
    <w:rsid w:val="00667022"/>
    <w:rsid w:val="00667028"/>
    <w:rsid w:val="006678FB"/>
    <w:rsid w:val="00667A0C"/>
    <w:rsid w:val="00667BDC"/>
    <w:rsid w:val="00667EC9"/>
    <w:rsid w:val="00670F0F"/>
    <w:rsid w:val="00670F1B"/>
    <w:rsid w:val="0067111A"/>
    <w:rsid w:val="0067114D"/>
    <w:rsid w:val="0067172D"/>
    <w:rsid w:val="00671CE6"/>
    <w:rsid w:val="006721A5"/>
    <w:rsid w:val="00672485"/>
    <w:rsid w:val="00672497"/>
    <w:rsid w:val="00672BC6"/>
    <w:rsid w:val="00672C30"/>
    <w:rsid w:val="00672DBB"/>
    <w:rsid w:val="00673CA8"/>
    <w:rsid w:val="00674039"/>
    <w:rsid w:val="006752FB"/>
    <w:rsid w:val="0067563B"/>
    <w:rsid w:val="006758A7"/>
    <w:rsid w:val="00675926"/>
    <w:rsid w:val="00675B7F"/>
    <w:rsid w:val="00675BC1"/>
    <w:rsid w:val="0067601F"/>
    <w:rsid w:val="00676023"/>
    <w:rsid w:val="006760B0"/>
    <w:rsid w:val="00676557"/>
    <w:rsid w:val="006769FD"/>
    <w:rsid w:val="00676DA4"/>
    <w:rsid w:val="006778A5"/>
    <w:rsid w:val="006778F0"/>
    <w:rsid w:val="00680371"/>
    <w:rsid w:val="006806DF"/>
    <w:rsid w:val="006807A5"/>
    <w:rsid w:val="00680EF6"/>
    <w:rsid w:val="00681179"/>
    <w:rsid w:val="006817BD"/>
    <w:rsid w:val="00682957"/>
    <w:rsid w:val="00682EB1"/>
    <w:rsid w:val="006831B2"/>
    <w:rsid w:val="006840EA"/>
    <w:rsid w:val="00684C62"/>
    <w:rsid w:val="00684D51"/>
    <w:rsid w:val="0068521D"/>
    <w:rsid w:val="0068548E"/>
    <w:rsid w:val="00686971"/>
    <w:rsid w:val="006875F5"/>
    <w:rsid w:val="006908C3"/>
    <w:rsid w:val="00690992"/>
    <w:rsid w:val="00690F4C"/>
    <w:rsid w:val="00690FBF"/>
    <w:rsid w:val="00691373"/>
    <w:rsid w:val="006913AA"/>
    <w:rsid w:val="0069157C"/>
    <w:rsid w:val="0069173C"/>
    <w:rsid w:val="00691823"/>
    <w:rsid w:val="00691E39"/>
    <w:rsid w:val="0069239A"/>
    <w:rsid w:val="006929C6"/>
    <w:rsid w:val="006929F9"/>
    <w:rsid w:val="00693026"/>
    <w:rsid w:val="0069362F"/>
    <w:rsid w:val="006937A5"/>
    <w:rsid w:val="0069387D"/>
    <w:rsid w:val="00693D3E"/>
    <w:rsid w:val="00694359"/>
    <w:rsid w:val="006949BF"/>
    <w:rsid w:val="00694BAF"/>
    <w:rsid w:val="00694D06"/>
    <w:rsid w:val="00694DB0"/>
    <w:rsid w:val="00694E0E"/>
    <w:rsid w:val="0069557D"/>
    <w:rsid w:val="00695868"/>
    <w:rsid w:val="00695957"/>
    <w:rsid w:val="006963BD"/>
    <w:rsid w:val="00696F6D"/>
    <w:rsid w:val="0069736F"/>
    <w:rsid w:val="006974D8"/>
    <w:rsid w:val="006978B1"/>
    <w:rsid w:val="00697E32"/>
    <w:rsid w:val="006A12BC"/>
    <w:rsid w:val="006A140F"/>
    <w:rsid w:val="006A223E"/>
    <w:rsid w:val="006A22DC"/>
    <w:rsid w:val="006A30EB"/>
    <w:rsid w:val="006A341E"/>
    <w:rsid w:val="006A4710"/>
    <w:rsid w:val="006A4978"/>
    <w:rsid w:val="006A51D8"/>
    <w:rsid w:val="006A57DF"/>
    <w:rsid w:val="006A5C9A"/>
    <w:rsid w:val="006A62CB"/>
    <w:rsid w:val="006A64D0"/>
    <w:rsid w:val="006A698F"/>
    <w:rsid w:val="006A7170"/>
    <w:rsid w:val="006A72DE"/>
    <w:rsid w:val="006A7A6C"/>
    <w:rsid w:val="006B0261"/>
    <w:rsid w:val="006B06F3"/>
    <w:rsid w:val="006B09C7"/>
    <w:rsid w:val="006B0B80"/>
    <w:rsid w:val="006B0F38"/>
    <w:rsid w:val="006B179C"/>
    <w:rsid w:val="006B1B1F"/>
    <w:rsid w:val="006B281A"/>
    <w:rsid w:val="006B2A1E"/>
    <w:rsid w:val="006B3441"/>
    <w:rsid w:val="006B49CC"/>
    <w:rsid w:val="006B4F9B"/>
    <w:rsid w:val="006B5CF2"/>
    <w:rsid w:val="006B5F90"/>
    <w:rsid w:val="006B6904"/>
    <w:rsid w:val="006B6AED"/>
    <w:rsid w:val="006B6DD4"/>
    <w:rsid w:val="006B7655"/>
    <w:rsid w:val="006B7832"/>
    <w:rsid w:val="006B791A"/>
    <w:rsid w:val="006B7AC0"/>
    <w:rsid w:val="006B7E36"/>
    <w:rsid w:val="006C0EF0"/>
    <w:rsid w:val="006C1C61"/>
    <w:rsid w:val="006C1C6D"/>
    <w:rsid w:val="006C2532"/>
    <w:rsid w:val="006C2A43"/>
    <w:rsid w:val="006C2F9B"/>
    <w:rsid w:val="006C2FB4"/>
    <w:rsid w:val="006C39E4"/>
    <w:rsid w:val="006C3B52"/>
    <w:rsid w:val="006C3FB4"/>
    <w:rsid w:val="006C67BF"/>
    <w:rsid w:val="006C6D5B"/>
    <w:rsid w:val="006C7741"/>
    <w:rsid w:val="006C77F9"/>
    <w:rsid w:val="006C7856"/>
    <w:rsid w:val="006C7F85"/>
    <w:rsid w:val="006D0400"/>
    <w:rsid w:val="006D0798"/>
    <w:rsid w:val="006D08ED"/>
    <w:rsid w:val="006D0B6A"/>
    <w:rsid w:val="006D0D82"/>
    <w:rsid w:val="006D1424"/>
    <w:rsid w:val="006D1A57"/>
    <w:rsid w:val="006D21B3"/>
    <w:rsid w:val="006D249A"/>
    <w:rsid w:val="006D2681"/>
    <w:rsid w:val="006D2AD6"/>
    <w:rsid w:val="006D2B64"/>
    <w:rsid w:val="006D38F0"/>
    <w:rsid w:val="006D3994"/>
    <w:rsid w:val="006D4250"/>
    <w:rsid w:val="006D4364"/>
    <w:rsid w:val="006D4592"/>
    <w:rsid w:val="006D5036"/>
    <w:rsid w:val="006D5037"/>
    <w:rsid w:val="006D564F"/>
    <w:rsid w:val="006D5888"/>
    <w:rsid w:val="006D5E7B"/>
    <w:rsid w:val="006D660E"/>
    <w:rsid w:val="006D689C"/>
    <w:rsid w:val="006D6AAB"/>
    <w:rsid w:val="006D7F8C"/>
    <w:rsid w:val="006E04CE"/>
    <w:rsid w:val="006E08DB"/>
    <w:rsid w:val="006E0E67"/>
    <w:rsid w:val="006E3429"/>
    <w:rsid w:val="006E34F7"/>
    <w:rsid w:val="006E3CA3"/>
    <w:rsid w:val="006E3EF5"/>
    <w:rsid w:val="006E3FAB"/>
    <w:rsid w:val="006E4ED9"/>
    <w:rsid w:val="006E5384"/>
    <w:rsid w:val="006E5480"/>
    <w:rsid w:val="006E5579"/>
    <w:rsid w:val="006E5B20"/>
    <w:rsid w:val="006E5E5B"/>
    <w:rsid w:val="006E6075"/>
    <w:rsid w:val="006E64BC"/>
    <w:rsid w:val="006E6A88"/>
    <w:rsid w:val="006E7282"/>
    <w:rsid w:val="006E7EA8"/>
    <w:rsid w:val="006F02E6"/>
    <w:rsid w:val="006F04AF"/>
    <w:rsid w:val="006F0601"/>
    <w:rsid w:val="006F081E"/>
    <w:rsid w:val="006F1005"/>
    <w:rsid w:val="006F1840"/>
    <w:rsid w:val="006F1A50"/>
    <w:rsid w:val="006F1FBF"/>
    <w:rsid w:val="006F2700"/>
    <w:rsid w:val="006F2DA6"/>
    <w:rsid w:val="006F3157"/>
    <w:rsid w:val="006F3919"/>
    <w:rsid w:val="006F455D"/>
    <w:rsid w:val="006F4706"/>
    <w:rsid w:val="006F47D4"/>
    <w:rsid w:val="006F566F"/>
    <w:rsid w:val="006F588A"/>
    <w:rsid w:val="006F5986"/>
    <w:rsid w:val="006F5CA3"/>
    <w:rsid w:val="006F5DC5"/>
    <w:rsid w:val="006F6091"/>
    <w:rsid w:val="006F6752"/>
    <w:rsid w:val="006F739F"/>
    <w:rsid w:val="006F7BFF"/>
    <w:rsid w:val="00700460"/>
    <w:rsid w:val="00701C64"/>
    <w:rsid w:val="00701FAF"/>
    <w:rsid w:val="007022FA"/>
    <w:rsid w:val="0070232C"/>
    <w:rsid w:val="00702429"/>
    <w:rsid w:val="0070298B"/>
    <w:rsid w:val="00702C48"/>
    <w:rsid w:val="00702C93"/>
    <w:rsid w:val="00702D8D"/>
    <w:rsid w:val="00703B09"/>
    <w:rsid w:val="00703EB4"/>
    <w:rsid w:val="0070492C"/>
    <w:rsid w:val="007054E7"/>
    <w:rsid w:val="00705709"/>
    <w:rsid w:val="0070586E"/>
    <w:rsid w:val="00705D79"/>
    <w:rsid w:val="00705FEF"/>
    <w:rsid w:val="0070629F"/>
    <w:rsid w:val="007062AF"/>
    <w:rsid w:val="00706C54"/>
    <w:rsid w:val="00710357"/>
    <w:rsid w:val="00710D01"/>
    <w:rsid w:val="00710D32"/>
    <w:rsid w:val="00710F57"/>
    <w:rsid w:val="00711225"/>
    <w:rsid w:val="00711988"/>
    <w:rsid w:val="00711A06"/>
    <w:rsid w:val="00711A7E"/>
    <w:rsid w:val="00711AB7"/>
    <w:rsid w:val="00711DE4"/>
    <w:rsid w:val="00711E87"/>
    <w:rsid w:val="00711F57"/>
    <w:rsid w:val="00711FC5"/>
    <w:rsid w:val="0071275C"/>
    <w:rsid w:val="00712969"/>
    <w:rsid w:val="0071298B"/>
    <w:rsid w:val="00712C8D"/>
    <w:rsid w:val="00712E09"/>
    <w:rsid w:val="00713137"/>
    <w:rsid w:val="007131C8"/>
    <w:rsid w:val="00713835"/>
    <w:rsid w:val="00713CE5"/>
    <w:rsid w:val="00713F7A"/>
    <w:rsid w:val="007141D6"/>
    <w:rsid w:val="007144F6"/>
    <w:rsid w:val="007146EA"/>
    <w:rsid w:val="00714EF8"/>
    <w:rsid w:val="00715FDC"/>
    <w:rsid w:val="007161AB"/>
    <w:rsid w:val="0071647A"/>
    <w:rsid w:val="007168A1"/>
    <w:rsid w:val="0071722F"/>
    <w:rsid w:val="007173F4"/>
    <w:rsid w:val="0071765E"/>
    <w:rsid w:val="00717924"/>
    <w:rsid w:val="00717B27"/>
    <w:rsid w:val="007200EA"/>
    <w:rsid w:val="00720118"/>
    <w:rsid w:val="007203D8"/>
    <w:rsid w:val="00720AE4"/>
    <w:rsid w:val="007216B7"/>
    <w:rsid w:val="007218B5"/>
    <w:rsid w:val="00721F9E"/>
    <w:rsid w:val="00722880"/>
    <w:rsid w:val="00722F28"/>
    <w:rsid w:val="00722F66"/>
    <w:rsid w:val="00723214"/>
    <w:rsid w:val="007236C9"/>
    <w:rsid w:val="00723891"/>
    <w:rsid w:val="007239FD"/>
    <w:rsid w:val="007240FC"/>
    <w:rsid w:val="00724743"/>
    <w:rsid w:val="00724856"/>
    <w:rsid w:val="00724CA9"/>
    <w:rsid w:val="00724E01"/>
    <w:rsid w:val="007257D3"/>
    <w:rsid w:val="00726C3F"/>
    <w:rsid w:val="00730013"/>
    <w:rsid w:val="007301FB"/>
    <w:rsid w:val="00730404"/>
    <w:rsid w:val="0073059B"/>
    <w:rsid w:val="00730D02"/>
    <w:rsid w:val="00730E6F"/>
    <w:rsid w:val="007310C8"/>
    <w:rsid w:val="00731304"/>
    <w:rsid w:val="00731DDC"/>
    <w:rsid w:val="007320FC"/>
    <w:rsid w:val="00733603"/>
    <w:rsid w:val="00733B39"/>
    <w:rsid w:val="00733B6A"/>
    <w:rsid w:val="007341C5"/>
    <w:rsid w:val="00734300"/>
    <w:rsid w:val="00734834"/>
    <w:rsid w:val="00734BBF"/>
    <w:rsid w:val="00734C07"/>
    <w:rsid w:val="00734D75"/>
    <w:rsid w:val="007356B2"/>
    <w:rsid w:val="00735704"/>
    <w:rsid w:val="00735E41"/>
    <w:rsid w:val="00736354"/>
    <w:rsid w:val="00736C34"/>
    <w:rsid w:val="007370DA"/>
    <w:rsid w:val="00737489"/>
    <w:rsid w:val="007374F5"/>
    <w:rsid w:val="00737C33"/>
    <w:rsid w:val="0074027F"/>
    <w:rsid w:val="007413B6"/>
    <w:rsid w:val="00741668"/>
    <w:rsid w:val="00741774"/>
    <w:rsid w:val="0074202E"/>
    <w:rsid w:val="00742311"/>
    <w:rsid w:val="00742F74"/>
    <w:rsid w:val="00743C5C"/>
    <w:rsid w:val="00743DAF"/>
    <w:rsid w:val="00743E8F"/>
    <w:rsid w:val="007444AB"/>
    <w:rsid w:val="0074466F"/>
    <w:rsid w:val="00745595"/>
    <w:rsid w:val="00745A78"/>
    <w:rsid w:val="00745EB6"/>
    <w:rsid w:val="0074633B"/>
    <w:rsid w:val="00746AC2"/>
    <w:rsid w:val="00747484"/>
    <w:rsid w:val="00747B98"/>
    <w:rsid w:val="00747D73"/>
    <w:rsid w:val="007500CF"/>
    <w:rsid w:val="00750D47"/>
    <w:rsid w:val="00750FAD"/>
    <w:rsid w:val="00751155"/>
    <w:rsid w:val="0075130F"/>
    <w:rsid w:val="00751AC6"/>
    <w:rsid w:val="00751C20"/>
    <w:rsid w:val="007522D6"/>
    <w:rsid w:val="007527DF"/>
    <w:rsid w:val="00754106"/>
    <w:rsid w:val="007541C9"/>
    <w:rsid w:val="007544C7"/>
    <w:rsid w:val="00754607"/>
    <w:rsid w:val="007550CC"/>
    <w:rsid w:val="007552E0"/>
    <w:rsid w:val="00755BB0"/>
    <w:rsid w:val="00756448"/>
    <w:rsid w:val="00756488"/>
    <w:rsid w:val="00756826"/>
    <w:rsid w:val="00756DBD"/>
    <w:rsid w:val="0075771D"/>
    <w:rsid w:val="00760CE8"/>
    <w:rsid w:val="007616C3"/>
    <w:rsid w:val="00761804"/>
    <w:rsid w:val="00761855"/>
    <w:rsid w:val="00761D3F"/>
    <w:rsid w:val="00761F88"/>
    <w:rsid w:val="007625EB"/>
    <w:rsid w:val="007629FC"/>
    <w:rsid w:val="00763CD7"/>
    <w:rsid w:val="007642D1"/>
    <w:rsid w:val="0076439B"/>
    <w:rsid w:val="00764788"/>
    <w:rsid w:val="007649B7"/>
    <w:rsid w:val="007651CB"/>
    <w:rsid w:val="00765744"/>
    <w:rsid w:val="007658CB"/>
    <w:rsid w:val="00765DD1"/>
    <w:rsid w:val="00765E86"/>
    <w:rsid w:val="0076618A"/>
    <w:rsid w:val="007661D6"/>
    <w:rsid w:val="007661F9"/>
    <w:rsid w:val="0076675F"/>
    <w:rsid w:val="00766F76"/>
    <w:rsid w:val="00767A81"/>
    <w:rsid w:val="0077070A"/>
    <w:rsid w:val="00770EA7"/>
    <w:rsid w:val="00772808"/>
    <w:rsid w:val="00773257"/>
    <w:rsid w:val="007734FE"/>
    <w:rsid w:val="007735E6"/>
    <w:rsid w:val="00773A56"/>
    <w:rsid w:val="00773B69"/>
    <w:rsid w:val="00774FFA"/>
    <w:rsid w:val="007751A7"/>
    <w:rsid w:val="007755B5"/>
    <w:rsid w:val="00775917"/>
    <w:rsid w:val="00775D69"/>
    <w:rsid w:val="00775D80"/>
    <w:rsid w:val="0077619D"/>
    <w:rsid w:val="00776463"/>
    <w:rsid w:val="00776848"/>
    <w:rsid w:val="0077707C"/>
    <w:rsid w:val="0077720F"/>
    <w:rsid w:val="007779BC"/>
    <w:rsid w:val="00777CCC"/>
    <w:rsid w:val="007809AC"/>
    <w:rsid w:val="007817CC"/>
    <w:rsid w:val="007818F8"/>
    <w:rsid w:val="00781B1C"/>
    <w:rsid w:val="00781C15"/>
    <w:rsid w:val="00782290"/>
    <w:rsid w:val="007826E2"/>
    <w:rsid w:val="00783984"/>
    <w:rsid w:val="00783D3C"/>
    <w:rsid w:val="00784CBC"/>
    <w:rsid w:val="00784E23"/>
    <w:rsid w:val="00785CAE"/>
    <w:rsid w:val="00785FFE"/>
    <w:rsid w:val="007863D8"/>
    <w:rsid w:val="0078664B"/>
    <w:rsid w:val="00786C0F"/>
    <w:rsid w:val="00786F26"/>
    <w:rsid w:val="00786F6D"/>
    <w:rsid w:val="007871CE"/>
    <w:rsid w:val="00787A84"/>
    <w:rsid w:val="00787AEE"/>
    <w:rsid w:val="007900D1"/>
    <w:rsid w:val="00790BDE"/>
    <w:rsid w:val="00790E72"/>
    <w:rsid w:val="00790F6D"/>
    <w:rsid w:val="00792576"/>
    <w:rsid w:val="00792722"/>
    <w:rsid w:val="00792BEA"/>
    <w:rsid w:val="007931FD"/>
    <w:rsid w:val="0079402C"/>
    <w:rsid w:val="007941C8"/>
    <w:rsid w:val="007943E6"/>
    <w:rsid w:val="0079457A"/>
    <w:rsid w:val="007958F8"/>
    <w:rsid w:val="00795973"/>
    <w:rsid w:val="00795C09"/>
    <w:rsid w:val="007A04F5"/>
    <w:rsid w:val="007A08BD"/>
    <w:rsid w:val="007A1961"/>
    <w:rsid w:val="007A2002"/>
    <w:rsid w:val="007A217A"/>
    <w:rsid w:val="007A2554"/>
    <w:rsid w:val="007A2A05"/>
    <w:rsid w:val="007A2F2F"/>
    <w:rsid w:val="007A3801"/>
    <w:rsid w:val="007A3C0C"/>
    <w:rsid w:val="007A3F7F"/>
    <w:rsid w:val="007A44D7"/>
    <w:rsid w:val="007A4850"/>
    <w:rsid w:val="007A494C"/>
    <w:rsid w:val="007A4EF9"/>
    <w:rsid w:val="007A4FB3"/>
    <w:rsid w:val="007A547C"/>
    <w:rsid w:val="007A582F"/>
    <w:rsid w:val="007A5B42"/>
    <w:rsid w:val="007A5ECA"/>
    <w:rsid w:val="007A5F71"/>
    <w:rsid w:val="007A6D89"/>
    <w:rsid w:val="007A6EC2"/>
    <w:rsid w:val="007A7190"/>
    <w:rsid w:val="007A7225"/>
    <w:rsid w:val="007A727F"/>
    <w:rsid w:val="007A72E5"/>
    <w:rsid w:val="007A77D8"/>
    <w:rsid w:val="007A7ABA"/>
    <w:rsid w:val="007B00CE"/>
    <w:rsid w:val="007B19A9"/>
    <w:rsid w:val="007B1CC6"/>
    <w:rsid w:val="007B2028"/>
    <w:rsid w:val="007B265B"/>
    <w:rsid w:val="007B27FD"/>
    <w:rsid w:val="007B296E"/>
    <w:rsid w:val="007B2B36"/>
    <w:rsid w:val="007B30D5"/>
    <w:rsid w:val="007B3758"/>
    <w:rsid w:val="007B379E"/>
    <w:rsid w:val="007B3990"/>
    <w:rsid w:val="007B3F40"/>
    <w:rsid w:val="007B4EE6"/>
    <w:rsid w:val="007B5319"/>
    <w:rsid w:val="007B59B6"/>
    <w:rsid w:val="007B5C99"/>
    <w:rsid w:val="007B5EF4"/>
    <w:rsid w:val="007B62F0"/>
    <w:rsid w:val="007B68B2"/>
    <w:rsid w:val="007B697A"/>
    <w:rsid w:val="007B6C0B"/>
    <w:rsid w:val="007B6DC2"/>
    <w:rsid w:val="007B7388"/>
    <w:rsid w:val="007C07A6"/>
    <w:rsid w:val="007C11E2"/>
    <w:rsid w:val="007C15F1"/>
    <w:rsid w:val="007C18DC"/>
    <w:rsid w:val="007C1D2D"/>
    <w:rsid w:val="007C1E32"/>
    <w:rsid w:val="007C1EE0"/>
    <w:rsid w:val="007C278C"/>
    <w:rsid w:val="007C2B48"/>
    <w:rsid w:val="007C2DE5"/>
    <w:rsid w:val="007C3393"/>
    <w:rsid w:val="007C40D3"/>
    <w:rsid w:val="007C4473"/>
    <w:rsid w:val="007C4832"/>
    <w:rsid w:val="007C51C1"/>
    <w:rsid w:val="007C540C"/>
    <w:rsid w:val="007C5B1D"/>
    <w:rsid w:val="007C5D7C"/>
    <w:rsid w:val="007C6562"/>
    <w:rsid w:val="007C6D7A"/>
    <w:rsid w:val="007C6EB3"/>
    <w:rsid w:val="007D013B"/>
    <w:rsid w:val="007D09E5"/>
    <w:rsid w:val="007D15FB"/>
    <w:rsid w:val="007D1A15"/>
    <w:rsid w:val="007D1FF1"/>
    <w:rsid w:val="007D215C"/>
    <w:rsid w:val="007D2173"/>
    <w:rsid w:val="007D251A"/>
    <w:rsid w:val="007D2540"/>
    <w:rsid w:val="007D269E"/>
    <w:rsid w:val="007D314E"/>
    <w:rsid w:val="007D34B9"/>
    <w:rsid w:val="007D42D9"/>
    <w:rsid w:val="007D4332"/>
    <w:rsid w:val="007D458E"/>
    <w:rsid w:val="007D572F"/>
    <w:rsid w:val="007D5D2E"/>
    <w:rsid w:val="007D67D7"/>
    <w:rsid w:val="007D7186"/>
    <w:rsid w:val="007D7394"/>
    <w:rsid w:val="007D745B"/>
    <w:rsid w:val="007D7942"/>
    <w:rsid w:val="007E101E"/>
    <w:rsid w:val="007E16CC"/>
    <w:rsid w:val="007E1BC5"/>
    <w:rsid w:val="007E1C04"/>
    <w:rsid w:val="007E1EC7"/>
    <w:rsid w:val="007E1F8E"/>
    <w:rsid w:val="007E2570"/>
    <w:rsid w:val="007E28D3"/>
    <w:rsid w:val="007E2914"/>
    <w:rsid w:val="007E2EB6"/>
    <w:rsid w:val="007E325F"/>
    <w:rsid w:val="007E351F"/>
    <w:rsid w:val="007E3E84"/>
    <w:rsid w:val="007E4F34"/>
    <w:rsid w:val="007E5916"/>
    <w:rsid w:val="007E65B8"/>
    <w:rsid w:val="007E73FB"/>
    <w:rsid w:val="007E7EAD"/>
    <w:rsid w:val="007F0800"/>
    <w:rsid w:val="007F1252"/>
    <w:rsid w:val="007F190C"/>
    <w:rsid w:val="007F1E35"/>
    <w:rsid w:val="007F2720"/>
    <w:rsid w:val="007F3364"/>
    <w:rsid w:val="007F3575"/>
    <w:rsid w:val="007F361A"/>
    <w:rsid w:val="007F3BBF"/>
    <w:rsid w:val="007F3FC0"/>
    <w:rsid w:val="007F4523"/>
    <w:rsid w:val="007F4646"/>
    <w:rsid w:val="007F4AE5"/>
    <w:rsid w:val="007F5132"/>
    <w:rsid w:val="007F52C6"/>
    <w:rsid w:val="007F530B"/>
    <w:rsid w:val="007F6889"/>
    <w:rsid w:val="007F6BD4"/>
    <w:rsid w:val="007F72F2"/>
    <w:rsid w:val="007F7CAE"/>
    <w:rsid w:val="00800555"/>
    <w:rsid w:val="008008EB"/>
    <w:rsid w:val="00800B60"/>
    <w:rsid w:val="008010A2"/>
    <w:rsid w:val="00801CD0"/>
    <w:rsid w:val="00801DF9"/>
    <w:rsid w:val="00802346"/>
    <w:rsid w:val="00802D5A"/>
    <w:rsid w:val="00803426"/>
    <w:rsid w:val="00803D35"/>
    <w:rsid w:val="0080488D"/>
    <w:rsid w:val="00804A8F"/>
    <w:rsid w:val="00804BF1"/>
    <w:rsid w:val="008051AE"/>
    <w:rsid w:val="008051CA"/>
    <w:rsid w:val="008053EF"/>
    <w:rsid w:val="00805937"/>
    <w:rsid w:val="00806B69"/>
    <w:rsid w:val="008070E0"/>
    <w:rsid w:val="008070E1"/>
    <w:rsid w:val="0080747E"/>
    <w:rsid w:val="00807807"/>
    <w:rsid w:val="00807DE5"/>
    <w:rsid w:val="00807ED4"/>
    <w:rsid w:val="00810E4F"/>
    <w:rsid w:val="00811001"/>
    <w:rsid w:val="0081176E"/>
    <w:rsid w:val="00811A30"/>
    <w:rsid w:val="00811C45"/>
    <w:rsid w:val="0081276E"/>
    <w:rsid w:val="00812CB0"/>
    <w:rsid w:val="008132AD"/>
    <w:rsid w:val="00813B81"/>
    <w:rsid w:val="00813F14"/>
    <w:rsid w:val="00814692"/>
    <w:rsid w:val="00815CA9"/>
    <w:rsid w:val="00815F4E"/>
    <w:rsid w:val="00816491"/>
    <w:rsid w:val="0081698F"/>
    <w:rsid w:val="008174CF"/>
    <w:rsid w:val="00817D50"/>
    <w:rsid w:val="0082036D"/>
    <w:rsid w:val="0082095C"/>
    <w:rsid w:val="00820E6E"/>
    <w:rsid w:val="008212CC"/>
    <w:rsid w:val="0082146E"/>
    <w:rsid w:val="00821550"/>
    <w:rsid w:val="00821ACC"/>
    <w:rsid w:val="0082258B"/>
    <w:rsid w:val="008229BF"/>
    <w:rsid w:val="0082321E"/>
    <w:rsid w:val="0082332B"/>
    <w:rsid w:val="00823CF8"/>
    <w:rsid w:val="00823F2C"/>
    <w:rsid w:val="00823FDC"/>
    <w:rsid w:val="008248EE"/>
    <w:rsid w:val="00824ECB"/>
    <w:rsid w:val="0082540F"/>
    <w:rsid w:val="00825810"/>
    <w:rsid w:val="00825DDE"/>
    <w:rsid w:val="00825F71"/>
    <w:rsid w:val="0082658A"/>
    <w:rsid w:val="008265C8"/>
    <w:rsid w:val="00826700"/>
    <w:rsid w:val="00826A8A"/>
    <w:rsid w:val="00827435"/>
    <w:rsid w:val="0082770D"/>
    <w:rsid w:val="00827FB6"/>
    <w:rsid w:val="0083056C"/>
    <w:rsid w:val="00830D41"/>
    <w:rsid w:val="00831103"/>
    <w:rsid w:val="00831B33"/>
    <w:rsid w:val="00832B32"/>
    <w:rsid w:val="008330E6"/>
    <w:rsid w:val="008332F7"/>
    <w:rsid w:val="00833AD9"/>
    <w:rsid w:val="00833CE0"/>
    <w:rsid w:val="0083425C"/>
    <w:rsid w:val="008345E1"/>
    <w:rsid w:val="00834F0D"/>
    <w:rsid w:val="00834FBA"/>
    <w:rsid w:val="0083523A"/>
    <w:rsid w:val="00836EBB"/>
    <w:rsid w:val="008371CE"/>
    <w:rsid w:val="00837550"/>
    <w:rsid w:val="00837683"/>
    <w:rsid w:val="00837E05"/>
    <w:rsid w:val="0084012D"/>
    <w:rsid w:val="0084075B"/>
    <w:rsid w:val="00840A24"/>
    <w:rsid w:val="00840BEA"/>
    <w:rsid w:val="00840FE2"/>
    <w:rsid w:val="00841838"/>
    <w:rsid w:val="008421F8"/>
    <w:rsid w:val="008428D0"/>
    <w:rsid w:val="00842974"/>
    <w:rsid w:val="00842E07"/>
    <w:rsid w:val="00842E24"/>
    <w:rsid w:val="0084340D"/>
    <w:rsid w:val="008439AB"/>
    <w:rsid w:val="00843E57"/>
    <w:rsid w:val="00843F84"/>
    <w:rsid w:val="00844CA0"/>
    <w:rsid w:val="008454DE"/>
    <w:rsid w:val="00845571"/>
    <w:rsid w:val="00846125"/>
    <w:rsid w:val="00846983"/>
    <w:rsid w:val="00846A61"/>
    <w:rsid w:val="00847093"/>
    <w:rsid w:val="008471F7"/>
    <w:rsid w:val="0084734D"/>
    <w:rsid w:val="00847718"/>
    <w:rsid w:val="00847D38"/>
    <w:rsid w:val="00850339"/>
    <w:rsid w:val="0085034E"/>
    <w:rsid w:val="008504D8"/>
    <w:rsid w:val="00850CB5"/>
    <w:rsid w:val="0085178B"/>
    <w:rsid w:val="00851AE9"/>
    <w:rsid w:val="00851FBB"/>
    <w:rsid w:val="00852541"/>
    <w:rsid w:val="00852D12"/>
    <w:rsid w:val="00853595"/>
    <w:rsid w:val="00853B8F"/>
    <w:rsid w:val="00853BEC"/>
    <w:rsid w:val="0085408D"/>
    <w:rsid w:val="008542F8"/>
    <w:rsid w:val="00854D6C"/>
    <w:rsid w:val="00855BF3"/>
    <w:rsid w:val="00856560"/>
    <w:rsid w:val="008565F4"/>
    <w:rsid w:val="0085712E"/>
    <w:rsid w:val="008574A1"/>
    <w:rsid w:val="00857878"/>
    <w:rsid w:val="00857A7D"/>
    <w:rsid w:val="008600C8"/>
    <w:rsid w:val="00860193"/>
    <w:rsid w:val="00860379"/>
    <w:rsid w:val="00860487"/>
    <w:rsid w:val="00860585"/>
    <w:rsid w:val="008606C1"/>
    <w:rsid w:val="00860AD0"/>
    <w:rsid w:val="00860D36"/>
    <w:rsid w:val="0086157B"/>
    <w:rsid w:val="008616BF"/>
    <w:rsid w:val="008617E8"/>
    <w:rsid w:val="00862995"/>
    <w:rsid w:val="008645FE"/>
    <w:rsid w:val="008649A4"/>
    <w:rsid w:val="00864A62"/>
    <w:rsid w:val="00864B2B"/>
    <w:rsid w:val="00864BEA"/>
    <w:rsid w:val="008660DB"/>
    <w:rsid w:val="008661E3"/>
    <w:rsid w:val="008667D6"/>
    <w:rsid w:val="00866865"/>
    <w:rsid w:val="0086688E"/>
    <w:rsid w:val="008670C0"/>
    <w:rsid w:val="00867BB1"/>
    <w:rsid w:val="00867E0B"/>
    <w:rsid w:val="00870958"/>
    <w:rsid w:val="00870A6B"/>
    <w:rsid w:val="00870B33"/>
    <w:rsid w:val="00871029"/>
    <w:rsid w:val="008714A5"/>
    <w:rsid w:val="008714DB"/>
    <w:rsid w:val="00871CEE"/>
    <w:rsid w:val="0087212A"/>
    <w:rsid w:val="00872320"/>
    <w:rsid w:val="008723A8"/>
    <w:rsid w:val="008723C7"/>
    <w:rsid w:val="00872848"/>
    <w:rsid w:val="0087284B"/>
    <w:rsid w:val="00872BE3"/>
    <w:rsid w:val="008731BF"/>
    <w:rsid w:val="008734D3"/>
    <w:rsid w:val="00874202"/>
    <w:rsid w:val="0087437C"/>
    <w:rsid w:val="008743B9"/>
    <w:rsid w:val="008746AE"/>
    <w:rsid w:val="00874D11"/>
    <w:rsid w:val="00874FE9"/>
    <w:rsid w:val="008750C3"/>
    <w:rsid w:val="008751B0"/>
    <w:rsid w:val="00876895"/>
    <w:rsid w:val="0087725E"/>
    <w:rsid w:val="0087741C"/>
    <w:rsid w:val="008779F2"/>
    <w:rsid w:val="008804C1"/>
    <w:rsid w:val="00880580"/>
    <w:rsid w:val="00880C0F"/>
    <w:rsid w:val="00880DCA"/>
    <w:rsid w:val="00881586"/>
    <w:rsid w:val="0088193F"/>
    <w:rsid w:val="00881FBF"/>
    <w:rsid w:val="0088225D"/>
    <w:rsid w:val="0088249C"/>
    <w:rsid w:val="00882910"/>
    <w:rsid w:val="00882A51"/>
    <w:rsid w:val="00882A98"/>
    <w:rsid w:val="00882FF7"/>
    <w:rsid w:val="008835D6"/>
    <w:rsid w:val="008835DA"/>
    <w:rsid w:val="00883EE0"/>
    <w:rsid w:val="0088402A"/>
    <w:rsid w:val="00884328"/>
    <w:rsid w:val="0088499A"/>
    <w:rsid w:val="00884AE0"/>
    <w:rsid w:val="00884C30"/>
    <w:rsid w:val="008855FF"/>
    <w:rsid w:val="0088579D"/>
    <w:rsid w:val="0088584F"/>
    <w:rsid w:val="00885909"/>
    <w:rsid w:val="0088724A"/>
    <w:rsid w:val="0088728B"/>
    <w:rsid w:val="0088745E"/>
    <w:rsid w:val="00887504"/>
    <w:rsid w:val="00887CAC"/>
    <w:rsid w:val="00887DC7"/>
    <w:rsid w:val="00890221"/>
    <w:rsid w:val="008902C4"/>
    <w:rsid w:val="00890638"/>
    <w:rsid w:val="00890A5F"/>
    <w:rsid w:val="008917C3"/>
    <w:rsid w:val="00891D1D"/>
    <w:rsid w:val="00892BD0"/>
    <w:rsid w:val="0089368A"/>
    <w:rsid w:val="008936CA"/>
    <w:rsid w:val="00893732"/>
    <w:rsid w:val="0089386B"/>
    <w:rsid w:val="00893DC5"/>
    <w:rsid w:val="00894483"/>
    <w:rsid w:val="008953F6"/>
    <w:rsid w:val="00895932"/>
    <w:rsid w:val="00895A0A"/>
    <w:rsid w:val="00896120"/>
    <w:rsid w:val="008964C9"/>
    <w:rsid w:val="008965A7"/>
    <w:rsid w:val="008966CC"/>
    <w:rsid w:val="00896DA4"/>
    <w:rsid w:val="00896FCE"/>
    <w:rsid w:val="0089706B"/>
    <w:rsid w:val="008A07FE"/>
    <w:rsid w:val="008A0C19"/>
    <w:rsid w:val="008A15EE"/>
    <w:rsid w:val="008A1730"/>
    <w:rsid w:val="008A1E56"/>
    <w:rsid w:val="008A27E2"/>
    <w:rsid w:val="008A2853"/>
    <w:rsid w:val="008A2949"/>
    <w:rsid w:val="008A313B"/>
    <w:rsid w:val="008A3A86"/>
    <w:rsid w:val="008A3ADF"/>
    <w:rsid w:val="008A429C"/>
    <w:rsid w:val="008A4959"/>
    <w:rsid w:val="008A4CAD"/>
    <w:rsid w:val="008A4DD1"/>
    <w:rsid w:val="008A502C"/>
    <w:rsid w:val="008A55D3"/>
    <w:rsid w:val="008A62A2"/>
    <w:rsid w:val="008A672B"/>
    <w:rsid w:val="008A6B5D"/>
    <w:rsid w:val="008A72A4"/>
    <w:rsid w:val="008A7B0C"/>
    <w:rsid w:val="008B0287"/>
    <w:rsid w:val="008B059F"/>
    <w:rsid w:val="008B06AB"/>
    <w:rsid w:val="008B09F2"/>
    <w:rsid w:val="008B0A8C"/>
    <w:rsid w:val="008B0E23"/>
    <w:rsid w:val="008B18AA"/>
    <w:rsid w:val="008B1DA8"/>
    <w:rsid w:val="008B21EA"/>
    <w:rsid w:val="008B235E"/>
    <w:rsid w:val="008B24FB"/>
    <w:rsid w:val="008B2748"/>
    <w:rsid w:val="008B2DAE"/>
    <w:rsid w:val="008B2F1C"/>
    <w:rsid w:val="008B309D"/>
    <w:rsid w:val="008B33D9"/>
    <w:rsid w:val="008B3B77"/>
    <w:rsid w:val="008B3B9C"/>
    <w:rsid w:val="008B3FB6"/>
    <w:rsid w:val="008B47B1"/>
    <w:rsid w:val="008B5090"/>
    <w:rsid w:val="008B555E"/>
    <w:rsid w:val="008B59FD"/>
    <w:rsid w:val="008B5BBE"/>
    <w:rsid w:val="008B5CED"/>
    <w:rsid w:val="008B69C0"/>
    <w:rsid w:val="008C0A53"/>
    <w:rsid w:val="008C1401"/>
    <w:rsid w:val="008C181F"/>
    <w:rsid w:val="008C1FF7"/>
    <w:rsid w:val="008C2884"/>
    <w:rsid w:val="008C2AD1"/>
    <w:rsid w:val="008C2CE8"/>
    <w:rsid w:val="008C3643"/>
    <w:rsid w:val="008C36DF"/>
    <w:rsid w:val="008C3D1F"/>
    <w:rsid w:val="008C3F11"/>
    <w:rsid w:val="008C4AE1"/>
    <w:rsid w:val="008C5E49"/>
    <w:rsid w:val="008C6729"/>
    <w:rsid w:val="008C6906"/>
    <w:rsid w:val="008C6B24"/>
    <w:rsid w:val="008C7036"/>
    <w:rsid w:val="008C77EF"/>
    <w:rsid w:val="008C7E05"/>
    <w:rsid w:val="008C7E4A"/>
    <w:rsid w:val="008C7E9F"/>
    <w:rsid w:val="008D0245"/>
    <w:rsid w:val="008D0269"/>
    <w:rsid w:val="008D0398"/>
    <w:rsid w:val="008D1043"/>
    <w:rsid w:val="008D1567"/>
    <w:rsid w:val="008D2052"/>
    <w:rsid w:val="008D2548"/>
    <w:rsid w:val="008D2731"/>
    <w:rsid w:val="008D294B"/>
    <w:rsid w:val="008D2981"/>
    <w:rsid w:val="008D2ABF"/>
    <w:rsid w:val="008D2BB8"/>
    <w:rsid w:val="008D33DF"/>
    <w:rsid w:val="008D34A6"/>
    <w:rsid w:val="008D3668"/>
    <w:rsid w:val="008D4283"/>
    <w:rsid w:val="008D4733"/>
    <w:rsid w:val="008D496C"/>
    <w:rsid w:val="008D49AE"/>
    <w:rsid w:val="008D4D23"/>
    <w:rsid w:val="008D5839"/>
    <w:rsid w:val="008D5B28"/>
    <w:rsid w:val="008D5DF5"/>
    <w:rsid w:val="008D61F9"/>
    <w:rsid w:val="008D660B"/>
    <w:rsid w:val="008D6ACB"/>
    <w:rsid w:val="008D6E7E"/>
    <w:rsid w:val="008D750B"/>
    <w:rsid w:val="008D7651"/>
    <w:rsid w:val="008D7728"/>
    <w:rsid w:val="008D7C26"/>
    <w:rsid w:val="008D7DE1"/>
    <w:rsid w:val="008E0367"/>
    <w:rsid w:val="008E1388"/>
    <w:rsid w:val="008E14DE"/>
    <w:rsid w:val="008E25C9"/>
    <w:rsid w:val="008E2C8E"/>
    <w:rsid w:val="008E2D9F"/>
    <w:rsid w:val="008E39CD"/>
    <w:rsid w:val="008E3A93"/>
    <w:rsid w:val="008E3EF8"/>
    <w:rsid w:val="008E442C"/>
    <w:rsid w:val="008E4BDE"/>
    <w:rsid w:val="008E4FB3"/>
    <w:rsid w:val="008E52FA"/>
    <w:rsid w:val="008E5517"/>
    <w:rsid w:val="008E5CC4"/>
    <w:rsid w:val="008E5E0A"/>
    <w:rsid w:val="008E5F46"/>
    <w:rsid w:val="008E62DC"/>
    <w:rsid w:val="008E6470"/>
    <w:rsid w:val="008E657E"/>
    <w:rsid w:val="008E7F22"/>
    <w:rsid w:val="008F0C50"/>
    <w:rsid w:val="008F11DC"/>
    <w:rsid w:val="008F155C"/>
    <w:rsid w:val="008F1924"/>
    <w:rsid w:val="008F201B"/>
    <w:rsid w:val="008F2D9E"/>
    <w:rsid w:val="008F2E9B"/>
    <w:rsid w:val="008F3234"/>
    <w:rsid w:val="008F331F"/>
    <w:rsid w:val="008F3CB0"/>
    <w:rsid w:val="008F3DB0"/>
    <w:rsid w:val="008F4115"/>
    <w:rsid w:val="008F419E"/>
    <w:rsid w:val="008F4630"/>
    <w:rsid w:val="008F4657"/>
    <w:rsid w:val="008F4A45"/>
    <w:rsid w:val="008F4B86"/>
    <w:rsid w:val="008F4F16"/>
    <w:rsid w:val="008F4FA6"/>
    <w:rsid w:val="008F508E"/>
    <w:rsid w:val="008F55DF"/>
    <w:rsid w:val="008F593E"/>
    <w:rsid w:val="008F5C10"/>
    <w:rsid w:val="008F5D35"/>
    <w:rsid w:val="008F6082"/>
    <w:rsid w:val="008F6592"/>
    <w:rsid w:val="008F6782"/>
    <w:rsid w:val="008F7624"/>
    <w:rsid w:val="008F765E"/>
    <w:rsid w:val="008F7F3F"/>
    <w:rsid w:val="008F7FBD"/>
    <w:rsid w:val="00900152"/>
    <w:rsid w:val="00900366"/>
    <w:rsid w:val="009009D8"/>
    <w:rsid w:val="00900B44"/>
    <w:rsid w:val="00900D32"/>
    <w:rsid w:val="009012AD"/>
    <w:rsid w:val="0090144F"/>
    <w:rsid w:val="009015AC"/>
    <w:rsid w:val="00901605"/>
    <w:rsid w:val="00901ABA"/>
    <w:rsid w:val="00902816"/>
    <w:rsid w:val="00902877"/>
    <w:rsid w:val="00903524"/>
    <w:rsid w:val="00903AA3"/>
    <w:rsid w:val="009040EA"/>
    <w:rsid w:val="009047EE"/>
    <w:rsid w:val="00905522"/>
    <w:rsid w:val="00905D7C"/>
    <w:rsid w:val="00905D8A"/>
    <w:rsid w:val="00906161"/>
    <w:rsid w:val="009063B5"/>
    <w:rsid w:val="00906C5D"/>
    <w:rsid w:val="009071F8"/>
    <w:rsid w:val="00907A3E"/>
    <w:rsid w:val="00910A5B"/>
    <w:rsid w:val="00911660"/>
    <w:rsid w:val="00912289"/>
    <w:rsid w:val="00912E7E"/>
    <w:rsid w:val="0091331C"/>
    <w:rsid w:val="00913447"/>
    <w:rsid w:val="00913468"/>
    <w:rsid w:val="009135D2"/>
    <w:rsid w:val="00913C87"/>
    <w:rsid w:val="00914AD3"/>
    <w:rsid w:val="00914C00"/>
    <w:rsid w:val="00914F37"/>
    <w:rsid w:val="009153F8"/>
    <w:rsid w:val="00916699"/>
    <w:rsid w:val="00916D38"/>
    <w:rsid w:val="0091712A"/>
    <w:rsid w:val="00917830"/>
    <w:rsid w:val="00917B57"/>
    <w:rsid w:val="00917D1C"/>
    <w:rsid w:val="00920CE5"/>
    <w:rsid w:val="00921D91"/>
    <w:rsid w:val="00921F7C"/>
    <w:rsid w:val="009220FF"/>
    <w:rsid w:val="0092264C"/>
    <w:rsid w:val="00922687"/>
    <w:rsid w:val="009227B8"/>
    <w:rsid w:val="0092287E"/>
    <w:rsid w:val="00922B40"/>
    <w:rsid w:val="00924964"/>
    <w:rsid w:val="00924A7A"/>
    <w:rsid w:val="00925041"/>
    <w:rsid w:val="00925698"/>
    <w:rsid w:val="0092580E"/>
    <w:rsid w:val="00925819"/>
    <w:rsid w:val="0092596E"/>
    <w:rsid w:val="00925CD1"/>
    <w:rsid w:val="00925F2D"/>
    <w:rsid w:val="009261B0"/>
    <w:rsid w:val="00926858"/>
    <w:rsid w:val="00927052"/>
    <w:rsid w:val="00927755"/>
    <w:rsid w:val="009278B7"/>
    <w:rsid w:val="00927A65"/>
    <w:rsid w:val="00930281"/>
    <w:rsid w:val="009308BB"/>
    <w:rsid w:val="00931158"/>
    <w:rsid w:val="00931989"/>
    <w:rsid w:val="00931FAF"/>
    <w:rsid w:val="0093227F"/>
    <w:rsid w:val="00932DCB"/>
    <w:rsid w:val="00933D3E"/>
    <w:rsid w:val="009348B2"/>
    <w:rsid w:val="00934FA3"/>
    <w:rsid w:val="00935090"/>
    <w:rsid w:val="00935128"/>
    <w:rsid w:val="0093525C"/>
    <w:rsid w:val="009353B2"/>
    <w:rsid w:val="00935C7E"/>
    <w:rsid w:val="00935CB8"/>
    <w:rsid w:val="00935DD9"/>
    <w:rsid w:val="009378F4"/>
    <w:rsid w:val="00937DF2"/>
    <w:rsid w:val="00940B52"/>
    <w:rsid w:val="00940B5F"/>
    <w:rsid w:val="00941515"/>
    <w:rsid w:val="0094159D"/>
    <w:rsid w:val="00941729"/>
    <w:rsid w:val="00941798"/>
    <w:rsid w:val="00941AD7"/>
    <w:rsid w:val="00941F84"/>
    <w:rsid w:val="00942162"/>
    <w:rsid w:val="0094266A"/>
    <w:rsid w:val="00942A24"/>
    <w:rsid w:val="00942D70"/>
    <w:rsid w:val="00942DF1"/>
    <w:rsid w:val="009430F2"/>
    <w:rsid w:val="00943380"/>
    <w:rsid w:val="00943BF8"/>
    <w:rsid w:val="00943E7F"/>
    <w:rsid w:val="00944A14"/>
    <w:rsid w:val="00944BBE"/>
    <w:rsid w:val="00945A84"/>
    <w:rsid w:val="00946037"/>
    <w:rsid w:val="009464D8"/>
    <w:rsid w:val="009466F1"/>
    <w:rsid w:val="00946FE0"/>
    <w:rsid w:val="00947032"/>
    <w:rsid w:val="00947488"/>
    <w:rsid w:val="009502B7"/>
    <w:rsid w:val="0095054C"/>
    <w:rsid w:val="00950585"/>
    <w:rsid w:val="00950D0F"/>
    <w:rsid w:val="00951762"/>
    <w:rsid w:val="00952145"/>
    <w:rsid w:val="00952512"/>
    <w:rsid w:val="009525B0"/>
    <w:rsid w:val="00952864"/>
    <w:rsid w:val="0095296C"/>
    <w:rsid w:val="00952DAB"/>
    <w:rsid w:val="00953382"/>
    <w:rsid w:val="00953A5E"/>
    <w:rsid w:val="00953D23"/>
    <w:rsid w:val="00953E65"/>
    <w:rsid w:val="009547C8"/>
    <w:rsid w:val="00954B96"/>
    <w:rsid w:val="00954D23"/>
    <w:rsid w:val="00954D52"/>
    <w:rsid w:val="0095542A"/>
    <w:rsid w:val="0095630A"/>
    <w:rsid w:val="00956C5F"/>
    <w:rsid w:val="00957165"/>
    <w:rsid w:val="00957901"/>
    <w:rsid w:val="00957C01"/>
    <w:rsid w:val="00957C1D"/>
    <w:rsid w:val="00957E86"/>
    <w:rsid w:val="00960948"/>
    <w:rsid w:val="0096095E"/>
    <w:rsid w:val="00960FBF"/>
    <w:rsid w:val="00961526"/>
    <w:rsid w:val="009617D8"/>
    <w:rsid w:val="0096182B"/>
    <w:rsid w:val="00962299"/>
    <w:rsid w:val="00962CBC"/>
    <w:rsid w:val="00963B8A"/>
    <w:rsid w:val="009642A4"/>
    <w:rsid w:val="009642DC"/>
    <w:rsid w:val="0096465C"/>
    <w:rsid w:val="0096526C"/>
    <w:rsid w:val="00965B57"/>
    <w:rsid w:val="00967130"/>
    <w:rsid w:val="0096731D"/>
    <w:rsid w:val="00967A17"/>
    <w:rsid w:val="00967E93"/>
    <w:rsid w:val="00970619"/>
    <w:rsid w:val="00971165"/>
    <w:rsid w:val="00971698"/>
    <w:rsid w:val="00971764"/>
    <w:rsid w:val="00971827"/>
    <w:rsid w:val="00971922"/>
    <w:rsid w:val="009720F3"/>
    <w:rsid w:val="0097247B"/>
    <w:rsid w:val="00972583"/>
    <w:rsid w:val="00972853"/>
    <w:rsid w:val="00972862"/>
    <w:rsid w:val="00972981"/>
    <w:rsid w:val="00972A82"/>
    <w:rsid w:val="00972B00"/>
    <w:rsid w:val="009733C8"/>
    <w:rsid w:val="009733F5"/>
    <w:rsid w:val="00973888"/>
    <w:rsid w:val="00974203"/>
    <w:rsid w:val="009745F9"/>
    <w:rsid w:val="0097559D"/>
    <w:rsid w:val="00975C03"/>
    <w:rsid w:val="009764B2"/>
    <w:rsid w:val="00976751"/>
    <w:rsid w:val="009767B0"/>
    <w:rsid w:val="00976DFD"/>
    <w:rsid w:val="00977684"/>
    <w:rsid w:val="00977B97"/>
    <w:rsid w:val="0098024A"/>
    <w:rsid w:val="0098069E"/>
    <w:rsid w:val="00980B5F"/>
    <w:rsid w:val="0098168B"/>
    <w:rsid w:val="00981A65"/>
    <w:rsid w:val="00981D34"/>
    <w:rsid w:val="00981F4C"/>
    <w:rsid w:val="00982A67"/>
    <w:rsid w:val="0098311F"/>
    <w:rsid w:val="00983B9E"/>
    <w:rsid w:val="0098431A"/>
    <w:rsid w:val="00984C4D"/>
    <w:rsid w:val="00984E16"/>
    <w:rsid w:val="00985994"/>
    <w:rsid w:val="00985BB7"/>
    <w:rsid w:val="009863CA"/>
    <w:rsid w:val="009863F1"/>
    <w:rsid w:val="009864D6"/>
    <w:rsid w:val="009867B5"/>
    <w:rsid w:val="00986CB9"/>
    <w:rsid w:val="00986F1F"/>
    <w:rsid w:val="009904F8"/>
    <w:rsid w:val="009908D7"/>
    <w:rsid w:val="0099093A"/>
    <w:rsid w:val="0099142B"/>
    <w:rsid w:val="009915B5"/>
    <w:rsid w:val="00991741"/>
    <w:rsid w:val="0099213E"/>
    <w:rsid w:val="009921B8"/>
    <w:rsid w:val="009922F8"/>
    <w:rsid w:val="00993261"/>
    <w:rsid w:val="0099372B"/>
    <w:rsid w:val="00993C44"/>
    <w:rsid w:val="00994072"/>
    <w:rsid w:val="00994A1E"/>
    <w:rsid w:val="00994E48"/>
    <w:rsid w:val="00995411"/>
    <w:rsid w:val="00995CCE"/>
    <w:rsid w:val="00996246"/>
    <w:rsid w:val="009964D0"/>
    <w:rsid w:val="00996E1D"/>
    <w:rsid w:val="00997310"/>
    <w:rsid w:val="00997447"/>
    <w:rsid w:val="009975E3"/>
    <w:rsid w:val="009A031E"/>
    <w:rsid w:val="009A0D47"/>
    <w:rsid w:val="009A0D97"/>
    <w:rsid w:val="009A1301"/>
    <w:rsid w:val="009A131B"/>
    <w:rsid w:val="009A1637"/>
    <w:rsid w:val="009A1B35"/>
    <w:rsid w:val="009A1B94"/>
    <w:rsid w:val="009A2572"/>
    <w:rsid w:val="009A2E7C"/>
    <w:rsid w:val="009A30A5"/>
    <w:rsid w:val="009A354E"/>
    <w:rsid w:val="009A4CBD"/>
    <w:rsid w:val="009A5200"/>
    <w:rsid w:val="009A5282"/>
    <w:rsid w:val="009A53C2"/>
    <w:rsid w:val="009A570B"/>
    <w:rsid w:val="009A5FC1"/>
    <w:rsid w:val="009A6B44"/>
    <w:rsid w:val="009A7077"/>
    <w:rsid w:val="009A70B9"/>
    <w:rsid w:val="009A7301"/>
    <w:rsid w:val="009A752D"/>
    <w:rsid w:val="009A7636"/>
    <w:rsid w:val="009B06B4"/>
    <w:rsid w:val="009B083B"/>
    <w:rsid w:val="009B095F"/>
    <w:rsid w:val="009B0D00"/>
    <w:rsid w:val="009B0DB6"/>
    <w:rsid w:val="009B120A"/>
    <w:rsid w:val="009B1782"/>
    <w:rsid w:val="009B1EFA"/>
    <w:rsid w:val="009B271C"/>
    <w:rsid w:val="009B2CDB"/>
    <w:rsid w:val="009B30E9"/>
    <w:rsid w:val="009B3697"/>
    <w:rsid w:val="009B40AA"/>
    <w:rsid w:val="009B419D"/>
    <w:rsid w:val="009B49BA"/>
    <w:rsid w:val="009B50AC"/>
    <w:rsid w:val="009B52F0"/>
    <w:rsid w:val="009B58E7"/>
    <w:rsid w:val="009B5D31"/>
    <w:rsid w:val="009B5D43"/>
    <w:rsid w:val="009B603F"/>
    <w:rsid w:val="009B6464"/>
    <w:rsid w:val="009B6E77"/>
    <w:rsid w:val="009B75D6"/>
    <w:rsid w:val="009B7A5E"/>
    <w:rsid w:val="009B7C16"/>
    <w:rsid w:val="009B7DE0"/>
    <w:rsid w:val="009C039D"/>
    <w:rsid w:val="009C09A0"/>
    <w:rsid w:val="009C0AC1"/>
    <w:rsid w:val="009C0DE7"/>
    <w:rsid w:val="009C0F57"/>
    <w:rsid w:val="009C12DD"/>
    <w:rsid w:val="009C17D1"/>
    <w:rsid w:val="009C1A0D"/>
    <w:rsid w:val="009C218A"/>
    <w:rsid w:val="009C2445"/>
    <w:rsid w:val="009C2B5F"/>
    <w:rsid w:val="009C38ED"/>
    <w:rsid w:val="009C3D62"/>
    <w:rsid w:val="009C4E0C"/>
    <w:rsid w:val="009C5B34"/>
    <w:rsid w:val="009C60C2"/>
    <w:rsid w:val="009C6A68"/>
    <w:rsid w:val="009C70A8"/>
    <w:rsid w:val="009C75D1"/>
    <w:rsid w:val="009C7DD7"/>
    <w:rsid w:val="009D0104"/>
    <w:rsid w:val="009D075A"/>
    <w:rsid w:val="009D125D"/>
    <w:rsid w:val="009D2613"/>
    <w:rsid w:val="009D3603"/>
    <w:rsid w:val="009D3742"/>
    <w:rsid w:val="009D3C3E"/>
    <w:rsid w:val="009D40FC"/>
    <w:rsid w:val="009D4421"/>
    <w:rsid w:val="009D44FB"/>
    <w:rsid w:val="009D4B40"/>
    <w:rsid w:val="009D4E3C"/>
    <w:rsid w:val="009D518B"/>
    <w:rsid w:val="009D5783"/>
    <w:rsid w:val="009D5BB2"/>
    <w:rsid w:val="009D6783"/>
    <w:rsid w:val="009D6A07"/>
    <w:rsid w:val="009D6CB1"/>
    <w:rsid w:val="009D7038"/>
    <w:rsid w:val="009D74CB"/>
    <w:rsid w:val="009E027A"/>
    <w:rsid w:val="009E05AA"/>
    <w:rsid w:val="009E06E2"/>
    <w:rsid w:val="009E0C9D"/>
    <w:rsid w:val="009E119A"/>
    <w:rsid w:val="009E172F"/>
    <w:rsid w:val="009E2108"/>
    <w:rsid w:val="009E2855"/>
    <w:rsid w:val="009E3323"/>
    <w:rsid w:val="009E36E2"/>
    <w:rsid w:val="009E3805"/>
    <w:rsid w:val="009E38C2"/>
    <w:rsid w:val="009E44E8"/>
    <w:rsid w:val="009E45DB"/>
    <w:rsid w:val="009E4BE9"/>
    <w:rsid w:val="009E4FD8"/>
    <w:rsid w:val="009E5511"/>
    <w:rsid w:val="009E560D"/>
    <w:rsid w:val="009E57DF"/>
    <w:rsid w:val="009E6089"/>
    <w:rsid w:val="009E6CFC"/>
    <w:rsid w:val="009E79BB"/>
    <w:rsid w:val="009E7DA1"/>
    <w:rsid w:val="009E7F0E"/>
    <w:rsid w:val="009E7F90"/>
    <w:rsid w:val="009F062D"/>
    <w:rsid w:val="009F1C38"/>
    <w:rsid w:val="009F286A"/>
    <w:rsid w:val="009F2874"/>
    <w:rsid w:val="009F2942"/>
    <w:rsid w:val="009F2B7C"/>
    <w:rsid w:val="009F2E3F"/>
    <w:rsid w:val="009F2F13"/>
    <w:rsid w:val="009F2F27"/>
    <w:rsid w:val="009F30FB"/>
    <w:rsid w:val="009F324A"/>
    <w:rsid w:val="009F3414"/>
    <w:rsid w:val="009F43DA"/>
    <w:rsid w:val="009F4C7D"/>
    <w:rsid w:val="009F4F52"/>
    <w:rsid w:val="009F510F"/>
    <w:rsid w:val="009F5295"/>
    <w:rsid w:val="009F5799"/>
    <w:rsid w:val="009F5BC3"/>
    <w:rsid w:val="009F5CFA"/>
    <w:rsid w:val="009F5F66"/>
    <w:rsid w:val="009F6C53"/>
    <w:rsid w:val="009F772D"/>
    <w:rsid w:val="009F7F83"/>
    <w:rsid w:val="009F7FFD"/>
    <w:rsid w:val="00A00ABC"/>
    <w:rsid w:val="00A0172F"/>
    <w:rsid w:val="00A01AA5"/>
    <w:rsid w:val="00A02CA5"/>
    <w:rsid w:val="00A03B07"/>
    <w:rsid w:val="00A0422F"/>
    <w:rsid w:val="00A04233"/>
    <w:rsid w:val="00A04280"/>
    <w:rsid w:val="00A054FE"/>
    <w:rsid w:val="00A05B60"/>
    <w:rsid w:val="00A064B1"/>
    <w:rsid w:val="00A067F8"/>
    <w:rsid w:val="00A0687D"/>
    <w:rsid w:val="00A071F0"/>
    <w:rsid w:val="00A072D2"/>
    <w:rsid w:val="00A07BDF"/>
    <w:rsid w:val="00A11308"/>
    <w:rsid w:val="00A114A8"/>
    <w:rsid w:val="00A11C58"/>
    <w:rsid w:val="00A12640"/>
    <w:rsid w:val="00A129DE"/>
    <w:rsid w:val="00A12A7E"/>
    <w:rsid w:val="00A12FB2"/>
    <w:rsid w:val="00A14D90"/>
    <w:rsid w:val="00A14DE7"/>
    <w:rsid w:val="00A158B4"/>
    <w:rsid w:val="00A15EB4"/>
    <w:rsid w:val="00A16318"/>
    <w:rsid w:val="00A170A7"/>
    <w:rsid w:val="00A17A90"/>
    <w:rsid w:val="00A20461"/>
    <w:rsid w:val="00A21069"/>
    <w:rsid w:val="00A227D6"/>
    <w:rsid w:val="00A22B18"/>
    <w:rsid w:val="00A23ACD"/>
    <w:rsid w:val="00A23E95"/>
    <w:rsid w:val="00A24A78"/>
    <w:rsid w:val="00A24C5E"/>
    <w:rsid w:val="00A2567A"/>
    <w:rsid w:val="00A25E2D"/>
    <w:rsid w:val="00A263B7"/>
    <w:rsid w:val="00A2677F"/>
    <w:rsid w:val="00A26AB0"/>
    <w:rsid w:val="00A26AD8"/>
    <w:rsid w:val="00A26DA3"/>
    <w:rsid w:val="00A26FEF"/>
    <w:rsid w:val="00A2758E"/>
    <w:rsid w:val="00A27855"/>
    <w:rsid w:val="00A30929"/>
    <w:rsid w:val="00A30FE5"/>
    <w:rsid w:val="00A311CD"/>
    <w:rsid w:val="00A31B44"/>
    <w:rsid w:val="00A324AA"/>
    <w:rsid w:val="00A329E7"/>
    <w:rsid w:val="00A32AE3"/>
    <w:rsid w:val="00A32E27"/>
    <w:rsid w:val="00A339E9"/>
    <w:rsid w:val="00A34826"/>
    <w:rsid w:val="00A34EA6"/>
    <w:rsid w:val="00A350E0"/>
    <w:rsid w:val="00A35FBC"/>
    <w:rsid w:val="00A3665E"/>
    <w:rsid w:val="00A36EA6"/>
    <w:rsid w:val="00A36F50"/>
    <w:rsid w:val="00A37F9A"/>
    <w:rsid w:val="00A4026E"/>
    <w:rsid w:val="00A403E2"/>
    <w:rsid w:val="00A40F05"/>
    <w:rsid w:val="00A426C7"/>
    <w:rsid w:val="00A42FEB"/>
    <w:rsid w:val="00A43FE8"/>
    <w:rsid w:val="00A441A0"/>
    <w:rsid w:val="00A447D7"/>
    <w:rsid w:val="00A44879"/>
    <w:rsid w:val="00A44AB8"/>
    <w:rsid w:val="00A44BBF"/>
    <w:rsid w:val="00A44DE4"/>
    <w:rsid w:val="00A45487"/>
    <w:rsid w:val="00A454BD"/>
    <w:rsid w:val="00A45702"/>
    <w:rsid w:val="00A45A98"/>
    <w:rsid w:val="00A463A6"/>
    <w:rsid w:val="00A46454"/>
    <w:rsid w:val="00A46AB1"/>
    <w:rsid w:val="00A46C15"/>
    <w:rsid w:val="00A47082"/>
    <w:rsid w:val="00A4708D"/>
    <w:rsid w:val="00A47135"/>
    <w:rsid w:val="00A47357"/>
    <w:rsid w:val="00A474D7"/>
    <w:rsid w:val="00A47C49"/>
    <w:rsid w:val="00A50B39"/>
    <w:rsid w:val="00A50E21"/>
    <w:rsid w:val="00A51339"/>
    <w:rsid w:val="00A514E3"/>
    <w:rsid w:val="00A51738"/>
    <w:rsid w:val="00A51769"/>
    <w:rsid w:val="00A51AE4"/>
    <w:rsid w:val="00A52092"/>
    <w:rsid w:val="00A52162"/>
    <w:rsid w:val="00A52264"/>
    <w:rsid w:val="00A523E1"/>
    <w:rsid w:val="00A523FE"/>
    <w:rsid w:val="00A533F8"/>
    <w:rsid w:val="00A5347E"/>
    <w:rsid w:val="00A54969"/>
    <w:rsid w:val="00A54D96"/>
    <w:rsid w:val="00A5537B"/>
    <w:rsid w:val="00A553B5"/>
    <w:rsid w:val="00A55F0B"/>
    <w:rsid w:val="00A56BCA"/>
    <w:rsid w:val="00A570BB"/>
    <w:rsid w:val="00A57442"/>
    <w:rsid w:val="00A57729"/>
    <w:rsid w:val="00A60363"/>
    <w:rsid w:val="00A60A9D"/>
    <w:rsid w:val="00A617D7"/>
    <w:rsid w:val="00A6181B"/>
    <w:rsid w:val="00A61C33"/>
    <w:rsid w:val="00A61D31"/>
    <w:rsid w:val="00A6229B"/>
    <w:rsid w:val="00A62466"/>
    <w:rsid w:val="00A62579"/>
    <w:rsid w:val="00A625CE"/>
    <w:rsid w:val="00A627F2"/>
    <w:rsid w:val="00A62B43"/>
    <w:rsid w:val="00A635E4"/>
    <w:rsid w:val="00A6468C"/>
    <w:rsid w:val="00A64895"/>
    <w:rsid w:val="00A64F93"/>
    <w:rsid w:val="00A66B6D"/>
    <w:rsid w:val="00A702F4"/>
    <w:rsid w:val="00A7067A"/>
    <w:rsid w:val="00A7082E"/>
    <w:rsid w:val="00A70FBB"/>
    <w:rsid w:val="00A710E4"/>
    <w:rsid w:val="00A71939"/>
    <w:rsid w:val="00A71941"/>
    <w:rsid w:val="00A727B0"/>
    <w:rsid w:val="00A73041"/>
    <w:rsid w:val="00A74D71"/>
    <w:rsid w:val="00A75C4A"/>
    <w:rsid w:val="00A75EE4"/>
    <w:rsid w:val="00A760E2"/>
    <w:rsid w:val="00A761FA"/>
    <w:rsid w:val="00A7728E"/>
    <w:rsid w:val="00A77517"/>
    <w:rsid w:val="00A776E2"/>
    <w:rsid w:val="00A77842"/>
    <w:rsid w:val="00A77C19"/>
    <w:rsid w:val="00A77CAF"/>
    <w:rsid w:val="00A80E0A"/>
    <w:rsid w:val="00A81465"/>
    <w:rsid w:val="00A81701"/>
    <w:rsid w:val="00A81A91"/>
    <w:rsid w:val="00A81AE8"/>
    <w:rsid w:val="00A81D78"/>
    <w:rsid w:val="00A81FC4"/>
    <w:rsid w:val="00A82387"/>
    <w:rsid w:val="00A830C5"/>
    <w:rsid w:val="00A8333F"/>
    <w:rsid w:val="00A83463"/>
    <w:rsid w:val="00A83728"/>
    <w:rsid w:val="00A8399B"/>
    <w:rsid w:val="00A83EE5"/>
    <w:rsid w:val="00A84641"/>
    <w:rsid w:val="00A84E4A"/>
    <w:rsid w:val="00A8554A"/>
    <w:rsid w:val="00A85CEC"/>
    <w:rsid w:val="00A86AEB"/>
    <w:rsid w:val="00A8702A"/>
    <w:rsid w:val="00A90812"/>
    <w:rsid w:val="00A90D31"/>
    <w:rsid w:val="00A91F63"/>
    <w:rsid w:val="00A92019"/>
    <w:rsid w:val="00A924DB"/>
    <w:rsid w:val="00A93B47"/>
    <w:rsid w:val="00A94655"/>
    <w:rsid w:val="00A96005"/>
    <w:rsid w:val="00A966C1"/>
    <w:rsid w:val="00A96F6A"/>
    <w:rsid w:val="00A970C0"/>
    <w:rsid w:val="00A97367"/>
    <w:rsid w:val="00A97BF1"/>
    <w:rsid w:val="00A97DE1"/>
    <w:rsid w:val="00AA0B3F"/>
    <w:rsid w:val="00AA0FBB"/>
    <w:rsid w:val="00AA29E3"/>
    <w:rsid w:val="00AA2EF6"/>
    <w:rsid w:val="00AA326E"/>
    <w:rsid w:val="00AA3CC6"/>
    <w:rsid w:val="00AA3E17"/>
    <w:rsid w:val="00AA3EC7"/>
    <w:rsid w:val="00AA3F8F"/>
    <w:rsid w:val="00AA4BA4"/>
    <w:rsid w:val="00AA55FE"/>
    <w:rsid w:val="00AA5E18"/>
    <w:rsid w:val="00AA68B1"/>
    <w:rsid w:val="00AA6E95"/>
    <w:rsid w:val="00AA725B"/>
    <w:rsid w:val="00AA73BB"/>
    <w:rsid w:val="00AA77B2"/>
    <w:rsid w:val="00AA77EF"/>
    <w:rsid w:val="00AA7D08"/>
    <w:rsid w:val="00AB00B5"/>
    <w:rsid w:val="00AB0B93"/>
    <w:rsid w:val="00AB0EC2"/>
    <w:rsid w:val="00AB10C5"/>
    <w:rsid w:val="00AB1E6B"/>
    <w:rsid w:val="00AB1F0D"/>
    <w:rsid w:val="00AB33A4"/>
    <w:rsid w:val="00AB408E"/>
    <w:rsid w:val="00AB40C5"/>
    <w:rsid w:val="00AB49C7"/>
    <w:rsid w:val="00AB51A3"/>
    <w:rsid w:val="00AB56CE"/>
    <w:rsid w:val="00AB5A47"/>
    <w:rsid w:val="00AB5A62"/>
    <w:rsid w:val="00AB5D0A"/>
    <w:rsid w:val="00AB5F1A"/>
    <w:rsid w:val="00AB6083"/>
    <w:rsid w:val="00AB63EA"/>
    <w:rsid w:val="00AB64EF"/>
    <w:rsid w:val="00AB6599"/>
    <w:rsid w:val="00AB685D"/>
    <w:rsid w:val="00AB6D25"/>
    <w:rsid w:val="00AB71FA"/>
    <w:rsid w:val="00AB7D70"/>
    <w:rsid w:val="00AC0124"/>
    <w:rsid w:val="00AC0359"/>
    <w:rsid w:val="00AC04BA"/>
    <w:rsid w:val="00AC0CEE"/>
    <w:rsid w:val="00AC0D4A"/>
    <w:rsid w:val="00AC1318"/>
    <w:rsid w:val="00AC1462"/>
    <w:rsid w:val="00AC17A2"/>
    <w:rsid w:val="00AC1EA8"/>
    <w:rsid w:val="00AC2F6B"/>
    <w:rsid w:val="00AC32FE"/>
    <w:rsid w:val="00AC35AD"/>
    <w:rsid w:val="00AC372D"/>
    <w:rsid w:val="00AC4848"/>
    <w:rsid w:val="00AC49B1"/>
    <w:rsid w:val="00AC4C39"/>
    <w:rsid w:val="00AC4D3D"/>
    <w:rsid w:val="00AC53CB"/>
    <w:rsid w:val="00AC5B2F"/>
    <w:rsid w:val="00AC5C1D"/>
    <w:rsid w:val="00AC5D7A"/>
    <w:rsid w:val="00AC5E09"/>
    <w:rsid w:val="00AC613A"/>
    <w:rsid w:val="00AC67DF"/>
    <w:rsid w:val="00AC6828"/>
    <w:rsid w:val="00AC6D3D"/>
    <w:rsid w:val="00AC7230"/>
    <w:rsid w:val="00AC76C5"/>
    <w:rsid w:val="00AD0033"/>
    <w:rsid w:val="00AD0228"/>
    <w:rsid w:val="00AD0CF6"/>
    <w:rsid w:val="00AD0F5C"/>
    <w:rsid w:val="00AD11C3"/>
    <w:rsid w:val="00AD197A"/>
    <w:rsid w:val="00AD289D"/>
    <w:rsid w:val="00AD29CB"/>
    <w:rsid w:val="00AD3352"/>
    <w:rsid w:val="00AD3A35"/>
    <w:rsid w:val="00AD429B"/>
    <w:rsid w:val="00AD4329"/>
    <w:rsid w:val="00AD471A"/>
    <w:rsid w:val="00AD5FE5"/>
    <w:rsid w:val="00AD6123"/>
    <w:rsid w:val="00AD684F"/>
    <w:rsid w:val="00AD68B3"/>
    <w:rsid w:val="00AD6980"/>
    <w:rsid w:val="00AD7DA7"/>
    <w:rsid w:val="00AE007A"/>
    <w:rsid w:val="00AE2307"/>
    <w:rsid w:val="00AE2569"/>
    <w:rsid w:val="00AE26A6"/>
    <w:rsid w:val="00AE294A"/>
    <w:rsid w:val="00AE34AE"/>
    <w:rsid w:val="00AE3B1D"/>
    <w:rsid w:val="00AE43BD"/>
    <w:rsid w:val="00AE4720"/>
    <w:rsid w:val="00AE586E"/>
    <w:rsid w:val="00AE5949"/>
    <w:rsid w:val="00AE5C6B"/>
    <w:rsid w:val="00AE5F96"/>
    <w:rsid w:val="00AE6625"/>
    <w:rsid w:val="00AE692F"/>
    <w:rsid w:val="00AE75EA"/>
    <w:rsid w:val="00AE76AF"/>
    <w:rsid w:val="00AF0936"/>
    <w:rsid w:val="00AF0BE2"/>
    <w:rsid w:val="00AF15FE"/>
    <w:rsid w:val="00AF27AA"/>
    <w:rsid w:val="00AF2A50"/>
    <w:rsid w:val="00AF2B09"/>
    <w:rsid w:val="00AF3106"/>
    <w:rsid w:val="00AF3611"/>
    <w:rsid w:val="00AF3814"/>
    <w:rsid w:val="00AF3B26"/>
    <w:rsid w:val="00AF45D7"/>
    <w:rsid w:val="00AF49D9"/>
    <w:rsid w:val="00AF4BB5"/>
    <w:rsid w:val="00AF4E36"/>
    <w:rsid w:val="00AF5CA3"/>
    <w:rsid w:val="00AF5D98"/>
    <w:rsid w:val="00AF5F53"/>
    <w:rsid w:val="00AF614F"/>
    <w:rsid w:val="00AF6806"/>
    <w:rsid w:val="00AF70A6"/>
    <w:rsid w:val="00AF7544"/>
    <w:rsid w:val="00AF7C53"/>
    <w:rsid w:val="00B00741"/>
    <w:rsid w:val="00B00812"/>
    <w:rsid w:val="00B00838"/>
    <w:rsid w:val="00B008DB"/>
    <w:rsid w:val="00B00ADE"/>
    <w:rsid w:val="00B00EA0"/>
    <w:rsid w:val="00B01742"/>
    <w:rsid w:val="00B0265D"/>
    <w:rsid w:val="00B02785"/>
    <w:rsid w:val="00B02AD4"/>
    <w:rsid w:val="00B0337A"/>
    <w:rsid w:val="00B03D7D"/>
    <w:rsid w:val="00B0411E"/>
    <w:rsid w:val="00B0486F"/>
    <w:rsid w:val="00B060CD"/>
    <w:rsid w:val="00B061E1"/>
    <w:rsid w:val="00B0683C"/>
    <w:rsid w:val="00B0745D"/>
    <w:rsid w:val="00B07709"/>
    <w:rsid w:val="00B07764"/>
    <w:rsid w:val="00B079EA"/>
    <w:rsid w:val="00B106F2"/>
    <w:rsid w:val="00B1072C"/>
    <w:rsid w:val="00B10CD4"/>
    <w:rsid w:val="00B110A7"/>
    <w:rsid w:val="00B11789"/>
    <w:rsid w:val="00B11975"/>
    <w:rsid w:val="00B11CB7"/>
    <w:rsid w:val="00B12649"/>
    <w:rsid w:val="00B127D2"/>
    <w:rsid w:val="00B12AB5"/>
    <w:rsid w:val="00B12CB9"/>
    <w:rsid w:val="00B132F9"/>
    <w:rsid w:val="00B13360"/>
    <w:rsid w:val="00B1359D"/>
    <w:rsid w:val="00B14110"/>
    <w:rsid w:val="00B141E0"/>
    <w:rsid w:val="00B1435E"/>
    <w:rsid w:val="00B143AC"/>
    <w:rsid w:val="00B14491"/>
    <w:rsid w:val="00B14677"/>
    <w:rsid w:val="00B14B90"/>
    <w:rsid w:val="00B151B9"/>
    <w:rsid w:val="00B155C6"/>
    <w:rsid w:val="00B15604"/>
    <w:rsid w:val="00B15C04"/>
    <w:rsid w:val="00B165BD"/>
    <w:rsid w:val="00B169AB"/>
    <w:rsid w:val="00B16D6A"/>
    <w:rsid w:val="00B170BF"/>
    <w:rsid w:val="00B17AC2"/>
    <w:rsid w:val="00B203BA"/>
    <w:rsid w:val="00B204D2"/>
    <w:rsid w:val="00B21462"/>
    <w:rsid w:val="00B2196F"/>
    <w:rsid w:val="00B223BE"/>
    <w:rsid w:val="00B2264E"/>
    <w:rsid w:val="00B22875"/>
    <w:rsid w:val="00B22C93"/>
    <w:rsid w:val="00B2303D"/>
    <w:rsid w:val="00B2347A"/>
    <w:rsid w:val="00B235DC"/>
    <w:rsid w:val="00B23BC3"/>
    <w:rsid w:val="00B23E3B"/>
    <w:rsid w:val="00B240EE"/>
    <w:rsid w:val="00B24BB3"/>
    <w:rsid w:val="00B25924"/>
    <w:rsid w:val="00B25F38"/>
    <w:rsid w:val="00B2697E"/>
    <w:rsid w:val="00B278BA"/>
    <w:rsid w:val="00B278D2"/>
    <w:rsid w:val="00B3090F"/>
    <w:rsid w:val="00B30B7C"/>
    <w:rsid w:val="00B31649"/>
    <w:rsid w:val="00B31CC0"/>
    <w:rsid w:val="00B32F34"/>
    <w:rsid w:val="00B33285"/>
    <w:rsid w:val="00B33384"/>
    <w:rsid w:val="00B336F7"/>
    <w:rsid w:val="00B33B3D"/>
    <w:rsid w:val="00B34A7C"/>
    <w:rsid w:val="00B35258"/>
    <w:rsid w:val="00B35463"/>
    <w:rsid w:val="00B3563B"/>
    <w:rsid w:val="00B35656"/>
    <w:rsid w:val="00B3575F"/>
    <w:rsid w:val="00B36195"/>
    <w:rsid w:val="00B36809"/>
    <w:rsid w:val="00B36FA6"/>
    <w:rsid w:val="00B36FF8"/>
    <w:rsid w:val="00B37413"/>
    <w:rsid w:val="00B374EF"/>
    <w:rsid w:val="00B37527"/>
    <w:rsid w:val="00B37B91"/>
    <w:rsid w:val="00B4064C"/>
    <w:rsid w:val="00B41136"/>
    <w:rsid w:val="00B41686"/>
    <w:rsid w:val="00B416CE"/>
    <w:rsid w:val="00B41713"/>
    <w:rsid w:val="00B42166"/>
    <w:rsid w:val="00B4228B"/>
    <w:rsid w:val="00B42C7A"/>
    <w:rsid w:val="00B42DB8"/>
    <w:rsid w:val="00B42FFA"/>
    <w:rsid w:val="00B43434"/>
    <w:rsid w:val="00B43526"/>
    <w:rsid w:val="00B43620"/>
    <w:rsid w:val="00B437A1"/>
    <w:rsid w:val="00B43F23"/>
    <w:rsid w:val="00B444D5"/>
    <w:rsid w:val="00B44C1A"/>
    <w:rsid w:val="00B44E9B"/>
    <w:rsid w:val="00B44ECD"/>
    <w:rsid w:val="00B45054"/>
    <w:rsid w:val="00B4507C"/>
    <w:rsid w:val="00B4580C"/>
    <w:rsid w:val="00B45EB5"/>
    <w:rsid w:val="00B45FCA"/>
    <w:rsid w:val="00B46413"/>
    <w:rsid w:val="00B46A2C"/>
    <w:rsid w:val="00B46DF2"/>
    <w:rsid w:val="00B47281"/>
    <w:rsid w:val="00B47D0B"/>
    <w:rsid w:val="00B507EB"/>
    <w:rsid w:val="00B50D58"/>
    <w:rsid w:val="00B51046"/>
    <w:rsid w:val="00B51ACC"/>
    <w:rsid w:val="00B53151"/>
    <w:rsid w:val="00B532C9"/>
    <w:rsid w:val="00B53913"/>
    <w:rsid w:val="00B5410A"/>
    <w:rsid w:val="00B54175"/>
    <w:rsid w:val="00B5501E"/>
    <w:rsid w:val="00B56669"/>
    <w:rsid w:val="00B56CA0"/>
    <w:rsid w:val="00B57302"/>
    <w:rsid w:val="00B601F2"/>
    <w:rsid w:val="00B605F1"/>
    <w:rsid w:val="00B60634"/>
    <w:rsid w:val="00B6088E"/>
    <w:rsid w:val="00B60C58"/>
    <w:rsid w:val="00B61AFE"/>
    <w:rsid w:val="00B62331"/>
    <w:rsid w:val="00B6273E"/>
    <w:rsid w:val="00B62B2E"/>
    <w:rsid w:val="00B63939"/>
    <w:rsid w:val="00B64575"/>
    <w:rsid w:val="00B64865"/>
    <w:rsid w:val="00B64A71"/>
    <w:rsid w:val="00B64FC7"/>
    <w:rsid w:val="00B65102"/>
    <w:rsid w:val="00B654FF"/>
    <w:rsid w:val="00B66156"/>
    <w:rsid w:val="00B661CC"/>
    <w:rsid w:val="00B67032"/>
    <w:rsid w:val="00B67197"/>
    <w:rsid w:val="00B67EED"/>
    <w:rsid w:val="00B67F43"/>
    <w:rsid w:val="00B7036A"/>
    <w:rsid w:val="00B70762"/>
    <w:rsid w:val="00B709A1"/>
    <w:rsid w:val="00B70A29"/>
    <w:rsid w:val="00B71EA9"/>
    <w:rsid w:val="00B74170"/>
    <w:rsid w:val="00B74190"/>
    <w:rsid w:val="00B7433C"/>
    <w:rsid w:val="00B745A8"/>
    <w:rsid w:val="00B74EE1"/>
    <w:rsid w:val="00B75D1A"/>
    <w:rsid w:val="00B75D8F"/>
    <w:rsid w:val="00B76389"/>
    <w:rsid w:val="00B765F9"/>
    <w:rsid w:val="00B772A9"/>
    <w:rsid w:val="00B774A0"/>
    <w:rsid w:val="00B80733"/>
    <w:rsid w:val="00B80F7C"/>
    <w:rsid w:val="00B81681"/>
    <w:rsid w:val="00B81DAB"/>
    <w:rsid w:val="00B81DD5"/>
    <w:rsid w:val="00B8233B"/>
    <w:rsid w:val="00B828A5"/>
    <w:rsid w:val="00B82F32"/>
    <w:rsid w:val="00B82FE8"/>
    <w:rsid w:val="00B83512"/>
    <w:rsid w:val="00B8589A"/>
    <w:rsid w:val="00B86036"/>
    <w:rsid w:val="00B8648D"/>
    <w:rsid w:val="00B87137"/>
    <w:rsid w:val="00B87775"/>
    <w:rsid w:val="00B877D5"/>
    <w:rsid w:val="00B90861"/>
    <w:rsid w:val="00B90A6B"/>
    <w:rsid w:val="00B91264"/>
    <w:rsid w:val="00B91611"/>
    <w:rsid w:val="00B92E6F"/>
    <w:rsid w:val="00B93096"/>
    <w:rsid w:val="00B934C8"/>
    <w:rsid w:val="00B93700"/>
    <w:rsid w:val="00B94033"/>
    <w:rsid w:val="00B941B3"/>
    <w:rsid w:val="00B9509D"/>
    <w:rsid w:val="00B95414"/>
    <w:rsid w:val="00B95C6E"/>
    <w:rsid w:val="00B96651"/>
    <w:rsid w:val="00B967B2"/>
    <w:rsid w:val="00B970AF"/>
    <w:rsid w:val="00B971B1"/>
    <w:rsid w:val="00B9755B"/>
    <w:rsid w:val="00B97597"/>
    <w:rsid w:val="00B97C61"/>
    <w:rsid w:val="00BA0B87"/>
    <w:rsid w:val="00BA0C90"/>
    <w:rsid w:val="00BA0E68"/>
    <w:rsid w:val="00BA14E6"/>
    <w:rsid w:val="00BA1542"/>
    <w:rsid w:val="00BA15CD"/>
    <w:rsid w:val="00BA173B"/>
    <w:rsid w:val="00BA1D67"/>
    <w:rsid w:val="00BA1DE9"/>
    <w:rsid w:val="00BA2882"/>
    <w:rsid w:val="00BA2CD2"/>
    <w:rsid w:val="00BA2EA3"/>
    <w:rsid w:val="00BA2F00"/>
    <w:rsid w:val="00BA35DF"/>
    <w:rsid w:val="00BA37C7"/>
    <w:rsid w:val="00BA3DAB"/>
    <w:rsid w:val="00BA40A2"/>
    <w:rsid w:val="00BA40B2"/>
    <w:rsid w:val="00BA45C3"/>
    <w:rsid w:val="00BA4794"/>
    <w:rsid w:val="00BA4B40"/>
    <w:rsid w:val="00BA503E"/>
    <w:rsid w:val="00BA74B5"/>
    <w:rsid w:val="00BA755F"/>
    <w:rsid w:val="00BA7A62"/>
    <w:rsid w:val="00BA7B07"/>
    <w:rsid w:val="00BA7C9F"/>
    <w:rsid w:val="00BB05A4"/>
    <w:rsid w:val="00BB107A"/>
    <w:rsid w:val="00BB1D3E"/>
    <w:rsid w:val="00BB1FA4"/>
    <w:rsid w:val="00BB2225"/>
    <w:rsid w:val="00BB2609"/>
    <w:rsid w:val="00BB2C57"/>
    <w:rsid w:val="00BB30B2"/>
    <w:rsid w:val="00BB36BD"/>
    <w:rsid w:val="00BB376A"/>
    <w:rsid w:val="00BB37BB"/>
    <w:rsid w:val="00BB3DC6"/>
    <w:rsid w:val="00BB422E"/>
    <w:rsid w:val="00BB54D0"/>
    <w:rsid w:val="00BB58D8"/>
    <w:rsid w:val="00BB595E"/>
    <w:rsid w:val="00BB5FF1"/>
    <w:rsid w:val="00BB6119"/>
    <w:rsid w:val="00BB771E"/>
    <w:rsid w:val="00BB7B56"/>
    <w:rsid w:val="00BB7E7C"/>
    <w:rsid w:val="00BC081F"/>
    <w:rsid w:val="00BC08BB"/>
    <w:rsid w:val="00BC0F22"/>
    <w:rsid w:val="00BC0FB9"/>
    <w:rsid w:val="00BC10A7"/>
    <w:rsid w:val="00BC1235"/>
    <w:rsid w:val="00BC131F"/>
    <w:rsid w:val="00BC1D22"/>
    <w:rsid w:val="00BC1F6E"/>
    <w:rsid w:val="00BC2ADB"/>
    <w:rsid w:val="00BC33D2"/>
    <w:rsid w:val="00BC351C"/>
    <w:rsid w:val="00BC360B"/>
    <w:rsid w:val="00BC40F3"/>
    <w:rsid w:val="00BC44CA"/>
    <w:rsid w:val="00BC4918"/>
    <w:rsid w:val="00BC5348"/>
    <w:rsid w:val="00BC5449"/>
    <w:rsid w:val="00BC5AAF"/>
    <w:rsid w:val="00BC601D"/>
    <w:rsid w:val="00BC7BF6"/>
    <w:rsid w:val="00BD02C9"/>
    <w:rsid w:val="00BD0607"/>
    <w:rsid w:val="00BD066B"/>
    <w:rsid w:val="00BD1B4C"/>
    <w:rsid w:val="00BD251A"/>
    <w:rsid w:val="00BD28E4"/>
    <w:rsid w:val="00BD2F5D"/>
    <w:rsid w:val="00BD4647"/>
    <w:rsid w:val="00BD4D3A"/>
    <w:rsid w:val="00BD537C"/>
    <w:rsid w:val="00BD5537"/>
    <w:rsid w:val="00BD565B"/>
    <w:rsid w:val="00BD578E"/>
    <w:rsid w:val="00BD5906"/>
    <w:rsid w:val="00BD60AC"/>
    <w:rsid w:val="00BD668A"/>
    <w:rsid w:val="00BD7271"/>
    <w:rsid w:val="00BD7273"/>
    <w:rsid w:val="00BD7760"/>
    <w:rsid w:val="00BD786B"/>
    <w:rsid w:val="00BD78F0"/>
    <w:rsid w:val="00BE06DB"/>
    <w:rsid w:val="00BE08FF"/>
    <w:rsid w:val="00BE117B"/>
    <w:rsid w:val="00BE1C94"/>
    <w:rsid w:val="00BE22C1"/>
    <w:rsid w:val="00BE24C0"/>
    <w:rsid w:val="00BE31BF"/>
    <w:rsid w:val="00BE380E"/>
    <w:rsid w:val="00BE3C1F"/>
    <w:rsid w:val="00BE48EE"/>
    <w:rsid w:val="00BE4DDF"/>
    <w:rsid w:val="00BE5E64"/>
    <w:rsid w:val="00BE68E7"/>
    <w:rsid w:val="00BE68EE"/>
    <w:rsid w:val="00BE6915"/>
    <w:rsid w:val="00BE6D51"/>
    <w:rsid w:val="00BE6E76"/>
    <w:rsid w:val="00BE6FCA"/>
    <w:rsid w:val="00BE7236"/>
    <w:rsid w:val="00BE78BE"/>
    <w:rsid w:val="00BE7FCB"/>
    <w:rsid w:val="00BF0A7B"/>
    <w:rsid w:val="00BF0D14"/>
    <w:rsid w:val="00BF1860"/>
    <w:rsid w:val="00BF1D28"/>
    <w:rsid w:val="00BF1FC3"/>
    <w:rsid w:val="00BF24EA"/>
    <w:rsid w:val="00BF2BED"/>
    <w:rsid w:val="00BF2CE0"/>
    <w:rsid w:val="00BF3619"/>
    <w:rsid w:val="00BF3704"/>
    <w:rsid w:val="00BF39E5"/>
    <w:rsid w:val="00BF3B5A"/>
    <w:rsid w:val="00BF4244"/>
    <w:rsid w:val="00BF4D89"/>
    <w:rsid w:val="00BF4F15"/>
    <w:rsid w:val="00BF522D"/>
    <w:rsid w:val="00BF593B"/>
    <w:rsid w:val="00BF5E83"/>
    <w:rsid w:val="00BF669D"/>
    <w:rsid w:val="00BF674C"/>
    <w:rsid w:val="00BF7299"/>
    <w:rsid w:val="00BF7336"/>
    <w:rsid w:val="00C00F93"/>
    <w:rsid w:val="00C015B2"/>
    <w:rsid w:val="00C02015"/>
    <w:rsid w:val="00C020D8"/>
    <w:rsid w:val="00C026F4"/>
    <w:rsid w:val="00C02ADE"/>
    <w:rsid w:val="00C03082"/>
    <w:rsid w:val="00C036F2"/>
    <w:rsid w:val="00C03AFF"/>
    <w:rsid w:val="00C0433F"/>
    <w:rsid w:val="00C045E1"/>
    <w:rsid w:val="00C049F8"/>
    <w:rsid w:val="00C05066"/>
    <w:rsid w:val="00C05A01"/>
    <w:rsid w:val="00C05AF6"/>
    <w:rsid w:val="00C05BC1"/>
    <w:rsid w:val="00C05BEC"/>
    <w:rsid w:val="00C05CC4"/>
    <w:rsid w:val="00C06B9D"/>
    <w:rsid w:val="00C07731"/>
    <w:rsid w:val="00C0784C"/>
    <w:rsid w:val="00C07CA6"/>
    <w:rsid w:val="00C07D0A"/>
    <w:rsid w:val="00C07DC5"/>
    <w:rsid w:val="00C10343"/>
    <w:rsid w:val="00C105EE"/>
    <w:rsid w:val="00C10628"/>
    <w:rsid w:val="00C10A3F"/>
    <w:rsid w:val="00C1101B"/>
    <w:rsid w:val="00C1199B"/>
    <w:rsid w:val="00C12AFD"/>
    <w:rsid w:val="00C12CB2"/>
    <w:rsid w:val="00C13411"/>
    <w:rsid w:val="00C13890"/>
    <w:rsid w:val="00C139DB"/>
    <w:rsid w:val="00C13A85"/>
    <w:rsid w:val="00C13E93"/>
    <w:rsid w:val="00C14023"/>
    <w:rsid w:val="00C147B7"/>
    <w:rsid w:val="00C1487D"/>
    <w:rsid w:val="00C14883"/>
    <w:rsid w:val="00C14BFB"/>
    <w:rsid w:val="00C14DD7"/>
    <w:rsid w:val="00C152CE"/>
    <w:rsid w:val="00C15752"/>
    <w:rsid w:val="00C15783"/>
    <w:rsid w:val="00C159A2"/>
    <w:rsid w:val="00C15EDF"/>
    <w:rsid w:val="00C16525"/>
    <w:rsid w:val="00C179D0"/>
    <w:rsid w:val="00C17F8B"/>
    <w:rsid w:val="00C2046D"/>
    <w:rsid w:val="00C20496"/>
    <w:rsid w:val="00C20A1D"/>
    <w:rsid w:val="00C20E30"/>
    <w:rsid w:val="00C20FC3"/>
    <w:rsid w:val="00C21084"/>
    <w:rsid w:val="00C219FB"/>
    <w:rsid w:val="00C22124"/>
    <w:rsid w:val="00C228A6"/>
    <w:rsid w:val="00C22998"/>
    <w:rsid w:val="00C22B38"/>
    <w:rsid w:val="00C22F19"/>
    <w:rsid w:val="00C22FCB"/>
    <w:rsid w:val="00C231D8"/>
    <w:rsid w:val="00C23D38"/>
    <w:rsid w:val="00C241C5"/>
    <w:rsid w:val="00C24FD1"/>
    <w:rsid w:val="00C255CD"/>
    <w:rsid w:val="00C25608"/>
    <w:rsid w:val="00C266DF"/>
    <w:rsid w:val="00C267BB"/>
    <w:rsid w:val="00C27B7E"/>
    <w:rsid w:val="00C27F47"/>
    <w:rsid w:val="00C3008B"/>
    <w:rsid w:val="00C30130"/>
    <w:rsid w:val="00C30917"/>
    <w:rsid w:val="00C3131C"/>
    <w:rsid w:val="00C3136B"/>
    <w:rsid w:val="00C3246C"/>
    <w:rsid w:val="00C325F0"/>
    <w:rsid w:val="00C328A2"/>
    <w:rsid w:val="00C33949"/>
    <w:rsid w:val="00C33EE2"/>
    <w:rsid w:val="00C33F09"/>
    <w:rsid w:val="00C345B9"/>
    <w:rsid w:val="00C34788"/>
    <w:rsid w:val="00C348E6"/>
    <w:rsid w:val="00C353AF"/>
    <w:rsid w:val="00C35775"/>
    <w:rsid w:val="00C35B90"/>
    <w:rsid w:val="00C35C94"/>
    <w:rsid w:val="00C361DE"/>
    <w:rsid w:val="00C3622D"/>
    <w:rsid w:val="00C3696E"/>
    <w:rsid w:val="00C36E2D"/>
    <w:rsid w:val="00C37A35"/>
    <w:rsid w:val="00C37AC8"/>
    <w:rsid w:val="00C404CF"/>
    <w:rsid w:val="00C409F3"/>
    <w:rsid w:val="00C4128B"/>
    <w:rsid w:val="00C42374"/>
    <w:rsid w:val="00C427F9"/>
    <w:rsid w:val="00C428AD"/>
    <w:rsid w:val="00C42AA9"/>
    <w:rsid w:val="00C42D6A"/>
    <w:rsid w:val="00C42F0A"/>
    <w:rsid w:val="00C431B5"/>
    <w:rsid w:val="00C435B4"/>
    <w:rsid w:val="00C43625"/>
    <w:rsid w:val="00C43E39"/>
    <w:rsid w:val="00C456D5"/>
    <w:rsid w:val="00C45B38"/>
    <w:rsid w:val="00C45D2E"/>
    <w:rsid w:val="00C46043"/>
    <w:rsid w:val="00C4696D"/>
    <w:rsid w:val="00C46FE5"/>
    <w:rsid w:val="00C47A08"/>
    <w:rsid w:val="00C5058D"/>
    <w:rsid w:val="00C50602"/>
    <w:rsid w:val="00C506B4"/>
    <w:rsid w:val="00C50EA5"/>
    <w:rsid w:val="00C50EC5"/>
    <w:rsid w:val="00C50F93"/>
    <w:rsid w:val="00C51036"/>
    <w:rsid w:val="00C51A89"/>
    <w:rsid w:val="00C51D38"/>
    <w:rsid w:val="00C52909"/>
    <w:rsid w:val="00C52CF3"/>
    <w:rsid w:val="00C53331"/>
    <w:rsid w:val="00C5337C"/>
    <w:rsid w:val="00C53F73"/>
    <w:rsid w:val="00C545C6"/>
    <w:rsid w:val="00C546FF"/>
    <w:rsid w:val="00C54BDE"/>
    <w:rsid w:val="00C54D45"/>
    <w:rsid w:val="00C5583F"/>
    <w:rsid w:val="00C558F2"/>
    <w:rsid w:val="00C55A4A"/>
    <w:rsid w:val="00C5637D"/>
    <w:rsid w:val="00C57992"/>
    <w:rsid w:val="00C57BB3"/>
    <w:rsid w:val="00C57C77"/>
    <w:rsid w:val="00C57F4C"/>
    <w:rsid w:val="00C60EBE"/>
    <w:rsid w:val="00C611A3"/>
    <w:rsid w:val="00C613FD"/>
    <w:rsid w:val="00C614E6"/>
    <w:rsid w:val="00C6157C"/>
    <w:rsid w:val="00C623FB"/>
    <w:rsid w:val="00C63F9D"/>
    <w:rsid w:val="00C64760"/>
    <w:rsid w:val="00C64C2D"/>
    <w:rsid w:val="00C65619"/>
    <w:rsid w:val="00C65FA8"/>
    <w:rsid w:val="00C6678B"/>
    <w:rsid w:val="00C66ABE"/>
    <w:rsid w:val="00C671BF"/>
    <w:rsid w:val="00C6744D"/>
    <w:rsid w:val="00C675D5"/>
    <w:rsid w:val="00C67FA1"/>
    <w:rsid w:val="00C702C7"/>
    <w:rsid w:val="00C702D0"/>
    <w:rsid w:val="00C704A4"/>
    <w:rsid w:val="00C70869"/>
    <w:rsid w:val="00C708F2"/>
    <w:rsid w:val="00C709A0"/>
    <w:rsid w:val="00C71038"/>
    <w:rsid w:val="00C72728"/>
    <w:rsid w:val="00C727DD"/>
    <w:rsid w:val="00C72B0F"/>
    <w:rsid w:val="00C72EB7"/>
    <w:rsid w:val="00C72F10"/>
    <w:rsid w:val="00C7374C"/>
    <w:rsid w:val="00C73B08"/>
    <w:rsid w:val="00C73FC2"/>
    <w:rsid w:val="00C741CE"/>
    <w:rsid w:val="00C7441B"/>
    <w:rsid w:val="00C74F36"/>
    <w:rsid w:val="00C75172"/>
    <w:rsid w:val="00C7570D"/>
    <w:rsid w:val="00C75CAA"/>
    <w:rsid w:val="00C7607D"/>
    <w:rsid w:val="00C771F7"/>
    <w:rsid w:val="00C776E5"/>
    <w:rsid w:val="00C777AF"/>
    <w:rsid w:val="00C81842"/>
    <w:rsid w:val="00C81CFA"/>
    <w:rsid w:val="00C81F35"/>
    <w:rsid w:val="00C835BD"/>
    <w:rsid w:val="00C83612"/>
    <w:rsid w:val="00C839CB"/>
    <w:rsid w:val="00C83B4C"/>
    <w:rsid w:val="00C8408D"/>
    <w:rsid w:val="00C84616"/>
    <w:rsid w:val="00C85115"/>
    <w:rsid w:val="00C85EF9"/>
    <w:rsid w:val="00C86C16"/>
    <w:rsid w:val="00C86C1E"/>
    <w:rsid w:val="00C87831"/>
    <w:rsid w:val="00C87AC1"/>
    <w:rsid w:val="00C90A07"/>
    <w:rsid w:val="00C90C38"/>
    <w:rsid w:val="00C9136B"/>
    <w:rsid w:val="00C914BE"/>
    <w:rsid w:val="00C920D5"/>
    <w:rsid w:val="00C9225B"/>
    <w:rsid w:val="00C92A31"/>
    <w:rsid w:val="00C93033"/>
    <w:rsid w:val="00C9407A"/>
    <w:rsid w:val="00C94226"/>
    <w:rsid w:val="00C9463E"/>
    <w:rsid w:val="00C95151"/>
    <w:rsid w:val="00C95519"/>
    <w:rsid w:val="00C957EB"/>
    <w:rsid w:val="00C958C1"/>
    <w:rsid w:val="00C96463"/>
    <w:rsid w:val="00C965C6"/>
    <w:rsid w:val="00C96679"/>
    <w:rsid w:val="00C96960"/>
    <w:rsid w:val="00C97433"/>
    <w:rsid w:val="00C974E4"/>
    <w:rsid w:val="00C97B5C"/>
    <w:rsid w:val="00C97CDD"/>
    <w:rsid w:val="00CA0A57"/>
    <w:rsid w:val="00CA13DD"/>
    <w:rsid w:val="00CA192E"/>
    <w:rsid w:val="00CA211A"/>
    <w:rsid w:val="00CA295C"/>
    <w:rsid w:val="00CA33C2"/>
    <w:rsid w:val="00CA33E4"/>
    <w:rsid w:val="00CA3B38"/>
    <w:rsid w:val="00CA3E00"/>
    <w:rsid w:val="00CA4A9D"/>
    <w:rsid w:val="00CA5671"/>
    <w:rsid w:val="00CA577F"/>
    <w:rsid w:val="00CA5F12"/>
    <w:rsid w:val="00CA6F9A"/>
    <w:rsid w:val="00CA731F"/>
    <w:rsid w:val="00CA7347"/>
    <w:rsid w:val="00CA7357"/>
    <w:rsid w:val="00CA74EF"/>
    <w:rsid w:val="00CA7D30"/>
    <w:rsid w:val="00CA7D95"/>
    <w:rsid w:val="00CB01C3"/>
    <w:rsid w:val="00CB01DC"/>
    <w:rsid w:val="00CB0271"/>
    <w:rsid w:val="00CB08D7"/>
    <w:rsid w:val="00CB0D47"/>
    <w:rsid w:val="00CB1062"/>
    <w:rsid w:val="00CB10AC"/>
    <w:rsid w:val="00CB1A85"/>
    <w:rsid w:val="00CB1CA2"/>
    <w:rsid w:val="00CB1CCC"/>
    <w:rsid w:val="00CB204B"/>
    <w:rsid w:val="00CB2345"/>
    <w:rsid w:val="00CB248E"/>
    <w:rsid w:val="00CB270E"/>
    <w:rsid w:val="00CB2778"/>
    <w:rsid w:val="00CB2966"/>
    <w:rsid w:val="00CB45C8"/>
    <w:rsid w:val="00CB6058"/>
    <w:rsid w:val="00CB60EB"/>
    <w:rsid w:val="00CB6250"/>
    <w:rsid w:val="00CB643F"/>
    <w:rsid w:val="00CB686F"/>
    <w:rsid w:val="00CB71A8"/>
    <w:rsid w:val="00CB7281"/>
    <w:rsid w:val="00CB77B1"/>
    <w:rsid w:val="00CC0676"/>
    <w:rsid w:val="00CC0E38"/>
    <w:rsid w:val="00CC14FA"/>
    <w:rsid w:val="00CC200F"/>
    <w:rsid w:val="00CC21D2"/>
    <w:rsid w:val="00CC2536"/>
    <w:rsid w:val="00CC29A3"/>
    <w:rsid w:val="00CC2FA5"/>
    <w:rsid w:val="00CC432C"/>
    <w:rsid w:val="00CC4C46"/>
    <w:rsid w:val="00CC52A9"/>
    <w:rsid w:val="00CC567F"/>
    <w:rsid w:val="00CC6A2E"/>
    <w:rsid w:val="00CC6AB3"/>
    <w:rsid w:val="00CC7428"/>
    <w:rsid w:val="00CC7C75"/>
    <w:rsid w:val="00CC7DF4"/>
    <w:rsid w:val="00CD1320"/>
    <w:rsid w:val="00CD1569"/>
    <w:rsid w:val="00CD15FE"/>
    <w:rsid w:val="00CD25FD"/>
    <w:rsid w:val="00CD3B22"/>
    <w:rsid w:val="00CD3F00"/>
    <w:rsid w:val="00CD42A8"/>
    <w:rsid w:val="00CD4E37"/>
    <w:rsid w:val="00CD5E50"/>
    <w:rsid w:val="00CD6309"/>
    <w:rsid w:val="00CD67C0"/>
    <w:rsid w:val="00CD7084"/>
    <w:rsid w:val="00CD7732"/>
    <w:rsid w:val="00CD7CFB"/>
    <w:rsid w:val="00CD7E33"/>
    <w:rsid w:val="00CE0189"/>
    <w:rsid w:val="00CE0768"/>
    <w:rsid w:val="00CE0C23"/>
    <w:rsid w:val="00CE0CA6"/>
    <w:rsid w:val="00CE0F56"/>
    <w:rsid w:val="00CE23FB"/>
    <w:rsid w:val="00CE297F"/>
    <w:rsid w:val="00CE2DBF"/>
    <w:rsid w:val="00CE328B"/>
    <w:rsid w:val="00CE336D"/>
    <w:rsid w:val="00CE34D4"/>
    <w:rsid w:val="00CE399D"/>
    <w:rsid w:val="00CE3C80"/>
    <w:rsid w:val="00CE3E9B"/>
    <w:rsid w:val="00CE4333"/>
    <w:rsid w:val="00CE466F"/>
    <w:rsid w:val="00CE5961"/>
    <w:rsid w:val="00CE623B"/>
    <w:rsid w:val="00CE676B"/>
    <w:rsid w:val="00CE6E33"/>
    <w:rsid w:val="00CF0A68"/>
    <w:rsid w:val="00CF1050"/>
    <w:rsid w:val="00CF14A2"/>
    <w:rsid w:val="00CF1B4A"/>
    <w:rsid w:val="00CF21BA"/>
    <w:rsid w:val="00CF2913"/>
    <w:rsid w:val="00CF2D0F"/>
    <w:rsid w:val="00CF2ED0"/>
    <w:rsid w:val="00CF3643"/>
    <w:rsid w:val="00CF3815"/>
    <w:rsid w:val="00CF3D7C"/>
    <w:rsid w:val="00CF435B"/>
    <w:rsid w:val="00CF44C8"/>
    <w:rsid w:val="00CF4849"/>
    <w:rsid w:val="00CF4850"/>
    <w:rsid w:val="00CF4E73"/>
    <w:rsid w:val="00CF593D"/>
    <w:rsid w:val="00CF59B3"/>
    <w:rsid w:val="00CF5B3A"/>
    <w:rsid w:val="00CF5D35"/>
    <w:rsid w:val="00CF6533"/>
    <w:rsid w:val="00CF6586"/>
    <w:rsid w:val="00CF668E"/>
    <w:rsid w:val="00CF6AF5"/>
    <w:rsid w:val="00CF7A64"/>
    <w:rsid w:val="00CF7D2A"/>
    <w:rsid w:val="00CF7D92"/>
    <w:rsid w:val="00D002DB"/>
    <w:rsid w:val="00D00C8B"/>
    <w:rsid w:val="00D01BFA"/>
    <w:rsid w:val="00D025D1"/>
    <w:rsid w:val="00D02C11"/>
    <w:rsid w:val="00D02EC3"/>
    <w:rsid w:val="00D0397C"/>
    <w:rsid w:val="00D03E59"/>
    <w:rsid w:val="00D0420A"/>
    <w:rsid w:val="00D04466"/>
    <w:rsid w:val="00D04A7A"/>
    <w:rsid w:val="00D04CE1"/>
    <w:rsid w:val="00D04D78"/>
    <w:rsid w:val="00D04D7A"/>
    <w:rsid w:val="00D053AB"/>
    <w:rsid w:val="00D05D96"/>
    <w:rsid w:val="00D060CF"/>
    <w:rsid w:val="00D069D0"/>
    <w:rsid w:val="00D06EF3"/>
    <w:rsid w:val="00D07D96"/>
    <w:rsid w:val="00D07E3F"/>
    <w:rsid w:val="00D107C8"/>
    <w:rsid w:val="00D10BB9"/>
    <w:rsid w:val="00D1157B"/>
    <w:rsid w:val="00D11B53"/>
    <w:rsid w:val="00D11BE2"/>
    <w:rsid w:val="00D12523"/>
    <w:rsid w:val="00D1252E"/>
    <w:rsid w:val="00D127F6"/>
    <w:rsid w:val="00D128A7"/>
    <w:rsid w:val="00D12BA8"/>
    <w:rsid w:val="00D13059"/>
    <w:rsid w:val="00D13A67"/>
    <w:rsid w:val="00D13AD8"/>
    <w:rsid w:val="00D13D5B"/>
    <w:rsid w:val="00D13FD6"/>
    <w:rsid w:val="00D1429E"/>
    <w:rsid w:val="00D143C3"/>
    <w:rsid w:val="00D146BF"/>
    <w:rsid w:val="00D14CB4"/>
    <w:rsid w:val="00D14F5D"/>
    <w:rsid w:val="00D14F80"/>
    <w:rsid w:val="00D15657"/>
    <w:rsid w:val="00D15B0C"/>
    <w:rsid w:val="00D15EF3"/>
    <w:rsid w:val="00D160BD"/>
    <w:rsid w:val="00D1659D"/>
    <w:rsid w:val="00D17B4E"/>
    <w:rsid w:val="00D17F86"/>
    <w:rsid w:val="00D21B61"/>
    <w:rsid w:val="00D22168"/>
    <w:rsid w:val="00D225A5"/>
    <w:rsid w:val="00D22745"/>
    <w:rsid w:val="00D22FA6"/>
    <w:rsid w:val="00D24668"/>
    <w:rsid w:val="00D259B5"/>
    <w:rsid w:val="00D26079"/>
    <w:rsid w:val="00D27036"/>
    <w:rsid w:val="00D274BE"/>
    <w:rsid w:val="00D2760C"/>
    <w:rsid w:val="00D27A25"/>
    <w:rsid w:val="00D27C36"/>
    <w:rsid w:val="00D27CFB"/>
    <w:rsid w:val="00D27EA8"/>
    <w:rsid w:val="00D30342"/>
    <w:rsid w:val="00D304F4"/>
    <w:rsid w:val="00D308E0"/>
    <w:rsid w:val="00D30BFB"/>
    <w:rsid w:val="00D30D1A"/>
    <w:rsid w:val="00D31696"/>
    <w:rsid w:val="00D31788"/>
    <w:rsid w:val="00D31DAB"/>
    <w:rsid w:val="00D31FEA"/>
    <w:rsid w:val="00D3217E"/>
    <w:rsid w:val="00D32D22"/>
    <w:rsid w:val="00D33711"/>
    <w:rsid w:val="00D33914"/>
    <w:rsid w:val="00D33CE6"/>
    <w:rsid w:val="00D347EE"/>
    <w:rsid w:val="00D34BF8"/>
    <w:rsid w:val="00D34FE8"/>
    <w:rsid w:val="00D35AF9"/>
    <w:rsid w:val="00D35E06"/>
    <w:rsid w:val="00D35E17"/>
    <w:rsid w:val="00D35F43"/>
    <w:rsid w:val="00D36424"/>
    <w:rsid w:val="00D3687D"/>
    <w:rsid w:val="00D36AFA"/>
    <w:rsid w:val="00D36CB0"/>
    <w:rsid w:val="00D36ECD"/>
    <w:rsid w:val="00D371E9"/>
    <w:rsid w:val="00D371EA"/>
    <w:rsid w:val="00D37B9D"/>
    <w:rsid w:val="00D37D32"/>
    <w:rsid w:val="00D40064"/>
    <w:rsid w:val="00D40144"/>
    <w:rsid w:val="00D4093B"/>
    <w:rsid w:val="00D40B84"/>
    <w:rsid w:val="00D419D4"/>
    <w:rsid w:val="00D41E0A"/>
    <w:rsid w:val="00D42156"/>
    <w:rsid w:val="00D42C6D"/>
    <w:rsid w:val="00D442F6"/>
    <w:rsid w:val="00D444B7"/>
    <w:rsid w:val="00D451B4"/>
    <w:rsid w:val="00D45971"/>
    <w:rsid w:val="00D459BD"/>
    <w:rsid w:val="00D45A9E"/>
    <w:rsid w:val="00D45ED1"/>
    <w:rsid w:val="00D46557"/>
    <w:rsid w:val="00D46752"/>
    <w:rsid w:val="00D4716F"/>
    <w:rsid w:val="00D47C16"/>
    <w:rsid w:val="00D47E31"/>
    <w:rsid w:val="00D47E61"/>
    <w:rsid w:val="00D50C99"/>
    <w:rsid w:val="00D51850"/>
    <w:rsid w:val="00D5199D"/>
    <w:rsid w:val="00D51EA5"/>
    <w:rsid w:val="00D523ED"/>
    <w:rsid w:val="00D52540"/>
    <w:rsid w:val="00D527FF"/>
    <w:rsid w:val="00D52A8F"/>
    <w:rsid w:val="00D52C57"/>
    <w:rsid w:val="00D52E94"/>
    <w:rsid w:val="00D52F14"/>
    <w:rsid w:val="00D53133"/>
    <w:rsid w:val="00D53724"/>
    <w:rsid w:val="00D53FD6"/>
    <w:rsid w:val="00D54272"/>
    <w:rsid w:val="00D542E4"/>
    <w:rsid w:val="00D550AD"/>
    <w:rsid w:val="00D55B75"/>
    <w:rsid w:val="00D55C85"/>
    <w:rsid w:val="00D55DB9"/>
    <w:rsid w:val="00D56C7F"/>
    <w:rsid w:val="00D56CE4"/>
    <w:rsid w:val="00D60E8D"/>
    <w:rsid w:val="00D60F80"/>
    <w:rsid w:val="00D61137"/>
    <w:rsid w:val="00D61215"/>
    <w:rsid w:val="00D617C9"/>
    <w:rsid w:val="00D61C7A"/>
    <w:rsid w:val="00D61EA8"/>
    <w:rsid w:val="00D61F09"/>
    <w:rsid w:val="00D62427"/>
    <w:rsid w:val="00D62BF7"/>
    <w:rsid w:val="00D63611"/>
    <w:rsid w:val="00D63664"/>
    <w:rsid w:val="00D63705"/>
    <w:rsid w:val="00D637D1"/>
    <w:rsid w:val="00D63CCF"/>
    <w:rsid w:val="00D64366"/>
    <w:rsid w:val="00D64D93"/>
    <w:rsid w:val="00D65576"/>
    <w:rsid w:val="00D656C3"/>
    <w:rsid w:val="00D65BBD"/>
    <w:rsid w:val="00D65C5A"/>
    <w:rsid w:val="00D663B3"/>
    <w:rsid w:val="00D66579"/>
    <w:rsid w:val="00D67140"/>
    <w:rsid w:val="00D679C8"/>
    <w:rsid w:val="00D706F4"/>
    <w:rsid w:val="00D707B1"/>
    <w:rsid w:val="00D70D37"/>
    <w:rsid w:val="00D7149A"/>
    <w:rsid w:val="00D71FCF"/>
    <w:rsid w:val="00D72031"/>
    <w:rsid w:val="00D723E2"/>
    <w:rsid w:val="00D727BF"/>
    <w:rsid w:val="00D730CE"/>
    <w:rsid w:val="00D73267"/>
    <w:rsid w:val="00D735A8"/>
    <w:rsid w:val="00D73701"/>
    <w:rsid w:val="00D73C3E"/>
    <w:rsid w:val="00D74873"/>
    <w:rsid w:val="00D74A8A"/>
    <w:rsid w:val="00D7503E"/>
    <w:rsid w:val="00D7563D"/>
    <w:rsid w:val="00D75FC4"/>
    <w:rsid w:val="00D7633F"/>
    <w:rsid w:val="00D764CA"/>
    <w:rsid w:val="00D77607"/>
    <w:rsid w:val="00D778DC"/>
    <w:rsid w:val="00D77CA0"/>
    <w:rsid w:val="00D77D4C"/>
    <w:rsid w:val="00D77F1E"/>
    <w:rsid w:val="00D80365"/>
    <w:rsid w:val="00D80768"/>
    <w:rsid w:val="00D80EA5"/>
    <w:rsid w:val="00D81836"/>
    <w:rsid w:val="00D81A6D"/>
    <w:rsid w:val="00D822AB"/>
    <w:rsid w:val="00D8245C"/>
    <w:rsid w:val="00D82ACC"/>
    <w:rsid w:val="00D82F78"/>
    <w:rsid w:val="00D83E6A"/>
    <w:rsid w:val="00D848E1"/>
    <w:rsid w:val="00D849F3"/>
    <w:rsid w:val="00D85569"/>
    <w:rsid w:val="00D85848"/>
    <w:rsid w:val="00D86059"/>
    <w:rsid w:val="00D86AE0"/>
    <w:rsid w:val="00D86B08"/>
    <w:rsid w:val="00D87837"/>
    <w:rsid w:val="00D87E2C"/>
    <w:rsid w:val="00D87F5C"/>
    <w:rsid w:val="00D911A7"/>
    <w:rsid w:val="00D91930"/>
    <w:rsid w:val="00D91A7A"/>
    <w:rsid w:val="00D91AAE"/>
    <w:rsid w:val="00D91B9E"/>
    <w:rsid w:val="00D92420"/>
    <w:rsid w:val="00D92570"/>
    <w:rsid w:val="00D9275F"/>
    <w:rsid w:val="00D931E2"/>
    <w:rsid w:val="00D93653"/>
    <w:rsid w:val="00D937C3"/>
    <w:rsid w:val="00D9448E"/>
    <w:rsid w:val="00D94491"/>
    <w:rsid w:val="00D94AC4"/>
    <w:rsid w:val="00D94DB9"/>
    <w:rsid w:val="00D9500A"/>
    <w:rsid w:val="00D9501B"/>
    <w:rsid w:val="00D95082"/>
    <w:rsid w:val="00D950A6"/>
    <w:rsid w:val="00D953FB"/>
    <w:rsid w:val="00D95689"/>
    <w:rsid w:val="00D956E9"/>
    <w:rsid w:val="00D9584F"/>
    <w:rsid w:val="00D975A6"/>
    <w:rsid w:val="00D97DC6"/>
    <w:rsid w:val="00D97E75"/>
    <w:rsid w:val="00DA05CE"/>
    <w:rsid w:val="00DA05E9"/>
    <w:rsid w:val="00DA1CA3"/>
    <w:rsid w:val="00DA1D3E"/>
    <w:rsid w:val="00DA1D5D"/>
    <w:rsid w:val="00DA25A6"/>
    <w:rsid w:val="00DA2775"/>
    <w:rsid w:val="00DA2A13"/>
    <w:rsid w:val="00DA2B9F"/>
    <w:rsid w:val="00DA30F5"/>
    <w:rsid w:val="00DA3B43"/>
    <w:rsid w:val="00DA3DD6"/>
    <w:rsid w:val="00DA3E2F"/>
    <w:rsid w:val="00DA4A1E"/>
    <w:rsid w:val="00DA54D8"/>
    <w:rsid w:val="00DA584C"/>
    <w:rsid w:val="00DA5C77"/>
    <w:rsid w:val="00DA60BB"/>
    <w:rsid w:val="00DA6948"/>
    <w:rsid w:val="00DA6C22"/>
    <w:rsid w:val="00DA6E24"/>
    <w:rsid w:val="00DA705D"/>
    <w:rsid w:val="00DA719A"/>
    <w:rsid w:val="00DA7443"/>
    <w:rsid w:val="00DA7B27"/>
    <w:rsid w:val="00DA7C2E"/>
    <w:rsid w:val="00DA7CD7"/>
    <w:rsid w:val="00DB0ABE"/>
    <w:rsid w:val="00DB0BFF"/>
    <w:rsid w:val="00DB0F65"/>
    <w:rsid w:val="00DB1ED4"/>
    <w:rsid w:val="00DB201C"/>
    <w:rsid w:val="00DB25A1"/>
    <w:rsid w:val="00DB31F3"/>
    <w:rsid w:val="00DB3396"/>
    <w:rsid w:val="00DB3F89"/>
    <w:rsid w:val="00DB4471"/>
    <w:rsid w:val="00DB44E7"/>
    <w:rsid w:val="00DB4656"/>
    <w:rsid w:val="00DB4BA1"/>
    <w:rsid w:val="00DB4CF6"/>
    <w:rsid w:val="00DB5523"/>
    <w:rsid w:val="00DB593E"/>
    <w:rsid w:val="00DB5953"/>
    <w:rsid w:val="00DB5C71"/>
    <w:rsid w:val="00DB6306"/>
    <w:rsid w:val="00DB6ABD"/>
    <w:rsid w:val="00DB6C5B"/>
    <w:rsid w:val="00DB7B03"/>
    <w:rsid w:val="00DC0883"/>
    <w:rsid w:val="00DC08CF"/>
    <w:rsid w:val="00DC1001"/>
    <w:rsid w:val="00DC10E9"/>
    <w:rsid w:val="00DC135F"/>
    <w:rsid w:val="00DC1B58"/>
    <w:rsid w:val="00DC2334"/>
    <w:rsid w:val="00DC298E"/>
    <w:rsid w:val="00DC2B65"/>
    <w:rsid w:val="00DC3110"/>
    <w:rsid w:val="00DC4FE2"/>
    <w:rsid w:val="00DC51B2"/>
    <w:rsid w:val="00DC5B6D"/>
    <w:rsid w:val="00DC5C64"/>
    <w:rsid w:val="00DC6193"/>
    <w:rsid w:val="00DC67B9"/>
    <w:rsid w:val="00DC6A90"/>
    <w:rsid w:val="00DC6F7A"/>
    <w:rsid w:val="00DC7365"/>
    <w:rsid w:val="00DC7919"/>
    <w:rsid w:val="00DC7F80"/>
    <w:rsid w:val="00DD06BC"/>
    <w:rsid w:val="00DD0932"/>
    <w:rsid w:val="00DD11C2"/>
    <w:rsid w:val="00DD1F1D"/>
    <w:rsid w:val="00DD31BE"/>
    <w:rsid w:val="00DD327D"/>
    <w:rsid w:val="00DD3936"/>
    <w:rsid w:val="00DD3CF5"/>
    <w:rsid w:val="00DD4786"/>
    <w:rsid w:val="00DD4B55"/>
    <w:rsid w:val="00DD4E08"/>
    <w:rsid w:val="00DD5C0B"/>
    <w:rsid w:val="00DD5C27"/>
    <w:rsid w:val="00DD6B4E"/>
    <w:rsid w:val="00DD777C"/>
    <w:rsid w:val="00DD7DB6"/>
    <w:rsid w:val="00DE02B3"/>
    <w:rsid w:val="00DE037C"/>
    <w:rsid w:val="00DE05A5"/>
    <w:rsid w:val="00DE0E95"/>
    <w:rsid w:val="00DE1001"/>
    <w:rsid w:val="00DE10AA"/>
    <w:rsid w:val="00DE1540"/>
    <w:rsid w:val="00DE2149"/>
    <w:rsid w:val="00DE2EDE"/>
    <w:rsid w:val="00DE34EF"/>
    <w:rsid w:val="00DE37F0"/>
    <w:rsid w:val="00DE3CCD"/>
    <w:rsid w:val="00DE4C10"/>
    <w:rsid w:val="00DE4EE9"/>
    <w:rsid w:val="00DE5511"/>
    <w:rsid w:val="00DE569C"/>
    <w:rsid w:val="00DE5AD6"/>
    <w:rsid w:val="00DE5C85"/>
    <w:rsid w:val="00DE60D0"/>
    <w:rsid w:val="00DE643F"/>
    <w:rsid w:val="00DE666A"/>
    <w:rsid w:val="00DE6770"/>
    <w:rsid w:val="00DE78AF"/>
    <w:rsid w:val="00DE7A58"/>
    <w:rsid w:val="00DE7E59"/>
    <w:rsid w:val="00DF0042"/>
    <w:rsid w:val="00DF05A0"/>
    <w:rsid w:val="00DF1C7D"/>
    <w:rsid w:val="00DF1FA6"/>
    <w:rsid w:val="00DF23C0"/>
    <w:rsid w:val="00DF258F"/>
    <w:rsid w:val="00DF2824"/>
    <w:rsid w:val="00DF2AEF"/>
    <w:rsid w:val="00DF2AFB"/>
    <w:rsid w:val="00DF2B96"/>
    <w:rsid w:val="00DF2DF5"/>
    <w:rsid w:val="00DF442C"/>
    <w:rsid w:val="00DF467E"/>
    <w:rsid w:val="00DF5157"/>
    <w:rsid w:val="00DF5691"/>
    <w:rsid w:val="00DF57E5"/>
    <w:rsid w:val="00DF6A48"/>
    <w:rsid w:val="00DF6E7E"/>
    <w:rsid w:val="00DF73B9"/>
    <w:rsid w:val="00DF7598"/>
    <w:rsid w:val="00DF75AB"/>
    <w:rsid w:val="00DF7B3E"/>
    <w:rsid w:val="00DF7BE4"/>
    <w:rsid w:val="00DF7E1D"/>
    <w:rsid w:val="00E001B2"/>
    <w:rsid w:val="00E00201"/>
    <w:rsid w:val="00E00F4B"/>
    <w:rsid w:val="00E01348"/>
    <w:rsid w:val="00E01A5C"/>
    <w:rsid w:val="00E01BFF"/>
    <w:rsid w:val="00E01D40"/>
    <w:rsid w:val="00E0254E"/>
    <w:rsid w:val="00E02D37"/>
    <w:rsid w:val="00E02E67"/>
    <w:rsid w:val="00E03EC1"/>
    <w:rsid w:val="00E04122"/>
    <w:rsid w:val="00E05958"/>
    <w:rsid w:val="00E059EB"/>
    <w:rsid w:val="00E05C74"/>
    <w:rsid w:val="00E06545"/>
    <w:rsid w:val="00E0717B"/>
    <w:rsid w:val="00E07559"/>
    <w:rsid w:val="00E07D1B"/>
    <w:rsid w:val="00E07E50"/>
    <w:rsid w:val="00E100B0"/>
    <w:rsid w:val="00E10101"/>
    <w:rsid w:val="00E10335"/>
    <w:rsid w:val="00E10501"/>
    <w:rsid w:val="00E1089C"/>
    <w:rsid w:val="00E10959"/>
    <w:rsid w:val="00E112B6"/>
    <w:rsid w:val="00E11DA3"/>
    <w:rsid w:val="00E137B3"/>
    <w:rsid w:val="00E13A08"/>
    <w:rsid w:val="00E158EB"/>
    <w:rsid w:val="00E16B44"/>
    <w:rsid w:val="00E179B2"/>
    <w:rsid w:val="00E17DC6"/>
    <w:rsid w:val="00E17E8D"/>
    <w:rsid w:val="00E2061B"/>
    <w:rsid w:val="00E20AA0"/>
    <w:rsid w:val="00E20C3A"/>
    <w:rsid w:val="00E20E09"/>
    <w:rsid w:val="00E215C1"/>
    <w:rsid w:val="00E217AC"/>
    <w:rsid w:val="00E217AE"/>
    <w:rsid w:val="00E21C43"/>
    <w:rsid w:val="00E22C89"/>
    <w:rsid w:val="00E22E69"/>
    <w:rsid w:val="00E232E4"/>
    <w:rsid w:val="00E24221"/>
    <w:rsid w:val="00E24254"/>
    <w:rsid w:val="00E24818"/>
    <w:rsid w:val="00E249D4"/>
    <w:rsid w:val="00E253C5"/>
    <w:rsid w:val="00E25883"/>
    <w:rsid w:val="00E25A3B"/>
    <w:rsid w:val="00E26356"/>
    <w:rsid w:val="00E30BC5"/>
    <w:rsid w:val="00E314E6"/>
    <w:rsid w:val="00E319CB"/>
    <w:rsid w:val="00E31A26"/>
    <w:rsid w:val="00E31AF9"/>
    <w:rsid w:val="00E31EEA"/>
    <w:rsid w:val="00E3214A"/>
    <w:rsid w:val="00E326DD"/>
    <w:rsid w:val="00E32BA9"/>
    <w:rsid w:val="00E32EF7"/>
    <w:rsid w:val="00E334EA"/>
    <w:rsid w:val="00E338DC"/>
    <w:rsid w:val="00E33B1F"/>
    <w:rsid w:val="00E33F2C"/>
    <w:rsid w:val="00E347B7"/>
    <w:rsid w:val="00E34BE9"/>
    <w:rsid w:val="00E351BE"/>
    <w:rsid w:val="00E354C0"/>
    <w:rsid w:val="00E35B33"/>
    <w:rsid w:val="00E3645E"/>
    <w:rsid w:val="00E36543"/>
    <w:rsid w:val="00E36579"/>
    <w:rsid w:val="00E36D95"/>
    <w:rsid w:val="00E373D3"/>
    <w:rsid w:val="00E37598"/>
    <w:rsid w:val="00E37FD4"/>
    <w:rsid w:val="00E40B51"/>
    <w:rsid w:val="00E40B70"/>
    <w:rsid w:val="00E40F78"/>
    <w:rsid w:val="00E41093"/>
    <w:rsid w:val="00E41503"/>
    <w:rsid w:val="00E41A39"/>
    <w:rsid w:val="00E41AAA"/>
    <w:rsid w:val="00E42238"/>
    <w:rsid w:val="00E42BB6"/>
    <w:rsid w:val="00E4472A"/>
    <w:rsid w:val="00E448D5"/>
    <w:rsid w:val="00E44B3B"/>
    <w:rsid w:val="00E45F92"/>
    <w:rsid w:val="00E470A4"/>
    <w:rsid w:val="00E471DA"/>
    <w:rsid w:val="00E47665"/>
    <w:rsid w:val="00E47D57"/>
    <w:rsid w:val="00E51C42"/>
    <w:rsid w:val="00E52065"/>
    <w:rsid w:val="00E525DF"/>
    <w:rsid w:val="00E52C29"/>
    <w:rsid w:val="00E52D40"/>
    <w:rsid w:val="00E5339E"/>
    <w:rsid w:val="00E53403"/>
    <w:rsid w:val="00E534B8"/>
    <w:rsid w:val="00E53A48"/>
    <w:rsid w:val="00E53B25"/>
    <w:rsid w:val="00E53B3B"/>
    <w:rsid w:val="00E53CB5"/>
    <w:rsid w:val="00E54AB0"/>
    <w:rsid w:val="00E54B6E"/>
    <w:rsid w:val="00E55020"/>
    <w:rsid w:val="00E55316"/>
    <w:rsid w:val="00E556F8"/>
    <w:rsid w:val="00E55DD5"/>
    <w:rsid w:val="00E55EBD"/>
    <w:rsid w:val="00E567E8"/>
    <w:rsid w:val="00E56AAF"/>
    <w:rsid w:val="00E56E5C"/>
    <w:rsid w:val="00E56F18"/>
    <w:rsid w:val="00E57055"/>
    <w:rsid w:val="00E578DD"/>
    <w:rsid w:val="00E60EC8"/>
    <w:rsid w:val="00E60F06"/>
    <w:rsid w:val="00E60FC6"/>
    <w:rsid w:val="00E61210"/>
    <w:rsid w:val="00E6127C"/>
    <w:rsid w:val="00E61616"/>
    <w:rsid w:val="00E61E4E"/>
    <w:rsid w:val="00E62430"/>
    <w:rsid w:val="00E629A6"/>
    <w:rsid w:val="00E63544"/>
    <w:rsid w:val="00E639E1"/>
    <w:rsid w:val="00E63EEE"/>
    <w:rsid w:val="00E64381"/>
    <w:rsid w:val="00E645F4"/>
    <w:rsid w:val="00E64EA0"/>
    <w:rsid w:val="00E652FD"/>
    <w:rsid w:val="00E65354"/>
    <w:rsid w:val="00E65637"/>
    <w:rsid w:val="00E65D4D"/>
    <w:rsid w:val="00E665CF"/>
    <w:rsid w:val="00E6661B"/>
    <w:rsid w:val="00E6716B"/>
    <w:rsid w:val="00E677FA"/>
    <w:rsid w:val="00E67D0D"/>
    <w:rsid w:val="00E67E3D"/>
    <w:rsid w:val="00E7000E"/>
    <w:rsid w:val="00E70077"/>
    <w:rsid w:val="00E704AC"/>
    <w:rsid w:val="00E70A45"/>
    <w:rsid w:val="00E716BA"/>
    <w:rsid w:val="00E721EB"/>
    <w:rsid w:val="00E72308"/>
    <w:rsid w:val="00E7367D"/>
    <w:rsid w:val="00E73FAF"/>
    <w:rsid w:val="00E75603"/>
    <w:rsid w:val="00E75831"/>
    <w:rsid w:val="00E7587A"/>
    <w:rsid w:val="00E75FAC"/>
    <w:rsid w:val="00E7620D"/>
    <w:rsid w:val="00E7651B"/>
    <w:rsid w:val="00E76D5D"/>
    <w:rsid w:val="00E775F7"/>
    <w:rsid w:val="00E779D7"/>
    <w:rsid w:val="00E77EA8"/>
    <w:rsid w:val="00E800F3"/>
    <w:rsid w:val="00E80C33"/>
    <w:rsid w:val="00E8136B"/>
    <w:rsid w:val="00E81460"/>
    <w:rsid w:val="00E81A44"/>
    <w:rsid w:val="00E81D0F"/>
    <w:rsid w:val="00E81E15"/>
    <w:rsid w:val="00E82405"/>
    <w:rsid w:val="00E82A7A"/>
    <w:rsid w:val="00E82E9C"/>
    <w:rsid w:val="00E83089"/>
    <w:rsid w:val="00E832B2"/>
    <w:rsid w:val="00E83C21"/>
    <w:rsid w:val="00E8415E"/>
    <w:rsid w:val="00E844BF"/>
    <w:rsid w:val="00E84962"/>
    <w:rsid w:val="00E84EF2"/>
    <w:rsid w:val="00E84F2F"/>
    <w:rsid w:val="00E85AFF"/>
    <w:rsid w:val="00E86222"/>
    <w:rsid w:val="00E8633E"/>
    <w:rsid w:val="00E86455"/>
    <w:rsid w:val="00E8706C"/>
    <w:rsid w:val="00E870F6"/>
    <w:rsid w:val="00E87246"/>
    <w:rsid w:val="00E8768E"/>
    <w:rsid w:val="00E87AFC"/>
    <w:rsid w:val="00E906FC"/>
    <w:rsid w:val="00E90B6A"/>
    <w:rsid w:val="00E90BE2"/>
    <w:rsid w:val="00E9105C"/>
    <w:rsid w:val="00E91F9C"/>
    <w:rsid w:val="00E930B1"/>
    <w:rsid w:val="00E9327D"/>
    <w:rsid w:val="00E93B87"/>
    <w:rsid w:val="00E93E69"/>
    <w:rsid w:val="00E9448C"/>
    <w:rsid w:val="00E94E84"/>
    <w:rsid w:val="00E9550B"/>
    <w:rsid w:val="00E95944"/>
    <w:rsid w:val="00E96D08"/>
    <w:rsid w:val="00E97423"/>
    <w:rsid w:val="00E97553"/>
    <w:rsid w:val="00E97A5E"/>
    <w:rsid w:val="00EA1073"/>
    <w:rsid w:val="00EA153E"/>
    <w:rsid w:val="00EA1640"/>
    <w:rsid w:val="00EA17DE"/>
    <w:rsid w:val="00EA2081"/>
    <w:rsid w:val="00EA407D"/>
    <w:rsid w:val="00EA51D6"/>
    <w:rsid w:val="00EA521B"/>
    <w:rsid w:val="00EA52C1"/>
    <w:rsid w:val="00EA5B78"/>
    <w:rsid w:val="00EA7195"/>
    <w:rsid w:val="00EA71EF"/>
    <w:rsid w:val="00EA78F2"/>
    <w:rsid w:val="00EB07E5"/>
    <w:rsid w:val="00EB0ABD"/>
    <w:rsid w:val="00EB109E"/>
    <w:rsid w:val="00EB118B"/>
    <w:rsid w:val="00EB1793"/>
    <w:rsid w:val="00EB2168"/>
    <w:rsid w:val="00EB21E0"/>
    <w:rsid w:val="00EB257E"/>
    <w:rsid w:val="00EB2816"/>
    <w:rsid w:val="00EB2E7C"/>
    <w:rsid w:val="00EB2E7D"/>
    <w:rsid w:val="00EB3F63"/>
    <w:rsid w:val="00EB43D0"/>
    <w:rsid w:val="00EB4A40"/>
    <w:rsid w:val="00EB57AF"/>
    <w:rsid w:val="00EB5967"/>
    <w:rsid w:val="00EB59D4"/>
    <w:rsid w:val="00EB5C60"/>
    <w:rsid w:val="00EB5F4B"/>
    <w:rsid w:val="00EB613B"/>
    <w:rsid w:val="00EB6211"/>
    <w:rsid w:val="00EB6434"/>
    <w:rsid w:val="00EB6B97"/>
    <w:rsid w:val="00EB72AE"/>
    <w:rsid w:val="00EB7623"/>
    <w:rsid w:val="00EB7C9A"/>
    <w:rsid w:val="00EC0032"/>
    <w:rsid w:val="00EC030A"/>
    <w:rsid w:val="00EC04CC"/>
    <w:rsid w:val="00EC11EC"/>
    <w:rsid w:val="00EC187B"/>
    <w:rsid w:val="00EC20ED"/>
    <w:rsid w:val="00EC25E0"/>
    <w:rsid w:val="00EC2A14"/>
    <w:rsid w:val="00EC2A4E"/>
    <w:rsid w:val="00EC3088"/>
    <w:rsid w:val="00EC36EF"/>
    <w:rsid w:val="00EC44D1"/>
    <w:rsid w:val="00EC4B3C"/>
    <w:rsid w:val="00EC4C57"/>
    <w:rsid w:val="00EC4ECE"/>
    <w:rsid w:val="00EC61AC"/>
    <w:rsid w:val="00EC65E9"/>
    <w:rsid w:val="00EC6DCE"/>
    <w:rsid w:val="00EC71C3"/>
    <w:rsid w:val="00ED009C"/>
    <w:rsid w:val="00ED00FF"/>
    <w:rsid w:val="00ED0281"/>
    <w:rsid w:val="00ED0392"/>
    <w:rsid w:val="00ED04A9"/>
    <w:rsid w:val="00ED05EB"/>
    <w:rsid w:val="00ED0AC0"/>
    <w:rsid w:val="00ED1232"/>
    <w:rsid w:val="00ED14D8"/>
    <w:rsid w:val="00ED1CDE"/>
    <w:rsid w:val="00ED1E61"/>
    <w:rsid w:val="00ED2026"/>
    <w:rsid w:val="00ED2707"/>
    <w:rsid w:val="00ED28AB"/>
    <w:rsid w:val="00ED2C29"/>
    <w:rsid w:val="00ED2D39"/>
    <w:rsid w:val="00ED35BD"/>
    <w:rsid w:val="00ED370D"/>
    <w:rsid w:val="00ED3DB4"/>
    <w:rsid w:val="00ED4567"/>
    <w:rsid w:val="00ED48E5"/>
    <w:rsid w:val="00ED56F2"/>
    <w:rsid w:val="00ED58E6"/>
    <w:rsid w:val="00ED5EBD"/>
    <w:rsid w:val="00ED60D9"/>
    <w:rsid w:val="00ED634A"/>
    <w:rsid w:val="00ED76CF"/>
    <w:rsid w:val="00ED7A0E"/>
    <w:rsid w:val="00ED7C58"/>
    <w:rsid w:val="00EE0104"/>
    <w:rsid w:val="00EE0111"/>
    <w:rsid w:val="00EE0C3F"/>
    <w:rsid w:val="00EE1086"/>
    <w:rsid w:val="00EE10A3"/>
    <w:rsid w:val="00EE15B4"/>
    <w:rsid w:val="00EE17A1"/>
    <w:rsid w:val="00EE2188"/>
    <w:rsid w:val="00EE2308"/>
    <w:rsid w:val="00EE3551"/>
    <w:rsid w:val="00EE3A47"/>
    <w:rsid w:val="00EE3D4A"/>
    <w:rsid w:val="00EE3FBA"/>
    <w:rsid w:val="00EE44ED"/>
    <w:rsid w:val="00EE541B"/>
    <w:rsid w:val="00EE5C0D"/>
    <w:rsid w:val="00EE6081"/>
    <w:rsid w:val="00EE6631"/>
    <w:rsid w:val="00EE7C59"/>
    <w:rsid w:val="00EE7D13"/>
    <w:rsid w:val="00EF0568"/>
    <w:rsid w:val="00EF06F2"/>
    <w:rsid w:val="00EF07D5"/>
    <w:rsid w:val="00EF08BB"/>
    <w:rsid w:val="00EF0C3A"/>
    <w:rsid w:val="00EF13AA"/>
    <w:rsid w:val="00EF1592"/>
    <w:rsid w:val="00EF1A72"/>
    <w:rsid w:val="00EF1E4C"/>
    <w:rsid w:val="00EF1F9F"/>
    <w:rsid w:val="00EF2A33"/>
    <w:rsid w:val="00EF2B29"/>
    <w:rsid w:val="00EF2B7D"/>
    <w:rsid w:val="00EF2B99"/>
    <w:rsid w:val="00EF3A82"/>
    <w:rsid w:val="00EF3BEB"/>
    <w:rsid w:val="00EF40F5"/>
    <w:rsid w:val="00EF44DE"/>
    <w:rsid w:val="00EF4726"/>
    <w:rsid w:val="00EF4AD2"/>
    <w:rsid w:val="00EF552D"/>
    <w:rsid w:val="00EF562B"/>
    <w:rsid w:val="00EF6DAC"/>
    <w:rsid w:val="00EF7A2E"/>
    <w:rsid w:val="00EF7A85"/>
    <w:rsid w:val="00EF7B6B"/>
    <w:rsid w:val="00EF7DE4"/>
    <w:rsid w:val="00EF7F8C"/>
    <w:rsid w:val="00F00089"/>
    <w:rsid w:val="00F0211F"/>
    <w:rsid w:val="00F03190"/>
    <w:rsid w:val="00F038B9"/>
    <w:rsid w:val="00F03B03"/>
    <w:rsid w:val="00F04122"/>
    <w:rsid w:val="00F04556"/>
    <w:rsid w:val="00F04582"/>
    <w:rsid w:val="00F04C45"/>
    <w:rsid w:val="00F05512"/>
    <w:rsid w:val="00F05A0F"/>
    <w:rsid w:val="00F05C6B"/>
    <w:rsid w:val="00F05D16"/>
    <w:rsid w:val="00F06390"/>
    <w:rsid w:val="00F06415"/>
    <w:rsid w:val="00F06D6F"/>
    <w:rsid w:val="00F06D7C"/>
    <w:rsid w:val="00F06EDD"/>
    <w:rsid w:val="00F07364"/>
    <w:rsid w:val="00F07CFA"/>
    <w:rsid w:val="00F100B7"/>
    <w:rsid w:val="00F10246"/>
    <w:rsid w:val="00F10421"/>
    <w:rsid w:val="00F10A33"/>
    <w:rsid w:val="00F10D24"/>
    <w:rsid w:val="00F12476"/>
    <w:rsid w:val="00F1251A"/>
    <w:rsid w:val="00F1279B"/>
    <w:rsid w:val="00F12AB4"/>
    <w:rsid w:val="00F13884"/>
    <w:rsid w:val="00F13B1D"/>
    <w:rsid w:val="00F14403"/>
    <w:rsid w:val="00F14DFA"/>
    <w:rsid w:val="00F152AC"/>
    <w:rsid w:val="00F1531B"/>
    <w:rsid w:val="00F1580F"/>
    <w:rsid w:val="00F159A2"/>
    <w:rsid w:val="00F15ABE"/>
    <w:rsid w:val="00F16332"/>
    <w:rsid w:val="00F16858"/>
    <w:rsid w:val="00F168FC"/>
    <w:rsid w:val="00F16D5E"/>
    <w:rsid w:val="00F16F11"/>
    <w:rsid w:val="00F177EE"/>
    <w:rsid w:val="00F17B05"/>
    <w:rsid w:val="00F17B46"/>
    <w:rsid w:val="00F17ED9"/>
    <w:rsid w:val="00F20319"/>
    <w:rsid w:val="00F206B2"/>
    <w:rsid w:val="00F207E8"/>
    <w:rsid w:val="00F22AB8"/>
    <w:rsid w:val="00F22EFA"/>
    <w:rsid w:val="00F23184"/>
    <w:rsid w:val="00F234C0"/>
    <w:rsid w:val="00F24023"/>
    <w:rsid w:val="00F242DA"/>
    <w:rsid w:val="00F25093"/>
    <w:rsid w:val="00F26154"/>
    <w:rsid w:val="00F27A66"/>
    <w:rsid w:val="00F27B2A"/>
    <w:rsid w:val="00F27FC4"/>
    <w:rsid w:val="00F314BC"/>
    <w:rsid w:val="00F31664"/>
    <w:rsid w:val="00F317EA"/>
    <w:rsid w:val="00F31B44"/>
    <w:rsid w:val="00F32810"/>
    <w:rsid w:val="00F32AA6"/>
    <w:rsid w:val="00F32BF4"/>
    <w:rsid w:val="00F32D33"/>
    <w:rsid w:val="00F32FD0"/>
    <w:rsid w:val="00F330F8"/>
    <w:rsid w:val="00F331DC"/>
    <w:rsid w:val="00F3331E"/>
    <w:rsid w:val="00F33AD1"/>
    <w:rsid w:val="00F33DA4"/>
    <w:rsid w:val="00F342F3"/>
    <w:rsid w:val="00F34B89"/>
    <w:rsid w:val="00F35046"/>
    <w:rsid w:val="00F35244"/>
    <w:rsid w:val="00F358E3"/>
    <w:rsid w:val="00F35C25"/>
    <w:rsid w:val="00F35DFD"/>
    <w:rsid w:val="00F36073"/>
    <w:rsid w:val="00F3676B"/>
    <w:rsid w:val="00F36AC5"/>
    <w:rsid w:val="00F37257"/>
    <w:rsid w:val="00F37882"/>
    <w:rsid w:val="00F37FCA"/>
    <w:rsid w:val="00F400C9"/>
    <w:rsid w:val="00F406B2"/>
    <w:rsid w:val="00F407C6"/>
    <w:rsid w:val="00F40FF6"/>
    <w:rsid w:val="00F413D7"/>
    <w:rsid w:val="00F41CEC"/>
    <w:rsid w:val="00F41D3F"/>
    <w:rsid w:val="00F42347"/>
    <w:rsid w:val="00F42578"/>
    <w:rsid w:val="00F42B52"/>
    <w:rsid w:val="00F42C28"/>
    <w:rsid w:val="00F43104"/>
    <w:rsid w:val="00F43368"/>
    <w:rsid w:val="00F438AF"/>
    <w:rsid w:val="00F4414D"/>
    <w:rsid w:val="00F443AB"/>
    <w:rsid w:val="00F447F4"/>
    <w:rsid w:val="00F45770"/>
    <w:rsid w:val="00F45A42"/>
    <w:rsid w:val="00F45A78"/>
    <w:rsid w:val="00F45CBE"/>
    <w:rsid w:val="00F46CD7"/>
    <w:rsid w:val="00F47722"/>
    <w:rsid w:val="00F502AC"/>
    <w:rsid w:val="00F503BE"/>
    <w:rsid w:val="00F505E8"/>
    <w:rsid w:val="00F5078E"/>
    <w:rsid w:val="00F511DE"/>
    <w:rsid w:val="00F51A7A"/>
    <w:rsid w:val="00F51ABA"/>
    <w:rsid w:val="00F51F29"/>
    <w:rsid w:val="00F52317"/>
    <w:rsid w:val="00F5244E"/>
    <w:rsid w:val="00F52654"/>
    <w:rsid w:val="00F52923"/>
    <w:rsid w:val="00F5486B"/>
    <w:rsid w:val="00F54CF6"/>
    <w:rsid w:val="00F55334"/>
    <w:rsid w:val="00F55430"/>
    <w:rsid w:val="00F55A6E"/>
    <w:rsid w:val="00F56821"/>
    <w:rsid w:val="00F56927"/>
    <w:rsid w:val="00F56D2B"/>
    <w:rsid w:val="00F56F55"/>
    <w:rsid w:val="00F56FF9"/>
    <w:rsid w:val="00F573AC"/>
    <w:rsid w:val="00F5760A"/>
    <w:rsid w:val="00F57A07"/>
    <w:rsid w:val="00F57F75"/>
    <w:rsid w:val="00F6027F"/>
    <w:rsid w:val="00F602FE"/>
    <w:rsid w:val="00F606E6"/>
    <w:rsid w:val="00F60866"/>
    <w:rsid w:val="00F60DE1"/>
    <w:rsid w:val="00F62771"/>
    <w:rsid w:val="00F6320C"/>
    <w:rsid w:val="00F636EB"/>
    <w:rsid w:val="00F6410B"/>
    <w:rsid w:val="00F6482F"/>
    <w:rsid w:val="00F64AC6"/>
    <w:rsid w:val="00F65058"/>
    <w:rsid w:val="00F654AF"/>
    <w:rsid w:val="00F6578C"/>
    <w:rsid w:val="00F65952"/>
    <w:rsid w:val="00F668EF"/>
    <w:rsid w:val="00F66D2A"/>
    <w:rsid w:val="00F67120"/>
    <w:rsid w:val="00F678AA"/>
    <w:rsid w:val="00F679BA"/>
    <w:rsid w:val="00F67E95"/>
    <w:rsid w:val="00F7028F"/>
    <w:rsid w:val="00F7038F"/>
    <w:rsid w:val="00F709B4"/>
    <w:rsid w:val="00F71383"/>
    <w:rsid w:val="00F71D38"/>
    <w:rsid w:val="00F72100"/>
    <w:rsid w:val="00F72AD5"/>
    <w:rsid w:val="00F730EA"/>
    <w:rsid w:val="00F73C69"/>
    <w:rsid w:val="00F74FB1"/>
    <w:rsid w:val="00F757F4"/>
    <w:rsid w:val="00F75FF9"/>
    <w:rsid w:val="00F7672D"/>
    <w:rsid w:val="00F76992"/>
    <w:rsid w:val="00F76B01"/>
    <w:rsid w:val="00F77165"/>
    <w:rsid w:val="00F77381"/>
    <w:rsid w:val="00F77562"/>
    <w:rsid w:val="00F77886"/>
    <w:rsid w:val="00F77A05"/>
    <w:rsid w:val="00F77A0E"/>
    <w:rsid w:val="00F80787"/>
    <w:rsid w:val="00F80A0D"/>
    <w:rsid w:val="00F80AA3"/>
    <w:rsid w:val="00F80D99"/>
    <w:rsid w:val="00F80DD5"/>
    <w:rsid w:val="00F80EA9"/>
    <w:rsid w:val="00F80EE4"/>
    <w:rsid w:val="00F8156E"/>
    <w:rsid w:val="00F8179C"/>
    <w:rsid w:val="00F81CAE"/>
    <w:rsid w:val="00F827A5"/>
    <w:rsid w:val="00F82825"/>
    <w:rsid w:val="00F82F3B"/>
    <w:rsid w:val="00F83104"/>
    <w:rsid w:val="00F83160"/>
    <w:rsid w:val="00F845AE"/>
    <w:rsid w:val="00F84D9B"/>
    <w:rsid w:val="00F84F89"/>
    <w:rsid w:val="00F85264"/>
    <w:rsid w:val="00F8539F"/>
    <w:rsid w:val="00F85A9E"/>
    <w:rsid w:val="00F86BF3"/>
    <w:rsid w:val="00F86DD1"/>
    <w:rsid w:val="00F86FD0"/>
    <w:rsid w:val="00F879A2"/>
    <w:rsid w:val="00F9025F"/>
    <w:rsid w:val="00F91106"/>
    <w:rsid w:val="00F912E2"/>
    <w:rsid w:val="00F92210"/>
    <w:rsid w:val="00F92332"/>
    <w:rsid w:val="00F92707"/>
    <w:rsid w:val="00F92AF4"/>
    <w:rsid w:val="00F92C0A"/>
    <w:rsid w:val="00F92C12"/>
    <w:rsid w:val="00F92D37"/>
    <w:rsid w:val="00F92F91"/>
    <w:rsid w:val="00F9357F"/>
    <w:rsid w:val="00F93804"/>
    <w:rsid w:val="00F93B96"/>
    <w:rsid w:val="00F94416"/>
    <w:rsid w:val="00F9485B"/>
    <w:rsid w:val="00F94C19"/>
    <w:rsid w:val="00F94F59"/>
    <w:rsid w:val="00F95056"/>
    <w:rsid w:val="00F950EE"/>
    <w:rsid w:val="00F95A20"/>
    <w:rsid w:val="00F95B9F"/>
    <w:rsid w:val="00F96150"/>
    <w:rsid w:val="00F9629E"/>
    <w:rsid w:val="00F96A1D"/>
    <w:rsid w:val="00F96E60"/>
    <w:rsid w:val="00F97D30"/>
    <w:rsid w:val="00F97DDE"/>
    <w:rsid w:val="00F97EA5"/>
    <w:rsid w:val="00F97FC5"/>
    <w:rsid w:val="00FA02F2"/>
    <w:rsid w:val="00FA0EFF"/>
    <w:rsid w:val="00FA10A1"/>
    <w:rsid w:val="00FA1189"/>
    <w:rsid w:val="00FA2159"/>
    <w:rsid w:val="00FA330D"/>
    <w:rsid w:val="00FA39FA"/>
    <w:rsid w:val="00FA3F04"/>
    <w:rsid w:val="00FA476D"/>
    <w:rsid w:val="00FA4900"/>
    <w:rsid w:val="00FA5199"/>
    <w:rsid w:val="00FA5599"/>
    <w:rsid w:val="00FA563F"/>
    <w:rsid w:val="00FA5712"/>
    <w:rsid w:val="00FA5AED"/>
    <w:rsid w:val="00FA6305"/>
    <w:rsid w:val="00FA6511"/>
    <w:rsid w:val="00FA6532"/>
    <w:rsid w:val="00FA704F"/>
    <w:rsid w:val="00FB046F"/>
    <w:rsid w:val="00FB0FD9"/>
    <w:rsid w:val="00FB1ADA"/>
    <w:rsid w:val="00FB23A8"/>
    <w:rsid w:val="00FB2560"/>
    <w:rsid w:val="00FB2D50"/>
    <w:rsid w:val="00FB2FAB"/>
    <w:rsid w:val="00FB365A"/>
    <w:rsid w:val="00FB3C35"/>
    <w:rsid w:val="00FB3C44"/>
    <w:rsid w:val="00FB3FF3"/>
    <w:rsid w:val="00FB429E"/>
    <w:rsid w:val="00FB475A"/>
    <w:rsid w:val="00FB4B75"/>
    <w:rsid w:val="00FB50E8"/>
    <w:rsid w:val="00FB543A"/>
    <w:rsid w:val="00FB55D9"/>
    <w:rsid w:val="00FB58BD"/>
    <w:rsid w:val="00FB59B0"/>
    <w:rsid w:val="00FB5AE6"/>
    <w:rsid w:val="00FB5D64"/>
    <w:rsid w:val="00FB67E0"/>
    <w:rsid w:val="00FB6AFF"/>
    <w:rsid w:val="00FB6C6A"/>
    <w:rsid w:val="00FB740F"/>
    <w:rsid w:val="00FB767E"/>
    <w:rsid w:val="00FC03CD"/>
    <w:rsid w:val="00FC07AF"/>
    <w:rsid w:val="00FC1259"/>
    <w:rsid w:val="00FC1780"/>
    <w:rsid w:val="00FC1D65"/>
    <w:rsid w:val="00FC1E80"/>
    <w:rsid w:val="00FC263A"/>
    <w:rsid w:val="00FC2A34"/>
    <w:rsid w:val="00FC2BE4"/>
    <w:rsid w:val="00FC314E"/>
    <w:rsid w:val="00FC3494"/>
    <w:rsid w:val="00FC3B98"/>
    <w:rsid w:val="00FC4C55"/>
    <w:rsid w:val="00FC511A"/>
    <w:rsid w:val="00FC53BB"/>
    <w:rsid w:val="00FC53F4"/>
    <w:rsid w:val="00FC5D47"/>
    <w:rsid w:val="00FC6230"/>
    <w:rsid w:val="00FC6AB4"/>
    <w:rsid w:val="00FC6ABA"/>
    <w:rsid w:val="00FC73E4"/>
    <w:rsid w:val="00FC755A"/>
    <w:rsid w:val="00FD03A5"/>
    <w:rsid w:val="00FD093C"/>
    <w:rsid w:val="00FD12CF"/>
    <w:rsid w:val="00FD1799"/>
    <w:rsid w:val="00FD1ABA"/>
    <w:rsid w:val="00FD1D0F"/>
    <w:rsid w:val="00FD1ED0"/>
    <w:rsid w:val="00FD2E3C"/>
    <w:rsid w:val="00FD36C4"/>
    <w:rsid w:val="00FD44B8"/>
    <w:rsid w:val="00FD4C38"/>
    <w:rsid w:val="00FD611A"/>
    <w:rsid w:val="00FD636A"/>
    <w:rsid w:val="00FD6812"/>
    <w:rsid w:val="00FD69AC"/>
    <w:rsid w:val="00FD704C"/>
    <w:rsid w:val="00FD77D7"/>
    <w:rsid w:val="00FD78C6"/>
    <w:rsid w:val="00FD7944"/>
    <w:rsid w:val="00FD7A7E"/>
    <w:rsid w:val="00FE0023"/>
    <w:rsid w:val="00FE0146"/>
    <w:rsid w:val="00FE0495"/>
    <w:rsid w:val="00FE067F"/>
    <w:rsid w:val="00FE06F6"/>
    <w:rsid w:val="00FE0CE8"/>
    <w:rsid w:val="00FE23CB"/>
    <w:rsid w:val="00FE2911"/>
    <w:rsid w:val="00FE2A76"/>
    <w:rsid w:val="00FE2C16"/>
    <w:rsid w:val="00FE2C93"/>
    <w:rsid w:val="00FE2E0F"/>
    <w:rsid w:val="00FE34D9"/>
    <w:rsid w:val="00FE3842"/>
    <w:rsid w:val="00FE4526"/>
    <w:rsid w:val="00FE5252"/>
    <w:rsid w:val="00FE527C"/>
    <w:rsid w:val="00FE5FEC"/>
    <w:rsid w:val="00FE6C10"/>
    <w:rsid w:val="00FE7232"/>
    <w:rsid w:val="00FE7B3D"/>
    <w:rsid w:val="00FF0181"/>
    <w:rsid w:val="00FF0B2D"/>
    <w:rsid w:val="00FF1198"/>
    <w:rsid w:val="00FF1353"/>
    <w:rsid w:val="00FF1D2E"/>
    <w:rsid w:val="00FF2064"/>
    <w:rsid w:val="00FF295C"/>
    <w:rsid w:val="00FF2F91"/>
    <w:rsid w:val="00FF2FC9"/>
    <w:rsid w:val="00FF3BB3"/>
    <w:rsid w:val="00FF3C18"/>
    <w:rsid w:val="00FF4F34"/>
    <w:rsid w:val="00FF76DD"/>
    <w:rsid w:val="00FF795A"/>
    <w:rsid w:val="00FF7B68"/>
    <w:rsid w:val="00FF7D25"/>
    <w:rsid w:val="04AA2BBF"/>
    <w:rsid w:val="074DAC18"/>
    <w:rsid w:val="0C7C4395"/>
    <w:rsid w:val="0FBEB5BC"/>
    <w:rsid w:val="12F89406"/>
    <w:rsid w:val="14BDD869"/>
    <w:rsid w:val="16A62A51"/>
    <w:rsid w:val="1B9E3C1F"/>
    <w:rsid w:val="1F2438FA"/>
    <w:rsid w:val="20B37A55"/>
    <w:rsid w:val="22C1B81C"/>
    <w:rsid w:val="265C1D96"/>
    <w:rsid w:val="307C1820"/>
    <w:rsid w:val="3373B014"/>
    <w:rsid w:val="3C946FF4"/>
    <w:rsid w:val="408FD47A"/>
    <w:rsid w:val="463E26CD"/>
    <w:rsid w:val="46862FE1"/>
    <w:rsid w:val="4D691BD4"/>
    <w:rsid w:val="4FA08B47"/>
    <w:rsid w:val="54E9740D"/>
    <w:rsid w:val="6449AA75"/>
    <w:rsid w:val="6FA1A5B1"/>
    <w:rsid w:val="7098C2BF"/>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F11E2A"/>
  <w15:docId w15:val="{8C21EE41-9EB7-4AAF-866D-B8D67F28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GB"/>
    </w:rPr>
  </w:style>
  <w:style w:type="paragraph" w:styleId="Nagwek1">
    <w:name w:val="heading 1"/>
    <w:basedOn w:val="Normalny"/>
    <w:next w:val="Normalny"/>
    <w:link w:val="Nagwek1Znak"/>
    <w:qFormat/>
    <w:rsid w:val="00421C5A"/>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
    <w:uiPriority w:val="9"/>
    <w:semiHidden/>
    <w:unhideWhenUsed/>
    <w:qFormat/>
    <w:rsid w:val="00F33A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2D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2D5A"/>
  </w:style>
  <w:style w:type="paragraph" w:styleId="Stopka">
    <w:name w:val="footer"/>
    <w:basedOn w:val="Normalny"/>
    <w:link w:val="StopkaZnak"/>
    <w:uiPriority w:val="99"/>
    <w:unhideWhenUsed/>
    <w:rsid w:val="00802D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2D5A"/>
  </w:style>
  <w:style w:type="paragraph" w:styleId="Tekstdymka">
    <w:name w:val="Balloon Text"/>
    <w:basedOn w:val="Normalny"/>
    <w:link w:val="TekstdymkaZnak"/>
    <w:uiPriority w:val="99"/>
    <w:semiHidden/>
    <w:unhideWhenUsed/>
    <w:rsid w:val="00802D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2D5A"/>
    <w:rPr>
      <w:rFonts w:ascii="Tahoma" w:hAnsi="Tahoma" w:cs="Tahoma"/>
      <w:sz w:val="16"/>
      <w:szCs w:val="16"/>
    </w:rPr>
  </w:style>
  <w:style w:type="character" w:styleId="Hipercze">
    <w:name w:val="Hyperlink"/>
    <w:basedOn w:val="Domylnaczcionkaakapitu"/>
    <w:uiPriority w:val="99"/>
    <w:unhideWhenUsed/>
    <w:rsid w:val="001A5395"/>
    <w:rPr>
      <w:color w:val="0000FF" w:themeColor="hyperlink"/>
      <w:u w:val="single"/>
    </w:rPr>
  </w:style>
  <w:style w:type="character" w:styleId="Odwoaniedokomentarza">
    <w:name w:val="annotation reference"/>
    <w:basedOn w:val="Domylnaczcionkaakapitu"/>
    <w:uiPriority w:val="99"/>
    <w:unhideWhenUsed/>
    <w:rsid w:val="0044169C"/>
    <w:rPr>
      <w:sz w:val="16"/>
      <w:szCs w:val="16"/>
    </w:rPr>
  </w:style>
  <w:style w:type="paragraph" w:styleId="Tekstkomentarza">
    <w:name w:val="annotation text"/>
    <w:basedOn w:val="Normalny"/>
    <w:link w:val="TekstkomentarzaZnak"/>
    <w:uiPriority w:val="99"/>
    <w:unhideWhenUsed/>
    <w:rsid w:val="0044169C"/>
    <w:pPr>
      <w:spacing w:line="240" w:lineRule="auto"/>
    </w:pPr>
    <w:rPr>
      <w:sz w:val="20"/>
      <w:szCs w:val="20"/>
    </w:rPr>
  </w:style>
  <w:style w:type="character" w:customStyle="1" w:styleId="TekstkomentarzaZnak">
    <w:name w:val="Tekst komentarza Znak"/>
    <w:basedOn w:val="Domylnaczcionkaakapitu"/>
    <w:link w:val="Tekstkomentarza"/>
    <w:uiPriority w:val="99"/>
    <w:rsid w:val="0044169C"/>
    <w:rPr>
      <w:sz w:val="20"/>
      <w:szCs w:val="20"/>
    </w:rPr>
  </w:style>
  <w:style w:type="paragraph" w:styleId="Tematkomentarza">
    <w:name w:val="annotation subject"/>
    <w:basedOn w:val="Tekstkomentarza"/>
    <w:next w:val="Tekstkomentarza"/>
    <w:link w:val="TematkomentarzaZnak"/>
    <w:uiPriority w:val="99"/>
    <w:semiHidden/>
    <w:unhideWhenUsed/>
    <w:rsid w:val="0044169C"/>
    <w:rPr>
      <w:b/>
      <w:bCs/>
    </w:rPr>
  </w:style>
  <w:style w:type="character" w:customStyle="1" w:styleId="TematkomentarzaZnak">
    <w:name w:val="Temat komentarza Znak"/>
    <w:basedOn w:val="TekstkomentarzaZnak"/>
    <w:link w:val="Tematkomentarza"/>
    <w:uiPriority w:val="99"/>
    <w:semiHidden/>
    <w:rsid w:val="0044169C"/>
    <w:rPr>
      <w:b/>
      <w:bCs/>
      <w:sz w:val="20"/>
      <w:szCs w:val="20"/>
    </w:rPr>
  </w:style>
  <w:style w:type="paragraph" w:styleId="Akapitzlist">
    <w:name w:val="List Paragraph"/>
    <w:aliases w:val="sw tekst,L1,Numerowanie,Akapit z listą BS,normalny tekst,lp1,Preambuła,Tytuły,Akapit z listą1,ISCG Numerowanie,Obiekt,List Paragraph1,BulletC,Wyliczanie,Akapit z listą3,Akapit z listą31,maz_wyliczenie,opis dzialania,l,K-P_odwolanie"/>
    <w:basedOn w:val="Normalny"/>
    <w:link w:val="AkapitzlistZnak"/>
    <w:uiPriority w:val="34"/>
    <w:qFormat/>
    <w:rsid w:val="00942162"/>
    <w:pPr>
      <w:ind w:left="720"/>
      <w:contextualSpacing/>
    </w:pPr>
  </w:style>
  <w:style w:type="paragraph" w:styleId="NormalnyWeb">
    <w:name w:val="Normal (Web)"/>
    <w:basedOn w:val="Normalny"/>
    <w:uiPriority w:val="99"/>
    <w:semiHidden/>
    <w:unhideWhenUsed/>
    <w:rsid w:val="004077FE"/>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4077FE"/>
    <w:rPr>
      <w:b/>
      <w:bCs/>
    </w:rPr>
  </w:style>
  <w:style w:type="paragraph" w:styleId="Tekstprzypisukocowego">
    <w:name w:val="endnote text"/>
    <w:basedOn w:val="Normalny"/>
    <w:link w:val="TekstprzypisukocowegoZnak"/>
    <w:uiPriority w:val="99"/>
    <w:semiHidden/>
    <w:unhideWhenUsed/>
    <w:rsid w:val="00224C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4CE1"/>
    <w:rPr>
      <w:sz w:val="20"/>
      <w:szCs w:val="20"/>
    </w:rPr>
  </w:style>
  <w:style w:type="character" w:styleId="Odwoanieprzypisukocowego">
    <w:name w:val="endnote reference"/>
    <w:basedOn w:val="Domylnaczcionkaakapitu"/>
    <w:uiPriority w:val="99"/>
    <w:semiHidden/>
    <w:unhideWhenUsed/>
    <w:rsid w:val="00224CE1"/>
    <w:rPr>
      <w:vertAlign w:val="superscript"/>
    </w:rPr>
  </w:style>
  <w:style w:type="paragraph" w:styleId="Tekstprzypisudolnego">
    <w:name w:val="footnote text"/>
    <w:basedOn w:val="Normalny"/>
    <w:link w:val="TekstprzypisudolnegoZnak"/>
    <w:uiPriority w:val="99"/>
    <w:semiHidden/>
    <w:unhideWhenUsed/>
    <w:rsid w:val="00FF3BB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3BB3"/>
    <w:rPr>
      <w:sz w:val="20"/>
      <w:szCs w:val="20"/>
    </w:rPr>
  </w:style>
  <w:style w:type="character" w:styleId="Odwoanieprzypisudolnego">
    <w:name w:val="footnote reference"/>
    <w:basedOn w:val="Domylnaczcionkaakapitu"/>
    <w:uiPriority w:val="99"/>
    <w:semiHidden/>
    <w:unhideWhenUsed/>
    <w:rsid w:val="00FF3BB3"/>
    <w:rPr>
      <w:vertAlign w:val="superscript"/>
    </w:rPr>
  </w:style>
  <w:style w:type="paragraph" w:customStyle="1" w:styleId="Style19">
    <w:name w:val="Style19"/>
    <w:basedOn w:val="Normalny"/>
    <w:uiPriority w:val="99"/>
    <w:rsid w:val="00E10501"/>
    <w:pPr>
      <w:widowControl w:val="0"/>
      <w:autoSpaceDE w:val="0"/>
      <w:autoSpaceDN w:val="0"/>
      <w:adjustRightInd w:val="0"/>
      <w:spacing w:after="0" w:line="274" w:lineRule="exact"/>
      <w:ind w:hanging="670"/>
    </w:pPr>
    <w:rPr>
      <w:rFonts w:ascii="Times New Roman" w:eastAsia="Times New Roman" w:hAnsi="Times New Roman" w:cs="Times New Roman"/>
      <w:sz w:val="24"/>
      <w:szCs w:val="24"/>
    </w:rPr>
  </w:style>
  <w:style w:type="character" w:customStyle="1" w:styleId="FontStyle34">
    <w:name w:val="Font Style34"/>
    <w:basedOn w:val="Domylnaczcionkaakapitu"/>
    <w:uiPriority w:val="99"/>
    <w:rsid w:val="00E10501"/>
    <w:rPr>
      <w:rFonts w:ascii="Times New Roman" w:hAnsi="Times New Roman" w:cs="Times New Roman"/>
      <w:sz w:val="20"/>
      <w:szCs w:val="20"/>
    </w:rPr>
  </w:style>
  <w:style w:type="character" w:customStyle="1" w:styleId="Nagwek1Znak">
    <w:name w:val="Nagłówek 1 Znak"/>
    <w:basedOn w:val="Domylnaczcionkaakapitu"/>
    <w:link w:val="Nagwek1"/>
    <w:rsid w:val="00421C5A"/>
    <w:rPr>
      <w:rFonts w:ascii="Arial" w:eastAsia="Times New Roman" w:hAnsi="Arial" w:cs="Arial"/>
      <w:b/>
      <w:bCs/>
      <w:kern w:val="32"/>
      <w:sz w:val="32"/>
      <w:szCs w:val="32"/>
      <w:lang w:eastAsia="pl-PL"/>
    </w:rPr>
  </w:style>
  <w:style w:type="paragraph" w:styleId="Poprawka">
    <w:name w:val="Revision"/>
    <w:hidden/>
    <w:uiPriority w:val="99"/>
    <w:semiHidden/>
    <w:rsid w:val="007022FA"/>
    <w:pPr>
      <w:spacing w:after="0" w:line="240" w:lineRule="auto"/>
    </w:pPr>
  </w:style>
  <w:style w:type="paragraph" w:customStyle="1" w:styleId="Akapitzlist2">
    <w:name w:val="Akapit z listą2"/>
    <w:basedOn w:val="Normalny"/>
    <w:rsid w:val="004B20F8"/>
    <w:pPr>
      <w:suppressAutoHyphens/>
    </w:pPr>
    <w:rPr>
      <w:rFonts w:ascii="Calibri" w:eastAsia="Lucida Sans Unicode" w:hAnsi="Calibri" w:cs="font325"/>
      <w:kern w:val="2"/>
      <w:lang w:eastAsia="ar-SA"/>
    </w:rPr>
  </w:style>
  <w:style w:type="paragraph" w:styleId="Tekstpodstawowy">
    <w:name w:val="Body Text"/>
    <w:basedOn w:val="Normalny"/>
    <w:link w:val="TekstpodstawowyZnak"/>
    <w:rsid w:val="00036E3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36E3D"/>
    <w:rPr>
      <w:rFonts w:ascii="Times New Roman" w:eastAsia="Times New Roman" w:hAnsi="Times New Roman" w:cs="Times New Roman"/>
      <w:sz w:val="24"/>
      <w:szCs w:val="24"/>
      <w:lang w:eastAsia="pl-PL"/>
    </w:rPr>
  </w:style>
  <w:style w:type="paragraph" w:customStyle="1" w:styleId="Tretekstu">
    <w:name w:val="Treść tekstu"/>
    <w:basedOn w:val="Normalny"/>
    <w:qFormat/>
    <w:rsid w:val="003E5F37"/>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Default">
    <w:name w:val="Default"/>
    <w:rsid w:val="000715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Jasnasiatkaakcent31">
    <w:name w:val="Jasna siatka — akcent 31"/>
    <w:basedOn w:val="Normalny"/>
    <w:uiPriority w:val="34"/>
    <w:qFormat/>
    <w:rsid w:val="00C74F36"/>
    <w:pPr>
      <w:ind w:left="720"/>
      <w:contextualSpacing/>
    </w:pPr>
    <w:rPr>
      <w:rFonts w:ascii="Calibri" w:eastAsia="Calibri" w:hAnsi="Calibri" w:cs="Times New Roman"/>
      <w:lang w:eastAsia="en-US"/>
    </w:rPr>
  </w:style>
  <w:style w:type="character" w:customStyle="1" w:styleId="cpvdrzewo5">
    <w:name w:val="cpv_drzewo_5"/>
    <w:basedOn w:val="Domylnaczcionkaakapitu"/>
    <w:rsid w:val="00253E23"/>
  </w:style>
  <w:style w:type="paragraph" w:customStyle="1" w:styleId="Normalny1">
    <w:name w:val="Normalny1"/>
    <w:basedOn w:val="Normalny"/>
    <w:rsid w:val="000D0F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kapitzlistZnak">
    <w:name w:val="Akapit z listą Znak"/>
    <w:aliases w:val="sw tekst Znak,L1 Znak,Numerowanie Znak,Akapit z listą BS Znak,normalny tekst Znak,lp1 Znak,Preambuła Znak,Tytuły Znak,Akapit z listą1 Znak,ISCG Numerowanie Znak,Obiekt Znak,List Paragraph1 Znak,BulletC Znak,Wyliczanie Znak,l Znak"/>
    <w:link w:val="Akapitzlist"/>
    <w:uiPriority w:val="34"/>
    <w:qFormat/>
    <w:rsid w:val="00D62BF7"/>
  </w:style>
  <w:style w:type="paragraph" w:customStyle="1" w:styleId="xmsolistparagraph">
    <w:name w:val="x_msolistparagraph"/>
    <w:basedOn w:val="Normalny"/>
    <w:rsid w:val="00A267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ksttreci12">
    <w:name w:val="Tekst treści (12)"/>
    <w:basedOn w:val="Domylnaczcionkaakapitu"/>
    <w:rsid w:val="00F33AD1"/>
    <w:rPr>
      <w:rFonts w:ascii="Calibri" w:eastAsia="Calibri" w:hAnsi="Calibri" w:cs="Calibri"/>
      <w:b w:val="0"/>
      <w:bCs w:val="0"/>
      <w:i w:val="0"/>
      <w:iCs w:val="0"/>
      <w:smallCaps w:val="0"/>
      <w:strike w:val="0"/>
      <w:color w:val="000000"/>
      <w:spacing w:val="0"/>
      <w:w w:val="100"/>
      <w:position w:val="0"/>
      <w:sz w:val="23"/>
      <w:szCs w:val="23"/>
      <w:u w:val="single"/>
      <w:lang w:val="pl-PL" w:eastAsia="pl-PL" w:bidi="pl-PL"/>
    </w:rPr>
  </w:style>
  <w:style w:type="character" w:customStyle="1" w:styleId="Nagwek2Znak">
    <w:name w:val="Nagłówek 2 Znak"/>
    <w:basedOn w:val="Domylnaczcionkaakapitu"/>
    <w:link w:val="Nagwek2"/>
    <w:uiPriority w:val="9"/>
    <w:semiHidden/>
    <w:rsid w:val="00F33AD1"/>
    <w:rPr>
      <w:rFonts w:asciiTheme="majorHAnsi" w:eastAsiaTheme="majorEastAsia" w:hAnsiTheme="majorHAnsi" w:cstheme="majorBidi"/>
      <w:color w:val="365F91" w:themeColor="accent1" w:themeShade="BF"/>
      <w:sz w:val="26"/>
      <w:szCs w:val="26"/>
    </w:rPr>
  </w:style>
  <w:style w:type="character" w:customStyle="1" w:styleId="e24kjd">
    <w:name w:val="e24kjd"/>
    <w:basedOn w:val="Domylnaczcionkaakapitu"/>
    <w:rsid w:val="00CB1062"/>
  </w:style>
  <w:style w:type="character" w:customStyle="1" w:styleId="small-body-copy">
    <w:name w:val="small-body-copy"/>
    <w:basedOn w:val="Domylnaczcionkaakapitu"/>
    <w:rsid w:val="00CB1062"/>
  </w:style>
  <w:style w:type="character" w:customStyle="1" w:styleId="markedcontent">
    <w:name w:val="markedcontent"/>
    <w:basedOn w:val="Domylnaczcionkaakapitu"/>
    <w:rsid w:val="00DC7919"/>
  </w:style>
  <w:style w:type="table" w:customStyle="1" w:styleId="Tabela-Siatka2">
    <w:name w:val="Tabela - Siatka2"/>
    <w:basedOn w:val="Standardowy"/>
    <w:next w:val="Tabela-Siatka"/>
    <w:uiPriority w:val="59"/>
    <w:rsid w:val="00480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480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0D6794"/>
    <w:rPr>
      <w:color w:val="800080" w:themeColor="followedHyperlink"/>
      <w:u w:val="single"/>
    </w:rPr>
  </w:style>
  <w:style w:type="character" w:customStyle="1" w:styleId="cf01">
    <w:name w:val="cf01"/>
    <w:basedOn w:val="Domylnaczcionkaakapitu"/>
    <w:rsid w:val="00EB72AE"/>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2679FD"/>
    <w:rPr>
      <w:color w:val="605E5C"/>
      <w:shd w:val="clear" w:color="auto" w:fill="E1DFDD"/>
    </w:rPr>
  </w:style>
  <w:style w:type="table" w:customStyle="1" w:styleId="Tabela-Siatka1">
    <w:name w:val="Tabela - Siatka1"/>
    <w:basedOn w:val="Standardowy"/>
    <w:next w:val="Tabela-Siatka"/>
    <w:uiPriority w:val="39"/>
    <w:rsid w:val="00DB5C7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0532">
      <w:bodyDiv w:val="1"/>
      <w:marLeft w:val="0"/>
      <w:marRight w:val="0"/>
      <w:marTop w:val="0"/>
      <w:marBottom w:val="0"/>
      <w:divBdr>
        <w:top w:val="none" w:sz="0" w:space="0" w:color="auto"/>
        <w:left w:val="none" w:sz="0" w:space="0" w:color="auto"/>
        <w:bottom w:val="none" w:sz="0" w:space="0" w:color="auto"/>
        <w:right w:val="none" w:sz="0" w:space="0" w:color="auto"/>
      </w:divBdr>
    </w:div>
    <w:div w:id="60444595">
      <w:bodyDiv w:val="1"/>
      <w:marLeft w:val="0"/>
      <w:marRight w:val="0"/>
      <w:marTop w:val="0"/>
      <w:marBottom w:val="0"/>
      <w:divBdr>
        <w:top w:val="none" w:sz="0" w:space="0" w:color="auto"/>
        <w:left w:val="none" w:sz="0" w:space="0" w:color="auto"/>
        <w:bottom w:val="none" w:sz="0" w:space="0" w:color="auto"/>
        <w:right w:val="none" w:sz="0" w:space="0" w:color="auto"/>
      </w:divBdr>
    </w:div>
    <w:div w:id="102457139">
      <w:bodyDiv w:val="1"/>
      <w:marLeft w:val="0"/>
      <w:marRight w:val="0"/>
      <w:marTop w:val="0"/>
      <w:marBottom w:val="0"/>
      <w:divBdr>
        <w:top w:val="none" w:sz="0" w:space="0" w:color="auto"/>
        <w:left w:val="none" w:sz="0" w:space="0" w:color="auto"/>
        <w:bottom w:val="none" w:sz="0" w:space="0" w:color="auto"/>
        <w:right w:val="none" w:sz="0" w:space="0" w:color="auto"/>
      </w:divBdr>
    </w:div>
    <w:div w:id="151264712">
      <w:bodyDiv w:val="1"/>
      <w:marLeft w:val="0"/>
      <w:marRight w:val="0"/>
      <w:marTop w:val="0"/>
      <w:marBottom w:val="0"/>
      <w:divBdr>
        <w:top w:val="none" w:sz="0" w:space="0" w:color="auto"/>
        <w:left w:val="none" w:sz="0" w:space="0" w:color="auto"/>
        <w:bottom w:val="none" w:sz="0" w:space="0" w:color="auto"/>
        <w:right w:val="none" w:sz="0" w:space="0" w:color="auto"/>
      </w:divBdr>
    </w:div>
    <w:div w:id="167795095">
      <w:bodyDiv w:val="1"/>
      <w:marLeft w:val="0"/>
      <w:marRight w:val="0"/>
      <w:marTop w:val="0"/>
      <w:marBottom w:val="0"/>
      <w:divBdr>
        <w:top w:val="none" w:sz="0" w:space="0" w:color="auto"/>
        <w:left w:val="none" w:sz="0" w:space="0" w:color="auto"/>
        <w:bottom w:val="none" w:sz="0" w:space="0" w:color="auto"/>
        <w:right w:val="none" w:sz="0" w:space="0" w:color="auto"/>
      </w:divBdr>
    </w:div>
    <w:div w:id="284040698">
      <w:bodyDiv w:val="1"/>
      <w:marLeft w:val="0"/>
      <w:marRight w:val="0"/>
      <w:marTop w:val="0"/>
      <w:marBottom w:val="0"/>
      <w:divBdr>
        <w:top w:val="none" w:sz="0" w:space="0" w:color="auto"/>
        <w:left w:val="none" w:sz="0" w:space="0" w:color="auto"/>
        <w:bottom w:val="none" w:sz="0" w:space="0" w:color="auto"/>
        <w:right w:val="none" w:sz="0" w:space="0" w:color="auto"/>
      </w:divBdr>
      <w:divsChild>
        <w:div w:id="515312152">
          <w:marLeft w:val="0"/>
          <w:marRight w:val="0"/>
          <w:marTop w:val="0"/>
          <w:marBottom w:val="0"/>
          <w:divBdr>
            <w:top w:val="none" w:sz="0" w:space="0" w:color="auto"/>
            <w:left w:val="none" w:sz="0" w:space="0" w:color="auto"/>
            <w:bottom w:val="none" w:sz="0" w:space="0" w:color="auto"/>
            <w:right w:val="none" w:sz="0" w:space="0" w:color="auto"/>
          </w:divBdr>
        </w:div>
        <w:div w:id="888301628">
          <w:marLeft w:val="0"/>
          <w:marRight w:val="0"/>
          <w:marTop w:val="0"/>
          <w:marBottom w:val="0"/>
          <w:divBdr>
            <w:top w:val="none" w:sz="0" w:space="0" w:color="auto"/>
            <w:left w:val="none" w:sz="0" w:space="0" w:color="auto"/>
            <w:bottom w:val="none" w:sz="0" w:space="0" w:color="auto"/>
            <w:right w:val="none" w:sz="0" w:space="0" w:color="auto"/>
          </w:divBdr>
        </w:div>
        <w:div w:id="1380544294">
          <w:marLeft w:val="0"/>
          <w:marRight w:val="0"/>
          <w:marTop w:val="0"/>
          <w:marBottom w:val="0"/>
          <w:divBdr>
            <w:top w:val="none" w:sz="0" w:space="0" w:color="auto"/>
            <w:left w:val="none" w:sz="0" w:space="0" w:color="auto"/>
            <w:bottom w:val="none" w:sz="0" w:space="0" w:color="auto"/>
            <w:right w:val="none" w:sz="0" w:space="0" w:color="auto"/>
          </w:divBdr>
        </w:div>
        <w:div w:id="1970746118">
          <w:marLeft w:val="0"/>
          <w:marRight w:val="0"/>
          <w:marTop w:val="0"/>
          <w:marBottom w:val="0"/>
          <w:divBdr>
            <w:top w:val="none" w:sz="0" w:space="0" w:color="auto"/>
            <w:left w:val="none" w:sz="0" w:space="0" w:color="auto"/>
            <w:bottom w:val="none" w:sz="0" w:space="0" w:color="auto"/>
            <w:right w:val="none" w:sz="0" w:space="0" w:color="auto"/>
          </w:divBdr>
        </w:div>
      </w:divsChild>
    </w:div>
    <w:div w:id="385644454">
      <w:bodyDiv w:val="1"/>
      <w:marLeft w:val="0"/>
      <w:marRight w:val="0"/>
      <w:marTop w:val="0"/>
      <w:marBottom w:val="0"/>
      <w:divBdr>
        <w:top w:val="none" w:sz="0" w:space="0" w:color="auto"/>
        <w:left w:val="none" w:sz="0" w:space="0" w:color="auto"/>
        <w:bottom w:val="none" w:sz="0" w:space="0" w:color="auto"/>
        <w:right w:val="none" w:sz="0" w:space="0" w:color="auto"/>
      </w:divBdr>
    </w:div>
    <w:div w:id="590550959">
      <w:bodyDiv w:val="1"/>
      <w:marLeft w:val="0"/>
      <w:marRight w:val="0"/>
      <w:marTop w:val="0"/>
      <w:marBottom w:val="0"/>
      <w:divBdr>
        <w:top w:val="none" w:sz="0" w:space="0" w:color="auto"/>
        <w:left w:val="none" w:sz="0" w:space="0" w:color="auto"/>
        <w:bottom w:val="none" w:sz="0" w:space="0" w:color="auto"/>
        <w:right w:val="none" w:sz="0" w:space="0" w:color="auto"/>
      </w:divBdr>
    </w:div>
    <w:div w:id="622885586">
      <w:bodyDiv w:val="1"/>
      <w:marLeft w:val="0"/>
      <w:marRight w:val="0"/>
      <w:marTop w:val="0"/>
      <w:marBottom w:val="0"/>
      <w:divBdr>
        <w:top w:val="none" w:sz="0" w:space="0" w:color="auto"/>
        <w:left w:val="none" w:sz="0" w:space="0" w:color="auto"/>
        <w:bottom w:val="none" w:sz="0" w:space="0" w:color="auto"/>
        <w:right w:val="none" w:sz="0" w:space="0" w:color="auto"/>
      </w:divBdr>
    </w:div>
    <w:div w:id="704674589">
      <w:bodyDiv w:val="1"/>
      <w:marLeft w:val="0"/>
      <w:marRight w:val="0"/>
      <w:marTop w:val="0"/>
      <w:marBottom w:val="0"/>
      <w:divBdr>
        <w:top w:val="none" w:sz="0" w:space="0" w:color="auto"/>
        <w:left w:val="none" w:sz="0" w:space="0" w:color="auto"/>
        <w:bottom w:val="none" w:sz="0" w:space="0" w:color="auto"/>
        <w:right w:val="none" w:sz="0" w:space="0" w:color="auto"/>
      </w:divBdr>
    </w:div>
    <w:div w:id="953631243">
      <w:bodyDiv w:val="1"/>
      <w:marLeft w:val="0"/>
      <w:marRight w:val="0"/>
      <w:marTop w:val="0"/>
      <w:marBottom w:val="0"/>
      <w:divBdr>
        <w:top w:val="none" w:sz="0" w:space="0" w:color="auto"/>
        <w:left w:val="none" w:sz="0" w:space="0" w:color="auto"/>
        <w:bottom w:val="none" w:sz="0" w:space="0" w:color="auto"/>
        <w:right w:val="none" w:sz="0" w:space="0" w:color="auto"/>
      </w:divBdr>
    </w:div>
    <w:div w:id="992367553">
      <w:bodyDiv w:val="1"/>
      <w:marLeft w:val="0"/>
      <w:marRight w:val="0"/>
      <w:marTop w:val="0"/>
      <w:marBottom w:val="0"/>
      <w:divBdr>
        <w:top w:val="none" w:sz="0" w:space="0" w:color="auto"/>
        <w:left w:val="none" w:sz="0" w:space="0" w:color="auto"/>
        <w:bottom w:val="none" w:sz="0" w:space="0" w:color="auto"/>
        <w:right w:val="none" w:sz="0" w:space="0" w:color="auto"/>
      </w:divBdr>
    </w:div>
    <w:div w:id="1099912593">
      <w:bodyDiv w:val="1"/>
      <w:marLeft w:val="0"/>
      <w:marRight w:val="0"/>
      <w:marTop w:val="0"/>
      <w:marBottom w:val="0"/>
      <w:divBdr>
        <w:top w:val="none" w:sz="0" w:space="0" w:color="auto"/>
        <w:left w:val="none" w:sz="0" w:space="0" w:color="auto"/>
        <w:bottom w:val="none" w:sz="0" w:space="0" w:color="auto"/>
        <w:right w:val="none" w:sz="0" w:space="0" w:color="auto"/>
      </w:divBdr>
    </w:div>
    <w:div w:id="1130517820">
      <w:bodyDiv w:val="1"/>
      <w:marLeft w:val="0"/>
      <w:marRight w:val="0"/>
      <w:marTop w:val="0"/>
      <w:marBottom w:val="0"/>
      <w:divBdr>
        <w:top w:val="none" w:sz="0" w:space="0" w:color="auto"/>
        <w:left w:val="none" w:sz="0" w:space="0" w:color="auto"/>
        <w:bottom w:val="none" w:sz="0" w:space="0" w:color="auto"/>
        <w:right w:val="none" w:sz="0" w:space="0" w:color="auto"/>
      </w:divBdr>
    </w:div>
    <w:div w:id="1184247462">
      <w:bodyDiv w:val="1"/>
      <w:marLeft w:val="0"/>
      <w:marRight w:val="0"/>
      <w:marTop w:val="0"/>
      <w:marBottom w:val="0"/>
      <w:divBdr>
        <w:top w:val="none" w:sz="0" w:space="0" w:color="auto"/>
        <w:left w:val="none" w:sz="0" w:space="0" w:color="auto"/>
        <w:bottom w:val="none" w:sz="0" w:space="0" w:color="auto"/>
        <w:right w:val="none" w:sz="0" w:space="0" w:color="auto"/>
      </w:divBdr>
    </w:div>
    <w:div w:id="1359500433">
      <w:bodyDiv w:val="1"/>
      <w:marLeft w:val="0"/>
      <w:marRight w:val="0"/>
      <w:marTop w:val="0"/>
      <w:marBottom w:val="0"/>
      <w:divBdr>
        <w:top w:val="none" w:sz="0" w:space="0" w:color="auto"/>
        <w:left w:val="none" w:sz="0" w:space="0" w:color="auto"/>
        <w:bottom w:val="none" w:sz="0" w:space="0" w:color="auto"/>
        <w:right w:val="none" w:sz="0" w:space="0" w:color="auto"/>
      </w:divBdr>
    </w:div>
    <w:div w:id="1462112619">
      <w:bodyDiv w:val="1"/>
      <w:marLeft w:val="0"/>
      <w:marRight w:val="0"/>
      <w:marTop w:val="0"/>
      <w:marBottom w:val="0"/>
      <w:divBdr>
        <w:top w:val="none" w:sz="0" w:space="0" w:color="auto"/>
        <w:left w:val="none" w:sz="0" w:space="0" w:color="auto"/>
        <w:bottom w:val="none" w:sz="0" w:space="0" w:color="auto"/>
        <w:right w:val="none" w:sz="0" w:space="0" w:color="auto"/>
      </w:divBdr>
      <w:divsChild>
        <w:div w:id="1181702893">
          <w:marLeft w:val="0"/>
          <w:marRight w:val="0"/>
          <w:marTop w:val="0"/>
          <w:marBottom w:val="0"/>
          <w:divBdr>
            <w:top w:val="none" w:sz="0" w:space="0" w:color="auto"/>
            <w:left w:val="none" w:sz="0" w:space="0" w:color="auto"/>
            <w:bottom w:val="none" w:sz="0" w:space="0" w:color="auto"/>
            <w:right w:val="none" w:sz="0" w:space="0" w:color="auto"/>
          </w:divBdr>
        </w:div>
        <w:div w:id="1526744822">
          <w:marLeft w:val="0"/>
          <w:marRight w:val="0"/>
          <w:marTop w:val="0"/>
          <w:marBottom w:val="0"/>
          <w:divBdr>
            <w:top w:val="none" w:sz="0" w:space="0" w:color="auto"/>
            <w:left w:val="none" w:sz="0" w:space="0" w:color="auto"/>
            <w:bottom w:val="none" w:sz="0" w:space="0" w:color="auto"/>
            <w:right w:val="none" w:sz="0" w:space="0" w:color="auto"/>
          </w:divBdr>
        </w:div>
        <w:div w:id="2002923829">
          <w:marLeft w:val="0"/>
          <w:marRight w:val="0"/>
          <w:marTop w:val="0"/>
          <w:marBottom w:val="0"/>
          <w:divBdr>
            <w:top w:val="none" w:sz="0" w:space="0" w:color="auto"/>
            <w:left w:val="none" w:sz="0" w:space="0" w:color="auto"/>
            <w:bottom w:val="none" w:sz="0" w:space="0" w:color="auto"/>
            <w:right w:val="none" w:sz="0" w:space="0" w:color="auto"/>
          </w:divBdr>
        </w:div>
      </w:divsChild>
    </w:div>
    <w:div w:id="1563711638">
      <w:bodyDiv w:val="1"/>
      <w:marLeft w:val="0"/>
      <w:marRight w:val="0"/>
      <w:marTop w:val="0"/>
      <w:marBottom w:val="0"/>
      <w:divBdr>
        <w:top w:val="none" w:sz="0" w:space="0" w:color="auto"/>
        <w:left w:val="none" w:sz="0" w:space="0" w:color="auto"/>
        <w:bottom w:val="none" w:sz="0" w:space="0" w:color="auto"/>
        <w:right w:val="none" w:sz="0" w:space="0" w:color="auto"/>
      </w:divBdr>
      <w:divsChild>
        <w:div w:id="307979253">
          <w:marLeft w:val="0"/>
          <w:marRight w:val="0"/>
          <w:marTop w:val="0"/>
          <w:marBottom w:val="0"/>
          <w:divBdr>
            <w:top w:val="none" w:sz="0" w:space="0" w:color="auto"/>
            <w:left w:val="none" w:sz="0" w:space="0" w:color="auto"/>
            <w:bottom w:val="none" w:sz="0" w:space="0" w:color="auto"/>
            <w:right w:val="none" w:sz="0" w:space="0" w:color="auto"/>
          </w:divBdr>
        </w:div>
      </w:divsChild>
    </w:div>
    <w:div w:id="1801726756">
      <w:bodyDiv w:val="1"/>
      <w:marLeft w:val="0"/>
      <w:marRight w:val="0"/>
      <w:marTop w:val="0"/>
      <w:marBottom w:val="0"/>
      <w:divBdr>
        <w:top w:val="none" w:sz="0" w:space="0" w:color="auto"/>
        <w:left w:val="none" w:sz="0" w:space="0" w:color="auto"/>
        <w:bottom w:val="none" w:sz="0" w:space="0" w:color="auto"/>
        <w:right w:val="none" w:sz="0" w:space="0" w:color="auto"/>
      </w:divBdr>
    </w:div>
    <w:div w:id="19416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p.org.pl" TargetMode="External"/><Relationship Id="rId13" Type="http://schemas.openxmlformats.org/officeDocument/2006/relationships/hyperlink" Target="mailto:zamowienia@fnp.org.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o@fnp.org.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tishcouncil.pl/en/english/levels-adults/c1" TargetMode="External"/><Relationship Id="rId5" Type="http://schemas.openxmlformats.org/officeDocument/2006/relationships/webSettings" Target="webSettings.xml"/><Relationship Id="rId15" Type="http://schemas.openxmlformats.org/officeDocument/2006/relationships/hyperlink" Target="mailto:zamowienia@fnp.org.pl" TargetMode="External"/><Relationship Id="rId10" Type="http://schemas.openxmlformats.org/officeDocument/2006/relationships/hyperlink" Target="https://www.fnp.org.pl/component/fnp_pages/page/zamowienia-publiczn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yperlink" Target="mailto:czajka@fnp.org.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EFFE2-579C-4124-BB3C-C37C5DA82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6171</Words>
  <Characters>37029</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Krypa</dc:creator>
  <cp:keywords>, docId:13DD61CAD32BDCAF0CD91F33910D6A38</cp:keywords>
  <cp:lastModifiedBy>Andrzej Czajka</cp:lastModifiedBy>
  <cp:revision>360</cp:revision>
  <cp:lastPrinted>2021-08-22T16:20:00Z</cp:lastPrinted>
  <dcterms:created xsi:type="dcterms:W3CDTF">2024-03-28T23:51:00Z</dcterms:created>
  <dcterms:modified xsi:type="dcterms:W3CDTF">2026-05-15T07:49:00Z</dcterms:modified>
</cp:coreProperties>
</file>