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96789" w14:textId="77777777" w:rsidR="0026750C" w:rsidRDefault="003C0EE3" w:rsidP="00F620CD">
      <w:pPr>
        <w:spacing w:after="0" w:line="240" w:lineRule="auto"/>
        <w:jc w:val="center"/>
        <w:rPr>
          <w:b/>
        </w:rPr>
      </w:pPr>
      <w:r w:rsidRPr="003C0EE3">
        <w:rPr>
          <w:b/>
        </w:rPr>
        <w:t>OPIS PRZEDMIOTU ZAMÓWIENIA</w:t>
      </w:r>
    </w:p>
    <w:p w14:paraId="07CF2CC9" w14:textId="77777777" w:rsidR="000729C8" w:rsidRDefault="000729C8" w:rsidP="007B7E7C">
      <w:pPr>
        <w:spacing w:after="0" w:line="240" w:lineRule="auto"/>
        <w:jc w:val="both"/>
        <w:rPr>
          <w:b/>
        </w:rPr>
      </w:pPr>
    </w:p>
    <w:p w14:paraId="424184D3" w14:textId="34C11BC6" w:rsidR="00A47DA6" w:rsidRPr="00A47DA6" w:rsidRDefault="012A05A4" w:rsidP="012A05A4">
      <w:pPr>
        <w:pStyle w:val="Akapitzlist"/>
        <w:numPr>
          <w:ilvl w:val="0"/>
          <w:numId w:val="21"/>
        </w:numPr>
        <w:spacing w:after="0" w:line="240" w:lineRule="auto"/>
        <w:ind w:left="284" w:hanging="284"/>
        <w:jc w:val="both"/>
        <w:rPr>
          <w:rFonts w:eastAsia="Times New Roman"/>
        </w:rPr>
      </w:pPr>
      <w:r w:rsidRPr="012A05A4">
        <w:rPr>
          <w:rFonts w:cs="Times New Roman"/>
          <w:color w:val="000000" w:themeColor="text1"/>
        </w:rPr>
        <w:t xml:space="preserve">Przedmiotem zamówienia jest </w:t>
      </w:r>
      <w:r w:rsidRPr="012A05A4">
        <w:rPr>
          <w:rFonts w:cs="Times New Roman"/>
          <w:b/>
          <w:bCs/>
          <w:color w:val="000000" w:themeColor="text1"/>
        </w:rPr>
        <w:t xml:space="preserve">świadczenie ogólnej obsługi prawnej </w:t>
      </w:r>
      <w:r w:rsidRPr="012A05A4">
        <w:rPr>
          <w:rFonts w:eastAsia="Times New Roman" w:cs="Times New Roman"/>
          <w:b/>
          <w:bCs/>
          <w:color w:val="000000" w:themeColor="text1"/>
        </w:rPr>
        <w:t xml:space="preserve">i obsługi prawnej </w:t>
      </w:r>
      <w:r w:rsidR="003C0EE3">
        <w:br/>
      </w:r>
      <w:r w:rsidRPr="012A05A4">
        <w:rPr>
          <w:rFonts w:eastAsia="Times New Roman" w:cs="Times New Roman"/>
          <w:b/>
          <w:bCs/>
          <w:color w:val="000000" w:themeColor="text1"/>
        </w:rPr>
        <w:t>w zakresie podatków</w:t>
      </w:r>
      <w:r w:rsidRPr="012A05A4">
        <w:rPr>
          <w:rFonts w:eastAsia="Times New Roman"/>
          <w:b/>
          <w:bCs/>
        </w:rPr>
        <w:t xml:space="preserve"> Fundacji na rzecz Nauki Polskiej (FNP) </w:t>
      </w:r>
      <w:r w:rsidR="00110DA7">
        <w:rPr>
          <w:rFonts w:eastAsia="Times New Roman" w:cs="Times New Roman"/>
          <w:bCs/>
        </w:rPr>
        <w:t xml:space="preserve">z wyłączeniem procesów komercjalizacji wyników prac B+R, </w:t>
      </w:r>
      <w:r w:rsidRPr="012A05A4">
        <w:rPr>
          <w:rFonts w:eastAsia="Times New Roman"/>
        </w:rPr>
        <w:t xml:space="preserve">w zakresie projektów realizowanych ze źródeł publicznych oraz podczas wykonywania jej  obowiązków w szczególności </w:t>
      </w:r>
      <w:r w:rsidRPr="012A05A4">
        <w:rPr>
          <w:rFonts w:eastAsia="Times New Roman" w:cs="Times New Roman"/>
          <w:color w:val="000000" w:themeColor="text1"/>
        </w:rPr>
        <w:t>jako:</w:t>
      </w:r>
    </w:p>
    <w:p w14:paraId="55F8C296" w14:textId="77777777" w:rsidR="00A47DA6" w:rsidRPr="00A47DA6" w:rsidRDefault="007D5323" w:rsidP="00A47DA6">
      <w:pPr>
        <w:pStyle w:val="Akapitzlist"/>
        <w:numPr>
          <w:ilvl w:val="1"/>
          <w:numId w:val="21"/>
        </w:numPr>
        <w:spacing w:after="0" w:line="240" w:lineRule="auto"/>
        <w:ind w:left="567" w:hanging="283"/>
        <w:jc w:val="both"/>
        <w:rPr>
          <w:rFonts w:eastAsia="Times New Roman" w:cstheme="minorHAnsi"/>
          <w:bCs/>
        </w:rPr>
      </w:pPr>
      <w:r w:rsidRPr="00A47DA6">
        <w:rPr>
          <w:rFonts w:eastAsia="Times New Roman" w:cs="Times New Roman"/>
          <w:bCs/>
          <w:color w:val="000000" w:themeColor="text1"/>
        </w:rPr>
        <w:t xml:space="preserve">Instytucji Wdrażającej POIR </w:t>
      </w:r>
      <w:r w:rsidR="005A2522" w:rsidRPr="00A47DA6">
        <w:rPr>
          <w:rFonts w:eastAsia="Times New Roman" w:cs="Times New Roman"/>
          <w:bCs/>
          <w:color w:val="000000" w:themeColor="text1"/>
        </w:rPr>
        <w:t>4.4.;</w:t>
      </w:r>
    </w:p>
    <w:p w14:paraId="77B3D676" w14:textId="77777777" w:rsidR="00A47DA6" w:rsidRPr="00A47DA6" w:rsidRDefault="00C04B90" w:rsidP="00A47DA6">
      <w:pPr>
        <w:pStyle w:val="Akapitzlist"/>
        <w:numPr>
          <w:ilvl w:val="1"/>
          <w:numId w:val="21"/>
        </w:numPr>
        <w:spacing w:after="0" w:line="240" w:lineRule="auto"/>
        <w:ind w:left="567" w:hanging="283"/>
        <w:jc w:val="both"/>
        <w:rPr>
          <w:rFonts w:eastAsia="Times New Roman" w:cstheme="minorHAnsi"/>
          <w:bCs/>
        </w:rPr>
      </w:pPr>
      <w:r w:rsidRPr="00A47DA6">
        <w:rPr>
          <w:rFonts w:eastAsia="Times New Roman"/>
        </w:rPr>
        <w:t>Beneficjenta projektu grantowego MAB POIR 4.3.;</w:t>
      </w:r>
    </w:p>
    <w:p w14:paraId="68C5ACB6" w14:textId="77777777" w:rsidR="00A47DA6" w:rsidRDefault="00C04B90" w:rsidP="00A47DA6">
      <w:pPr>
        <w:pStyle w:val="Akapitzlist"/>
        <w:numPr>
          <w:ilvl w:val="1"/>
          <w:numId w:val="21"/>
        </w:numPr>
        <w:spacing w:after="0" w:line="240" w:lineRule="auto"/>
        <w:ind w:left="567" w:hanging="283"/>
        <w:jc w:val="both"/>
        <w:rPr>
          <w:rFonts w:eastAsia="Times New Roman" w:cstheme="minorHAnsi"/>
          <w:bCs/>
        </w:rPr>
      </w:pPr>
      <w:r w:rsidRPr="00A47DA6">
        <w:rPr>
          <w:rFonts w:eastAsia="Times New Roman" w:cstheme="minorHAnsi"/>
          <w:bCs/>
        </w:rPr>
        <w:t>Beneficjenta projektu grantowego PRIME Działanie</w:t>
      </w:r>
      <w:r w:rsidR="005A2522" w:rsidRPr="00A47DA6">
        <w:rPr>
          <w:rFonts w:eastAsia="Times New Roman" w:cstheme="minorHAnsi"/>
          <w:bCs/>
        </w:rPr>
        <w:t xml:space="preserve"> 2.6</w:t>
      </w:r>
      <w:r w:rsidR="00B0343F" w:rsidRPr="00A47DA6">
        <w:rPr>
          <w:rFonts w:eastAsia="Times New Roman" w:cstheme="minorHAnsi"/>
          <w:bCs/>
        </w:rPr>
        <w:t>.</w:t>
      </w:r>
      <w:r w:rsidR="005A2522" w:rsidRPr="00A47DA6">
        <w:rPr>
          <w:rFonts w:eastAsia="Times New Roman" w:cstheme="minorHAnsi"/>
          <w:bCs/>
        </w:rPr>
        <w:t xml:space="preserve"> FENG</w:t>
      </w:r>
      <w:r w:rsidRPr="00A47DA6">
        <w:rPr>
          <w:rFonts w:eastAsia="Times New Roman" w:cstheme="minorHAnsi"/>
          <w:bCs/>
        </w:rPr>
        <w:t>;</w:t>
      </w:r>
    </w:p>
    <w:p w14:paraId="507353E6" w14:textId="77777777" w:rsidR="00A47DA6" w:rsidRDefault="008768F5" w:rsidP="00A47DA6">
      <w:pPr>
        <w:pStyle w:val="Akapitzlist"/>
        <w:numPr>
          <w:ilvl w:val="1"/>
          <w:numId w:val="21"/>
        </w:numPr>
        <w:spacing w:after="0" w:line="240" w:lineRule="auto"/>
        <w:ind w:left="567" w:hanging="283"/>
        <w:jc w:val="both"/>
        <w:rPr>
          <w:rFonts w:eastAsia="Times New Roman" w:cstheme="minorHAnsi"/>
          <w:bCs/>
        </w:rPr>
      </w:pPr>
      <w:r w:rsidRPr="00A47DA6">
        <w:rPr>
          <w:rFonts w:eastAsia="Times New Roman" w:cstheme="minorHAnsi"/>
          <w:bCs/>
        </w:rPr>
        <w:t xml:space="preserve">Instytucji Pośredniczącej w ramach programu Fundusze Europejskie dla Nowoczesnej Gospodarki </w:t>
      </w:r>
      <w:r w:rsidR="00D66ACB" w:rsidRPr="00A47DA6">
        <w:rPr>
          <w:rFonts w:cstheme="minorHAnsi"/>
        </w:rPr>
        <w:t>2021–2027</w:t>
      </w:r>
      <w:r w:rsidR="00D66ACB" w:rsidRPr="00A47DA6">
        <w:rPr>
          <w:rFonts w:eastAsia="Times New Roman" w:cstheme="minorHAnsi"/>
          <w:bCs/>
        </w:rPr>
        <w:t xml:space="preserve"> </w:t>
      </w:r>
      <w:r w:rsidRPr="00A47DA6">
        <w:rPr>
          <w:rFonts w:eastAsia="Times New Roman" w:cstheme="minorHAnsi"/>
          <w:bCs/>
        </w:rPr>
        <w:t xml:space="preserve">(FENG) </w:t>
      </w:r>
      <w:r w:rsidR="0010002A" w:rsidRPr="00A47DA6">
        <w:rPr>
          <w:rFonts w:eastAsia="Times New Roman" w:cstheme="minorHAnsi"/>
          <w:bCs/>
        </w:rPr>
        <w:t>w działaniach</w:t>
      </w:r>
      <w:r w:rsidR="00F15863" w:rsidRPr="00A47DA6">
        <w:rPr>
          <w:rFonts w:eastAsia="Times New Roman" w:cstheme="minorHAnsi"/>
          <w:bCs/>
        </w:rPr>
        <w:t xml:space="preserve"> </w:t>
      </w:r>
      <w:r w:rsidR="008B2DCA" w:rsidRPr="00A47DA6">
        <w:rPr>
          <w:rFonts w:eastAsia="Times New Roman" w:cstheme="minorHAnsi"/>
          <w:bCs/>
        </w:rPr>
        <w:t>lub</w:t>
      </w:r>
      <w:r w:rsidRPr="00A47DA6">
        <w:rPr>
          <w:rFonts w:eastAsia="Times New Roman" w:cstheme="minorHAnsi"/>
          <w:bCs/>
        </w:rPr>
        <w:t xml:space="preserve"> w zakresie obowiązków Beneficjenta realizującego projekty w ramach:</w:t>
      </w:r>
    </w:p>
    <w:p w14:paraId="202FDC6D" w14:textId="77777777" w:rsidR="00A47DA6" w:rsidRDefault="008768F5" w:rsidP="00A47DA6">
      <w:pPr>
        <w:pStyle w:val="Akapitzlist"/>
        <w:numPr>
          <w:ilvl w:val="2"/>
          <w:numId w:val="21"/>
        </w:numPr>
        <w:spacing w:after="0" w:line="240" w:lineRule="auto"/>
        <w:ind w:left="851" w:hanging="284"/>
        <w:jc w:val="both"/>
        <w:rPr>
          <w:rFonts w:eastAsia="Times New Roman" w:cstheme="minorHAnsi"/>
          <w:bCs/>
        </w:rPr>
      </w:pPr>
      <w:r w:rsidRPr="00A47DA6">
        <w:rPr>
          <w:rFonts w:eastAsia="Times New Roman" w:cstheme="minorHAnsi"/>
          <w:bCs/>
        </w:rPr>
        <w:t>Działanie 2.1 FENG: Międz</w:t>
      </w:r>
      <w:r w:rsidR="002B6A02" w:rsidRPr="00A47DA6">
        <w:rPr>
          <w:rFonts w:eastAsia="Times New Roman" w:cstheme="minorHAnsi"/>
          <w:bCs/>
        </w:rPr>
        <w:t>ynarodowe Agendy Badawcze (MAB)</w:t>
      </w:r>
      <w:r w:rsidR="0029642F" w:rsidRPr="00A47DA6">
        <w:rPr>
          <w:rFonts w:eastAsia="Times New Roman" w:cstheme="minorHAnsi"/>
          <w:bCs/>
        </w:rPr>
        <w:t>;</w:t>
      </w:r>
    </w:p>
    <w:p w14:paraId="24BDD48F" w14:textId="77777777" w:rsidR="00A47DA6" w:rsidRDefault="002B6A02" w:rsidP="00A47DA6">
      <w:pPr>
        <w:pStyle w:val="Akapitzlist"/>
        <w:numPr>
          <w:ilvl w:val="2"/>
          <w:numId w:val="21"/>
        </w:numPr>
        <w:spacing w:after="0" w:line="240" w:lineRule="auto"/>
        <w:ind w:left="851" w:hanging="284"/>
        <w:jc w:val="both"/>
        <w:rPr>
          <w:rFonts w:eastAsia="Times New Roman" w:cstheme="minorHAnsi"/>
          <w:bCs/>
        </w:rPr>
      </w:pPr>
      <w:r w:rsidRPr="00A47DA6">
        <w:rPr>
          <w:rFonts w:eastAsia="Times New Roman" w:cstheme="minorHAnsi"/>
          <w:bCs/>
        </w:rPr>
        <w:t>Działanie 2.2 FENG: First Team</w:t>
      </w:r>
      <w:r w:rsidR="0029642F" w:rsidRPr="00A47DA6">
        <w:rPr>
          <w:rFonts w:eastAsia="Times New Roman" w:cstheme="minorHAnsi"/>
          <w:bCs/>
        </w:rPr>
        <w:t>;</w:t>
      </w:r>
    </w:p>
    <w:p w14:paraId="4D02BB82" w14:textId="77777777" w:rsidR="00A47DA6" w:rsidRDefault="002B6A02" w:rsidP="00A47DA6">
      <w:pPr>
        <w:pStyle w:val="Akapitzlist"/>
        <w:numPr>
          <w:ilvl w:val="2"/>
          <w:numId w:val="21"/>
        </w:numPr>
        <w:spacing w:after="0" w:line="240" w:lineRule="auto"/>
        <w:ind w:left="851" w:hanging="284"/>
        <w:jc w:val="both"/>
        <w:rPr>
          <w:rFonts w:eastAsia="Times New Roman" w:cstheme="minorHAnsi"/>
          <w:bCs/>
        </w:rPr>
      </w:pPr>
      <w:r w:rsidRPr="00A47DA6">
        <w:rPr>
          <w:rFonts w:eastAsia="Times New Roman" w:cstheme="minorHAnsi"/>
          <w:bCs/>
        </w:rPr>
        <w:t>Działanie 2.3 FENG: Team Net</w:t>
      </w:r>
      <w:r w:rsidR="0029642F" w:rsidRPr="00A47DA6">
        <w:rPr>
          <w:rFonts w:eastAsia="Times New Roman" w:cstheme="minorHAnsi"/>
          <w:bCs/>
        </w:rPr>
        <w:t>;</w:t>
      </w:r>
    </w:p>
    <w:p w14:paraId="7E685CB3" w14:textId="77777777" w:rsidR="00A47DA6" w:rsidRDefault="008768F5" w:rsidP="00A47DA6">
      <w:pPr>
        <w:pStyle w:val="Akapitzlist"/>
        <w:numPr>
          <w:ilvl w:val="2"/>
          <w:numId w:val="21"/>
        </w:numPr>
        <w:spacing w:after="0" w:line="240" w:lineRule="auto"/>
        <w:ind w:left="851" w:hanging="284"/>
        <w:jc w:val="both"/>
        <w:rPr>
          <w:rFonts w:eastAsia="Times New Roman" w:cstheme="minorHAnsi"/>
          <w:bCs/>
          <w:lang w:val="en-GB"/>
        </w:rPr>
      </w:pPr>
      <w:r w:rsidRPr="00A47DA6">
        <w:rPr>
          <w:rFonts w:eastAsia="Times New Roman" w:cstheme="minorHAnsi"/>
          <w:bCs/>
          <w:lang w:val="en-GB"/>
        </w:rPr>
        <w:t>Dział</w:t>
      </w:r>
      <w:r w:rsidR="002B6A02" w:rsidRPr="00A47DA6">
        <w:rPr>
          <w:rFonts w:eastAsia="Times New Roman" w:cstheme="minorHAnsi"/>
          <w:bCs/>
          <w:lang w:val="en-GB"/>
        </w:rPr>
        <w:t>anie 2.7 FENG: Proof of Concept</w:t>
      </w:r>
      <w:r w:rsidR="0029642F" w:rsidRPr="00A47DA6">
        <w:rPr>
          <w:rFonts w:eastAsia="Times New Roman" w:cstheme="minorHAnsi"/>
          <w:bCs/>
          <w:lang w:val="en-GB"/>
        </w:rPr>
        <w:t>;</w:t>
      </w:r>
    </w:p>
    <w:p w14:paraId="4CD69A3D" w14:textId="77777777" w:rsidR="00A47DA6" w:rsidRPr="00A47DA6" w:rsidRDefault="008768F5" w:rsidP="00A47DA6">
      <w:pPr>
        <w:pStyle w:val="Akapitzlist"/>
        <w:numPr>
          <w:ilvl w:val="2"/>
          <w:numId w:val="21"/>
        </w:numPr>
        <w:spacing w:after="0" w:line="240" w:lineRule="auto"/>
        <w:ind w:left="851" w:hanging="284"/>
        <w:jc w:val="both"/>
        <w:rPr>
          <w:rFonts w:eastAsia="Times New Roman" w:cstheme="minorHAnsi"/>
          <w:bCs/>
          <w:lang w:val="en-GB"/>
        </w:rPr>
      </w:pPr>
      <w:r w:rsidRPr="00A47DA6">
        <w:rPr>
          <w:rFonts w:eastAsia="Times New Roman" w:cstheme="minorHAnsi"/>
          <w:bCs/>
        </w:rPr>
        <w:t>Działa</w:t>
      </w:r>
      <w:r w:rsidR="00810A78" w:rsidRPr="00A47DA6">
        <w:rPr>
          <w:rFonts w:eastAsia="Times New Roman" w:cstheme="minorHAnsi"/>
          <w:bCs/>
        </w:rPr>
        <w:t>nia 4.1 FENG: Pomoc Techniczna;</w:t>
      </w:r>
    </w:p>
    <w:p w14:paraId="64C8FD41" w14:textId="77777777" w:rsidR="00A47DA6" w:rsidRDefault="00A47DA6" w:rsidP="00A47DA6">
      <w:pPr>
        <w:pStyle w:val="Akapitzlist"/>
        <w:spacing w:after="0" w:line="240" w:lineRule="auto"/>
        <w:ind w:left="851"/>
        <w:jc w:val="both"/>
        <w:rPr>
          <w:rFonts w:cstheme="minorHAnsi"/>
          <w:color w:val="000000" w:themeColor="text1"/>
        </w:rPr>
      </w:pPr>
      <w:r>
        <w:rPr>
          <w:rFonts w:eastAsia="Times New Roman" w:cstheme="minorHAnsi"/>
          <w:bCs/>
        </w:rPr>
        <w:t xml:space="preserve">- </w:t>
      </w:r>
      <w:r w:rsidR="0010002A" w:rsidRPr="00A47DA6">
        <w:rPr>
          <w:rFonts w:eastAsia="Times New Roman" w:cstheme="minorHAnsi"/>
          <w:bCs/>
        </w:rPr>
        <w:t>ze szczególnym uwzględnieniem</w:t>
      </w:r>
      <w:r w:rsidR="00C04B90" w:rsidRPr="00A47DA6">
        <w:rPr>
          <w:rFonts w:cstheme="minorHAnsi"/>
          <w:color w:val="000000" w:themeColor="text1"/>
        </w:rPr>
        <w:t>:</w:t>
      </w:r>
    </w:p>
    <w:p w14:paraId="23248A74" w14:textId="77777777" w:rsidR="001A1CA7" w:rsidRDefault="0010002A" w:rsidP="001A1CA7">
      <w:pPr>
        <w:pStyle w:val="Akapitzlist"/>
        <w:numPr>
          <w:ilvl w:val="0"/>
          <w:numId w:val="37"/>
        </w:numPr>
        <w:spacing w:after="0" w:line="240" w:lineRule="auto"/>
        <w:ind w:left="1134" w:hanging="283"/>
        <w:jc w:val="both"/>
        <w:rPr>
          <w:rFonts w:eastAsia="Times New Roman" w:cstheme="minorHAnsi"/>
          <w:bCs/>
        </w:rPr>
      </w:pPr>
      <w:r w:rsidRPr="00A47DA6">
        <w:rPr>
          <w:rFonts w:eastAsia="Times New Roman" w:cstheme="minorHAnsi"/>
          <w:bCs/>
        </w:rPr>
        <w:t>przepisów Wytycznych dotyczących kwalifikowalności wydatków na lata 2014-202</w:t>
      </w:r>
      <w:r w:rsidR="0068020D" w:rsidRPr="00A47DA6">
        <w:rPr>
          <w:rFonts w:eastAsia="Times New Roman" w:cstheme="minorHAnsi"/>
          <w:bCs/>
        </w:rPr>
        <w:t>0</w:t>
      </w:r>
      <w:r w:rsidRPr="00A47DA6">
        <w:rPr>
          <w:rFonts w:eastAsia="Times New Roman" w:cstheme="minorHAnsi"/>
          <w:bCs/>
        </w:rPr>
        <w:t xml:space="preserve"> (Wytyczne)</w:t>
      </w:r>
      <w:r w:rsidR="0029642F" w:rsidRPr="00A47DA6">
        <w:rPr>
          <w:rFonts w:eastAsia="Times New Roman" w:cstheme="minorHAnsi"/>
          <w:bCs/>
        </w:rPr>
        <w:t>;</w:t>
      </w:r>
      <w:r w:rsidRPr="00A47DA6">
        <w:rPr>
          <w:rFonts w:eastAsia="Times New Roman" w:cstheme="minorHAnsi"/>
          <w:bCs/>
        </w:rPr>
        <w:t xml:space="preserve"> </w:t>
      </w:r>
    </w:p>
    <w:p w14:paraId="0B53B395" w14:textId="77777777" w:rsidR="001A1CA7" w:rsidRDefault="001A1CA7" w:rsidP="001A1CA7">
      <w:pPr>
        <w:pStyle w:val="Akapitzlist"/>
        <w:numPr>
          <w:ilvl w:val="0"/>
          <w:numId w:val="37"/>
        </w:numPr>
        <w:spacing w:after="0" w:line="240" w:lineRule="auto"/>
        <w:ind w:left="1134" w:hanging="283"/>
        <w:jc w:val="both"/>
        <w:rPr>
          <w:rFonts w:eastAsia="Times New Roman" w:cstheme="minorHAnsi"/>
          <w:bCs/>
        </w:rPr>
      </w:pPr>
      <w:r w:rsidRPr="001A1CA7">
        <w:rPr>
          <w:rFonts w:cstheme="minorHAnsi"/>
          <w:color w:val="000000" w:themeColor="text1"/>
        </w:rPr>
        <w:t>p</w:t>
      </w:r>
      <w:r w:rsidR="00810A78" w:rsidRPr="001A1CA7">
        <w:rPr>
          <w:rFonts w:cstheme="minorHAnsi"/>
          <w:color w:val="000000" w:themeColor="text1"/>
        </w:rPr>
        <w:t xml:space="preserve">rzepisów </w:t>
      </w:r>
      <w:r w:rsidR="008768F5" w:rsidRPr="001A1CA7">
        <w:rPr>
          <w:rFonts w:cstheme="minorHAnsi"/>
          <w:color w:val="000000" w:themeColor="text1"/>
        </w:rPr>
        <w:t xml:space="preserve">Wytycznych </w:t>
      </w:r>
      <w:r w:rsidR="008768F5" w:rsidRPr="001A1CA7">
        <w:rPr>
          <w:rFonts w:cstheme="minorHAnsi"/>
          <w:color w:val="000000"/>
        </w:rPr>
        <w:t xml:space="preserve">dotyczących kwalifikowalności wydatków na lata 2021-2027 </w:t>
      </w:r>
      <w:r w:rsidR="008768F5" w:rsidRPr="001A1CA7">
        <w:rPr>
          <w:rFonts w:cstheme="minorHAnsi"/>
          <w:color w:val="000000" w:themeColor="text1"/>
        </w:rPr>
        <w:t>(Wytyczne)</w:t>
      </w:r>
      <w:r w:rsidR="0029642F" w:rsidRPr="001A1CA7">
        <w:rPr>
          <w:rFonts w:eastAsia="Times New Roman" w:cstheme="minorHAnsi"/>
          <w:bCs/>
        </w:rPr>
        <w:t>;</w:t>
      </w:r>
    </w:p>
    <w:p w14:paraId="65A8A1DA"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zasad kwalifikowalności wyd</w:t>
      </w:r>
      <w:r w:rsidR="00810A78" w:rsidRPr="001A1CA7">
        <w:rPr>
          <w:rFonts w:eastAsia="Times New Roman" w:cstheme="minorHAnsi"/>
          <w:bCs/>
        </w:rPr>
        <w:t>atków ponoszonych w ramach FENG</w:t>
      </w:r>
      <w:r w:rsidR="0029642F" w:rsidRPr="001A1CA7">
        <w:rPr>
          <w:rFonts w:eastAsia="Times New Roman" w:cstheme="minorHAnsi"/>
          <w:bCs/>
        </w:rPr>
        <w:t>;</w:t>
      </w:r>
    </w:p>
    <w:p w14:paraId="258E1D31" w14:textId="77777777" w:rsidR="001A1CA7" w:rsidRDefault="0010002A"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Instrukcji Wykonawczej POIR w FNP</w:t>
      </w:r>
      <w:r w:rsidR="0029642F" w:rsidRPr="001A1CA7">
        <w:rPr>
          <w:rFonts w:eastAsia="Times New Roman" w:cstheme="minorHAnsi"/>
          <w:bCs/>
        </w:rPr>
        <w:t>;</w:t>
      </w:r>
    </w:p>
    <w:p w14:paraId="3CC766C9" w14:textId="77777777" w:rsidR="001A1CA7" w:rsidRDefault="00397E3B"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I</w:t>
      </w:r>
      <w:r w:rsidR="002B6A02" w:rsidRPr="001A1CA7">
        <w:rPr>
          <w:rFonts w:eastAsia="Times New Roman" w:cstheme="minorHAnsi"/>
          <w:bCs/>
        </w:rPr>
        <w:t xml:space="preserve">nstrukcji </w:t>
      </w:r>
      <w:r w:rsidR="00D66ACB" w:rsidRPr="001A1CA7">
        <w:rPr>
          <w:rFonts w:eastAsia="Times New Roman" w:cstheme="minorHAnsi"/>
          <w:bCs/>
        </w:rPr>
        <w:t>W</w:t>
      </w:r>
      <w:r w:rsidR="002B6A02" w:rsidRPr="001A1CA7">
        <w:rPr>
          <w:rFonts w:eastAsia="Times New Roman" w:cstheme="minorHAnsi"/>
          <w:bCs/>
        </w:rPr>
        <w:t>ykonawczej FENG w FNP</w:t>
      </w:r>
      <w:r w:rsidR="0029642F" w:rsidRPr="001A1CA7">
        <w:rPr>
          <w:rFonts w:eastAsia="Times New Roman" w:cstheme="minorHAnsi"/>
          <w:bCs/>
        </w:rPr>
        <w:t>;</w:t>
      </w:r>
    </w:p>
    <w:p w14:paraId="312A02EE"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obowiązkó</w:t>
      </w:r>
      <w:r w:rsidR="00810A78" w:rsidRPr="001A1CA7">
        <w:rPr>
          <w:rFonts w:eastAsia="Times New Roman" w:cstheme="minorHAnsi"/>
          <w:bCs/>
        </w:rPr>
        <w:t>w Beneficjenta projektu PT FENG</w:t>
      </w:r>
      <w:r w:rsidR="0029642F" w:rsidRPr="001A1CA7">
        <w:rPr>
          <w:rFonts w:eastAsia="Times New Roman" w:cstheme="minorHAnsi"/>
          <w:bCs/>
        </w:rPr>
        <w:t>;</w:t>
      </w:r>
    </w:p>
    <w:p w14:paraId="0D315310"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prawidłowości realizacji projektu pr</w:t>
      </w:r>
      <w:r w:rsidR="00810A78" w:rsidRPr="001A1CA7">
        <w:rPr>
          <w:rFonts w:eastAsia="Times New Roman" w:cstheme="minorHAnsi"/>
          <w:bCs/>
        </w:rPr>
        <w:t xml:space="preserve">zez </w:t>
      </w:r>
      <w:r w:rsidR="00D66ACB" w:rsidRPr="001A1CA7">
        <w:rPr>
          <w:rFonts w:eastAsia="Times New Roman" w:cstheme="minorHAnsi"/>
          <w:bCs/>
        </w:rPr>
        <w:t>B</w:t>
      </w:r>
      <w:r w:rsidR="00810A78" w:rsidRPr="001A1CA7">
        <w:rPr>
          <w:rFonts w:eastAsia="Times New Roman" w:cstheme="minorHAnsi"/>
          <w:bCs/>
        </w:rPr>
        <w:t>eneficjent</w:t>
      </w:r>
      <w:r w:rsidR="00C33DC0" w:rsidRPr="001A1CA7">
        <w:rPr>
          <w:rFonts w:eastAsia="Times New Roman" w:cstheme="minorHAnsi"/>
          <w:bCs/>
        </w:rPr>
        <w:t>ów</w:t>
      </w:r>
      <w:r w:rsidR="00810A78" w:rsidRPr="001A1CA7">
        <w:rPr>
          <w:rFonts w:eastAsia="Times New Roman" w:cstheme="minorHAnsi"/>
          <w:bCs/>
        </w:rPr>
        <w:t xml:space="preserve"> i </w:t>
      </w:r>
      <w:r w:rsidR="00D66ACB" w:rsidRPr="001A1CA7">
        <w:rPr>
          <w:rFonts w:eastAsia="Times New Roman" w:cstheme="minorHAnsi"/>
          <w:bCs/>
        </w:rPr>
        <w:t>G</w:t>
      </w:r>
      <w:r w:rsidR="00810A78" w:rsidRPr="001A1CA7">
        <w:rPr>
          <w:rFonts w:eastAsia="Times New Roman" w:cstheme="minorHAnsi"/>
          <w:bCs/>
        </w:rPr>
        <w:t>rantobiorc</w:t>
      </w:r>
      <w:r w:rsidR="00E03CD2" w:rsidRPr="001A1CA7">
        <w:rPr>
          <w:rFonts w:eastAsia="Times New Roman" w:cstheme="minorHAnsi"/>
          <w:bCs/>
        </w:rPr>
        <w:t>ów</w:t>
      </w:r>
      <w:r w:rsidR="0029642F" w:rsidRPr="001A1CA7">
        <w:rPr>
          <w:rFonts w:eastAsia="Times New Roman" w:cstheme="minorHAnsi"/>
          <w:bCs/>
        </w:rPr>
        <w:t>;</w:t>
      </w:r>
    </w:p>
    <w:p w14:paraId="356D0957" w14:textId="77777777" w:rsidR="001A1CA7" w:rsidRDefault="00810A78"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prawa cywilnego i prawa spółek</w:t>
      </w:r>
      <w:r w:rsidR="0029642F" w:rsidRPr="001A1CA7">
        <w:rPr>
          <w:rFonts w:eastAsia="Times New Roman" w:cstheme="minorHAnsi"/>
          <w:bCs/>
        </w:rPr>
        <w:t>;</w:t>
      </w:r>
    </w:p>
    <w:p w14:paraId="62860F09"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prawa dotyc</w:t>
      </w:r>
      <w:r w:rsidR="00810A78" w:rsidRPr="001A1CA7">
        <w:rPr>
          <w:rFonts w:eastAsia="Times New Roman" w:cstheme="minorHAnsi"/>
          <w:bCs/>
        </w:rPr>
        <w:t>zącego zasad finansowania nauki</w:t>
      </w:r>
      <w:r w:rsidR="0029642F" w:rsidRPr="001A1CA7">
        <w:rPr>
          <w:rFonts w:eastAsia="Times New Roman" w:cstheme="minorHAnsi"/>
          <w:bCs/>
        </w:rPr>
        <w:t>;</w:t>
      </w:r>
    </w:p>
    <w:p w14:paraId="3F36BFF4"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prawa dotyczącego szkolni</w:t>
      </w:r>
      <w:r w:rsidR="00810A78" w:rsidRPr="001A1CA7">
        <w:rPr>
          <w:rFonts w:eastAsia="Times New Roman" w:cstheme="minorHAnsi"/>
          <w:bCs/>
        </w:rPr>
        <w:t>ctwa wyższego i nauki w Polsce</w:t>
      </w:r>
      <w:r w:rsidR="0029642F" w:rsidRPr="001A1CA7">
        <w:rPr>
          <w:rFonts w:eastAsia="Times New Roman" w:cstheme="minorHAnsi"/>
          <w:bCs/>
        </w:rPr>
        <w:t>;</w:t>
      </w:r>
    </w:p>
    <w:p w14:paraId="3D4A415A"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prawa określającego funkcjonowanie Polskiej Akademii Nauk i innych podmiot</w:t>
      </w:r>
      <w:r w:rsidR="00810A78" w:rsidRPr="001A1CA7">
        <w:rPr>
          <w:rFonts w:eastAsia="Times New Roman" w:cstheme="minorHAnsi"/>
          <w:bCs/>
        </w:rPr>
        <w:t>ów prowadzących badania naukowe</w:t>
      </w:r>
      <w:r w:rsidR="0029642F" w:rsidRPr="001A1CA7">
        <w:rPr>
          <w:rFonts w:eastAsia="Times New Roman" w:cstheme="minorHAnsi"/>
          <w:bCs/>
        </w:rPr>
        <w:t>;</w:t>
      </w:r>
    </w:p>
    <w:p w14:paraId="416A9A8C"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 xml:space="preserve">prawa </w:t>
      </w:r>
      <w:r w:rsidR="00810A78" w:rsidRPr="001A1CA7">
        <w:rPr>
          <w:rFonts w:eastAsia="Times New Roman" w:cstheme="minorHAnsi"/>
          <w:bCs/>
        </w:rPr>
        <w:t>o fundacjach i stowarzyszeniach</w:t>
      </w:r>
      <w:r w:rsidR="0029642F" w:rsidRPr="001A1CA7">
        <w:rPr>
          <w:rFonts w:eastAsia="Times New Roman" w:cstheme="minorHAnsi"/>
          <w:bCs/>
        </w:rPr>
        <w:t>;</w:t>
      </w:r>
    </w:p>
    <w:p w14:paraId="2DB70525" w14:textId="77777777" w:rsidR="001A1CA7" w:rsidRDefault="008768F5" w:rsidP="001A1CA7">
      <w:pPr>
        <w:pStyle w:val="Akapitzlist"/>
        <w:numPr>
          <w:ilvl w:val="0"/>
          <w:numId w:val="37"/>
        </w:numPr>
        <w:spacing w:after="0" w:line="240" w:lineRule="auto"/>
        <w:ind w:left="1134" w:hanging="283"/>
        <w:jc w:val="both"/>
        <w:rPr>
          <w:rFonts w:eastAsia="Times New Roman" w:cstheme="minorHAnsi"/>
          <w:bCs/>
        </w:rPr>
      </w:pPr>
      <w:r w:rsidRPr="001A1CA7">
        <w:rPr>
          <w:rFonts w:eastAsia="Times New Roman" w:cstheme="minorHAnsi"/>
          <w:bCs/>
        </w:rPr>
        <w:t>ochrony danych osobowych</w:t>
      </w:r>
      <w:r w:rsidR="0029642F" w:rsidRPr="001A1CA7">
        <w:rPr>
          <w:rFonts w:eastAsia="Times New Roman" w:cstheme="minorHAnsi"/>
          <w:bCs/>
        </w:rPr>
        <w:t>;</w:t>
      </w:r>
    </w:p>
    <w:p w14:paraId="59440215" w14:textId="1E176F2F" w:rsidR="00FE5B96" w:rsidRDefault="0006627C" w:rsidP="00110DA7">
      <w:pPr>
        <w:pStyle w:val="Akapitzlist"/>
        <w:numPr>
          <w:ilvl w:val="0"/>
          <w:numId w:val="37"/>
        </w:numPr>
        <w:spacing w:after="0" w:line="240" w:lineRule="auto"/>
        <w:ind w:left="1134" w:hanging="283"/>
        <w:jc w:val="both"/>
        <w:rPr>
          <w:rFonts w:eastAsia="Times New Roman" w:cstheme="minorHAnsi"/>
          <w:bCs/>
        </w:rPr>
      </w:pPr>
      <w:r w:rsidRPr="00110DA7">
        <w:rPr>
          <w:rFonts w:eastAsia="Times New Roman" w:cstheme="minorHAnsi"/>
          <w:bCs/>
        </w:rPr>
        <w:t>kwalifikowalności podatku od t</w:t>
      </w:r>
      <w:r w:rsidR="009E74FF" w:rsidRPr="00110DA7">
        <w:rPr>
          <w:rFonts w:eastAsia="Times New Roman" w:cstheme="minorHAnsi"/>
          <w:bCs/>
        </w:rPr>
        <w:t>owarów i usług w projektach B+R</w:t>
      </w:r>
      <w:r w:rsidR="00FE5B96">
        <w:rPr>
          <w:rFonts w:eastAsia="Times New Roman" w:cstheme="minorHAnsi"/>
          <w:bCs/>
        </w:rPr>
        <w:t>;</w:t>
      </w:r>
    </w:p>
    <w:p w14:paraId="6AF0363A" w14:textId="211C0A9A" w:rsidR="008768F5" w:rsidRPr="00F30409" w:rsidRDefault="0006627C" w:rsidP="00110DA7">
      <w:pPr>
        <w:pStyle w:val="Akapitzlist"/>
        <w:numPr>
          <w:ilvl w:val="0"/>
          <w:numId w:val="37"/>
        </w:numPr>
        <w:spacing w:after="0" w:line="240" w:lineRule="auto"/>
        <w:ind w:left="1134" w:hanging="283"/>
        <w:jc w:val="both"/>
        <w:rPr>
          <w:rFonts w:eastAsia="Times New Roman" w:cstheme="minorHAnsi"/>
          <w:bCs/>
        </w:rPr>
      </w:pPr>
      <w:r w:rsidRPr="00110DA7">
        <w:rPr>
          <w:rFonts w:eastAsia="Times New Roman" w:cstheme="minorHAnsi"/>
          <w:bCs/>
        </w:rPr>
        <w:t>przepisów podatkowych</w:t>
      </w:r>
      <w:r w:rsidRPr="00F30409">
        <w:rPr>
          <w:rFonts w:eastAsia="Times New Roman" w:cstheme="minorHAnsi"/>
          <w:bCs/>
        </w:rPr>
        <w:t>.</w:t>
      </w:r>
    </w:p>
    <w:p w14:paraId="2D19A522" w14:textId="77777777" w:rsidR="00025CA2" w:rsidRPr="00025CA2" w:rsidRDefault="00FC1ABD" w:rsidP="00025CA2">
      <w:pPr>
        <w:pStyle w:val="Akapitzlist"/>
        <w:numPr>
          <w:ilvl w:val="0"/>
          <w:numId w:val="21"/>
        </w:numPr>
        <w:spacing w:after="0" w:line="240" w:lineRule="auto"/>
        <w:ind w:left="284" w:hanging="284"/>
        <w:jc w:val="both"/>
        <w:rPr>
          <w:rFonts w:cstheme="minorHAnsi"/>
          <w:color w:val="000000" w:themeColor="text1"/>
        </w:rPr>
      </w:pPr>
      <w:r>
        <w:rPr>
          <w:rFonts w:cstheme="minorHAnsi"/>
          <w:color w:val="000000" w:themeColor="text1"/>
        </w:rPr>
        <w:t>Świadczenie obsługi prawnej FNP będzie polegał</w:t>
      </w:r>
      <w:r w:rsidR="008517AC">
        <w:rPr>
          <w:rFonts w:cstheme="minorHAnsi"/>
          <w:color w:val="000000" w:themeColor="text1"/>
        </w:rPr>
        <w:t xml:space="preserve">o </w:t>
      </w:r>
      <w:r w:rsidRPr="00FC1ABD">
        <w:rPr>
          <w:rFonts w:eastAsia="Times New Roman" w:cstheme="minorHAnsi"/>
          <w:bCs/>
        </w:rPr>
        <w:t>w szczególności</w:t>
      </w:r>
      <w:r w:rsidR="008517AC">
        <w:rPr>
          <w:rFonts w:eastAsia="Times New Roman" w:cstheme="minorHAnsi"/>
          <w:bCs/>
        </w:rPr>
        <w:t xml:space="preserve"> na</w:t>
      </w:r>
      <w:r w:rsidRPr="00FC1ABD">
        <w:rPr>
          <w:rFonts w:eastAsia="Times New Roman" w:cstheme="minorHAnsi"/>
          <w:bCs/>
        </w:rPr>
        <w:t>:</w:t>
      </w:r>
    </w:p>
    <w:p w14:paraId="6528FA41" w14:textId="4A734B47" w:rsidR="00025CA2" w:rsidRPr="00025CA2" w:rsidRDefault="00FC1ABD" w:rsidP="00025CA2">
      <w:pPr>
        <w:pStyle w:val="Akapitzlist"/>
        <w:numPr>
          <w:ilvl w:val="1"/>
          <w:numId w:val="21"/>
        </w:numPr>
        <w:spacing w:after="0" w:line="240" w:lineRule="auto"/>
        <w:ind w:left="567" w:hanging="283"/>
        <w:jc w:val="both"/>
        <w:rPr>
          <w:rStyle w:val="markedcontent"/>
          <w:rFonts w:cstheme="minorHAnsi"/>
          <w:color w:val="000000" w:themeColor="text1"/>
        </w:rPr>
      </w:pPr>
      <w:r w:rsidRPr="1F0B8638">
        <w:rPr>
          <w:rStyle w:val="markedcontent"/>
        </w:rPr>
        <w:t>wsparci</w:t>
      </w:r>
      <w:r w:rsidR="00733AF7">
        <w:rPr>
          <w:rStyle w:val="markedcontent"/>
        </w:rPr>
        <w:t>u</w:t>
      </w:r>
      <w:r w:rsidRPr="1F0B8638">
        <w:rPr>
          <w:rStyle w:val="markedcontent"/>
        </w:rPr>
        <w:t xml:space="preserve"> prawn</w:t>
      </w:r>
      <w:r w:rsidR="00733AF7">
        <w:rPr>
          <w:rStyle w:val="markedcontent"/>
        </w:rPr>
        <w:t>ym</w:t>
      </w:r>
      <w:r w:rsidRPr="1F0B8638">
        <w:rPr>
          <w:rStyle w:val="markedcontent"/>
        </w:rPr>
        <w:t xml:space="preserve"> związan</w:t>
      </w:r>
      <w:r w:rsidR="00733AF7">
        <w:rPr>
          <w:rStyle w:val="markedcontent"/>
        </w:rPr>
        <w:t>ym</w:t>
      </w:r>
      <w:r w:rsidRPr="1F0B8638">
        <w:rPr>
          <w:rStyle w:val="markedcontent"/>
        </w:rPr>
        <w:t xml:space="preserve"> z procesem realizacji umów o dofinansowanie przez Beneficjentów</w:t>
      </w:r>
      <w:r w:rsidR="00D66ACB">
        <w:rPr>
          <w:rStyle w:val="markedcontent"/>
        </w:rPr>
        <w:t>/Grantobiorców</w:t>
      </w:r>
      <w:r w:rsidRPr="1F0B8638">
        <w:rPr>
          <w:rStyle w:val="markedcontent"/>
        </w:rPr>
        <w:t>, w tym aspektów związanych z wypowiedzeniem umowy, wcześniejszym zakończeniem realizacji projektu, rozwiązywa</w:t>
      </w:r>
      <w:r w:rsidR="00025CA2">
        <w:rPr>
          <w:rStyle w:val="markedcontent"/>
        </w:rPr>
        <w:t xml:space="preserve">niem umów </w:t>
      </w:r>
      <w:r w:rsidR="006675FD">
        <w:rPr>
          <w:rStyle w:val="markedcontent"/>
        </w:rPr>
        <w:br/>
      </w:r>
      <w:r w:rsidR="00025CA2">
        <w:rPr>
          <w:rStyle w:val="markedcontent"/>
        </w:rPr>
        <w:t>z Beneficjentami</w:t>
      </w:r>
      <w:r w:rsidR="00D66ACB">
        <w:rPr>
          <w:rStyle w:val="markedcontent"/>
        </w:rPr>
        <w:t>/Grantobiorcami</w:t>
      </w:r>
      <w:r w:rsidR="00025CA2">
        <w:rPr>
          <w:rStyle w:val="markedcontent"/>
        </w:rPr>
        <w:t xml:space="preserve"> itp.;</w:t>
      </w:r>
    </w:p>
    <w:p w14:paraId="726A6287" w14:textId="77777777" w:rsidR="00025CA2" w:rsidRPr="00025CA2" w:rsidRDefault="00733AF7" w:rsidP="00025CA2">
      <w:pPr>
        <w:pStyle w:val="Akapitzlist"/>
        <w:numPr>
          <w:ilvl w:val="1"/>
          <w:numId w:val="21"/>
        </w:numPr>
        <w:spacing w:after="0" w:line="240" w:lineRule="auto"/>
        <w:ind w:left="567" w:hanging="283"/>
        <w:jc w:val="both"/>
        <w:rPr>
          <w:rStyle w:val="markedcontent"/>
          <w:rFonts w:cstheme="minorHAnsi"/>
          <w:color w:val="000000" w:themeColor="text1"/>
        </w:rPr>
      </w:pPr>
      <w:r w:rsidRPr="00025CA2">
        <w:rPr>
          <w:rStyle w:val="markedcontent"/>
          <w:rFonts w:cstheme="minorHAnsi"/>
        </w:rPr>
        <w:t>wsparciu</w:t>
      </w:r>
      <w:r w:rsidR="00FC1ABD" w:rsidRPr="00025CA2">
        <w:rPr>
          <w:rStyle w:val="markedcontent"/>
          <w:rFonts w:cstheme="minorHAnsi"/>
        </w:rPr>
        <w:t xml:space="preserve"> prawn</w:t>
      </w:r>
      <w:r w:rsidRPr="00025CA2">
        <w:rPr>
          <w:rStyle w:val="markedcontent"/>
          <w:rFonts w:cstheme="minorHAnsi"/>
        </w:rPr>
        <w:t>ym</w:t>
      </w:r>
      <w:r w:rsidR="00FC1ABD" w:rsidRPr="00025CA2">
        <w:rPr>
          <w:rStyle w:val="markedcontent"/>
          <w:rFonts w:cstheme="minorHAnsi"/>
        </w:rPr>
        <w:t xml:space="preserve"> w zakresie oceny kwalifikow</w:t>
      </w:r>
      <w:r w:rsidRPr="00025CA2">
        <w:rPr>
          <w:rStyle w:val="markedcontent"/>
          <w:rFonts w:cstheme="minorHAnsi"/>
        </w:rPr>
        <w:t xml:space="preserve">alności wydatków w ramach umów </w:t>
      </w:r>
      <w:r w:rsidR="002F3E6F" w:rsidRPr="00025CA2">
        <w:rPr>
          <w:rStyle w:val="markedcontent"/>
          <w:rFonts w:cstheme="minorHAnsi"/>
        </w:rPr>
        <w:br/>
      </w:r>
      <w:r w:rsidR="00FC1ABD" w:rsidRPr="00025CA2">
        <w:rPr>
          <w:rStyle w:val="markedcontent"/>
          <w:rFonts w:cstheme="minorHAnsi"/>
        </w:rPr>
        <w:t>o dofinansowanie, w tym wystąpienia nieprawidłowości i nadużyć w trakcie realizacji projektów, kwestii związanych z naruszeniem dyscypliny finansów publicznych;</w:t>
      </w:r>
    </w:p>
    <w:p w14:paraId="0FB82E34" w14:textId="77777777" w:rsidR="00025CA2" w:rsidRPr="00025CA2" w:rsidRDefault="00FC1ABD" w:rsidP="00025CA2">
      <w:pPr>
        <w:pStyle w:val="Akapitzlist"/>
        <w:numPr>
          <w:ilvl w:val="1"/>
          <w:numId w:val="21"/>
        </w:numPr>
        <w:spacing w:after="0" w:line="240" w:lineRule="auto"/>
        <w:ind w:left="567" w:hanging="283"/>
        <w:jc w:val="both"/>
        <w:rPr>
          <w:rStyle w:val="markedcontent"/>
          <w:rFonts w:cstheme="minorHAnsi"/>
          <w:color w:val="000000" w:themeColor="text1"/>
        </w:rPr>
      </w:pPr>
      <w:r w:rsidRPr="00025CA2">
        <w:rPr>
          <w:rStyle w:val="markedcontent"/>
          <w:rFonts w:cstheme="minorHAnsi"/>
        </w:rPr>
        <w:t>wsparci</w:t>
      </w:r>
      <w:r w:rsidR="00733AF7" w:rsidRPr="00025CA2">
        <w:rPr>
          <w:rStyle w:val="markedcontent"/>
          <w:rFonts w:cstheme="minorHAnsi"/>
        </w:rPr>
        <w:t>u</w:t>
      </w:r>
      <w:r w:rsidRPr="00025CA2">
        <w:rPr>
          <w:rStyle w:val="markedcontent"/>
          <w:rFonts w:cstheme="minorHAnsi"/>
        </w:rPr>
        <w:t xml:space="preserve"> prawn</w:t>
      </w:r>
      <w:r w:rsidR="00733AF7" w:rsidRPr="00025CA2">
        <w:rPr>
          <w:rStyle w:val="markedcontent"/>
          <w:rFonts w:cstheme="minorHAnsi"/>
        </w:rPr>
        <w:t>ym</w:t>
      </w:r>
      <w:r w:rsidRPr="00025CA2">
        <w:rPr>
          <w:rStyle w:val="markedcontent"/>
          <w:rFonts w:cstheme="minorHAnsi"/>
        </w:rPr>
        <w:t xml:space="preserve"> związan</w:t>
      </w:r>
      <w:r w:rsidR="00733AF7" w:rsidRPr="00025CA2">
        <w:rPr>
          <w:rStyle w:val="markedcontent"/>
          <w:rFonts w:cstheme="minorHAnsi"/>
        </w:rPr>
        <w:t>ym</w:t>
      </w:r>
      <w:r w:rsidRPr="00025CA2">
        <w:rPr>
          <w:rStyle w:val="markedcontent"/>
          <w:rFonts w:cstheme="minorHAnsi"/>
        </w:rPr>
        <w:t xml:space="preserve"> z oceną występowania konfliktu interesów w trakcie realizacji umów o dofinansowanie</w:t>
      </w:r>
      <w:bookmarkStart w:id="0" w:name="_GoBack"/>
      <w:bookmarkEnd w:id="0"/>
      <w:r w:rsidRPr="00025CA2">
        <w:rPr>
          <w:rStyle w:val="markedcontent"/>
          <w:rFonts w:cstheme="minorHAnsi"/>
        </w:rPr>
        <w:t>;</w:t>
      </w:r>
    </w:p>
    <w:p w14:paraId="7670BC25" w14:textId="77777777" w:rsidR="00025CA2" w:rsidRPr="00025CA2" w:rsidRDefault="00FC1ABD" w:rsidP="00025CA2">
      <w:pPr>
        <w:pStyle w:val="Akapitzlist"/>
        <w:numPr>
          <w:ilvl w:val="1"/>
          <w:numId w:val="21"/>
        </w:numPr>
        <w:spacing w:after="0" w:line="240" w:lineRule="auto"/>
        <w:ind w:left="567" w:hanging="283"/>
        <w:jc w:val="both"/>
        <w:rPr>
          <w:rStyle w:val="markedcontent"/>
          <w:rFonts w:cstheme="minorHAnsi"/>
          <w:color w:val="000000" w:themeColor="text1"/>
        </w:rPr>
      </w:pPr>
      <w:r w:rsidRPr="00025CA2">
        <w:rPr>
          <w:rStyle w:val="markedcontent"/>
          <w:rFonts w:cstheme="minorHAnsi"/>
        </w:rPr>
        <w:t>ocen</w:t>
      </w:r>
      <w:r w:rsidR="00733AF7" w:rsidRPr="00025CA2">
        <w:rPr>
          <w:rStyle w:val="markedcontent"/>
          <w:rFonts w:cstheme="minorHAnsi"/>
        </w:rPr>
        <w:t>ie</w:t>
      </w:r>
      <w:r w:rsidRPr="00025CA2">
        <w:rPr>
          <w:rStyle w:val="markedcontent"/>
          <w:rFonts w:cstheme="minorHAnsi"/>
        </w:rPr>
        <w:t xml:space="preserve"> prawn</w:t>
      </w:r>
      <w:r w:rsidR="00733AF7" w:rsidRPr="00025CA2">
        <w:rPr>
          <w:rStyle w:val="markedcontent"/>
          <w:rFonts w:cstheme="minorHAnsi"/>
        </w:rPr>
        <w:t>ej</w:t>
      </w:r>
      <w:r w:rsidRPr="00025CA2">
        <w:rPr>
          <w:rStyle w:val="markedcontent"/>
          <w:rFonts w:cstheme="minorHAnsi"/>
        </w:rPr>
        <w:t xml:space="preserve"> wpływu potencjalnego naruszenia przesłanek wymienionych w Artykule 65 </w:t>
      </w:r>
      <w:r w:rsidRPr="00025CA2">
        <w:rPr>
          <w:rFonts w:cstheme="minorHAnsi"/>
        </w:rPr>
        <w:t>Rozporządzenia Parlamentu Europejskiego i Rady (UE) Nr 2021/1060</w:t>
      </w:r>
      <w:r w:rsidRPr="00025CA2">
        <w:rPr>
          <w:rStyle w:val="markedcontent"/>
          <w:rFonts w:cstheme="minorHAnsi"/>
        </w:rPr>
        <w:t xml:space="preserve"> </w:t>
      </w:r>
      <w:r w:rsidRPr="00025CA2">
        <w:rPr>
          <w:rFonts w:cstheme="minorHAnsi"/>
        </w:rPr>
        <w:t>z dnia 24 czerwca 2021 r.</w:t>
      </w:r>
      <w:r w:rsidRPr="00025CA2">
        <w:rPr>
          <w:rStyle w:val="markedcontent"/>
          <w:rFonts w:cstheme="minorHAnsi"/>
        </w:rPr>
        <w:t xml:space="preserve"> </w:t>
      </w:r>
      <w:r w:rsidRPr="00025CA2">
        <w:rPr>
          <w:rFonts w:cstheme="minorHAnsi"/>
        </w:rPr>
        <w:t>„</w:t>
      </w:r>
      <w:r w:rsidRPr="00025CA2">
        <w:rPr>
          <w:rStyle w:val="markedcontent"/>
          <w:rFonts w:cstheme="minorHAnsi"/>
        </w:rPr>
        <w:t>Trwałość operacji”;</w:t>
      </w:r>
    </w:p>
    <w:p w14:paraId="200FAA2F" w14:textId="5DEECD4D" w:rsidR="00FC1ABD" w:rsidRPr="00025CA2" w:rsidRDefault="00810A78" w:rsidP="00025CA2">
      <w:pPr>
        <w:pStyle w:val="Akapitzlist"/>
        <w:numPr>
          <w:ilvl w:val="1"/>
          <w:numId w:val="21"/>
        </w:numPr>
        <w:spacing w:after="0" w:line="240" w:lineRule="auto"/>
        <w:ind w:left="567" w:hanging="283"/>
        <w:jc w:val="both"/>
        <w:rPr>
          <w:rStyle w:val="markedcontent"/>
          <w:rFonts w:cstheme="minorHAnsi"/>
          <w:color w:val="000000" w:themeColor="text1"/>
        </w:rPr>
      </w:pPr>
      <w:r w:rsidRPr="00025CA2">
        <w:rPr>
          <w:rStyle w:val="markedcontent"/>
          <w:rFonts w:cstheme="minorHAnsi"/>
        </w:rPr>
        <w:t>ocenie</w:t>
      </w:r>
      <w:r w:rsidR="00FC1ABD" w:rsidRPr="00025CA2">
        <w:rPr>
          <w:rStyle w:val="markedcontent"/>
          <w:rFonts w:cstheme="minorHAnsi"/>
        </w:rPr>
        <w:t xml:space="preserve"> prawn</w:t>
      </w:r>
      <w:r w:rsidRPr="00025CA2">
        <w:rPr>
          <w:rStyle w:val="markedcontent"/>
          <w:rFonts w:cstheme="minorHAnsi"/>
        </w:rPr>
        <w:t>ej</w:t>
      </w:r>
      <w:r w:rsidR="00FC1ABD" w:rsidRPr="00025CA2">
        <w:rPr>
          <w:rStyle w:val="markedcontent"/>
          <w:rFonts w:cstheme="minorHAnsi"/>
        </w:rPr>
        <w:t xml:space="preserve"> wpływu realizacji wskaźników na osiągnięcie celu pr</w:t>
      </w:r>
      <w:r w:rsidRPr="00025CA2">
        <w:rPr>
          <w:rStyle w:val="markedcontent"/>
          <w:rFonts w:cstheme="minorHAnsi"/>
        </w:rPr>
        <w:t>ojektu lub zachowanie trwałości.</w:t>
      </w:r>
    </w:p>
    <w:p w14:paraId="7CB9C385" w14:textId="75C7D81D" w:rsidR="00402135" w:rsidRPr="003C5E85" w:rsidRDefault="008768F5" w:rsidP="00025CA2">
      <w:pPr>
        <w:pStyle w:val="Akapitzlist"/>
        <w:numPr>
          <w:ilvl w:val="0"/>
          <w:numId w:val="21"/>
        </w:numPr>
        <w:spacing w:after="0" w:line="240" w:lineRule="auto"/>
        <w:ind w:left="284" w:hanging="284"/>
        <w:jc w:val="both"/>
        <w:rPr>
          <w:rFonts w:cstheme="minorHAnsi"/>
          <w:color w:val="000000" w:themeColor="text1"/>
        </w:rPr>
      </w:pPr>
      <w:r>
        <w:rPr>
          <w:rFonts w:cstheme="minorHAnsi"/>
          <w:bCs/>
        </w:rPr>
        <w:lastRenderedPageBreak/>
        <w:t>D</w:t>
      </w:r>
      <w:r w:rsidRPr="00AA2958">
        <w:rPr>
          <w:rFonts w:cstheme="minorHAnsi"/>
          <w:bCs/>
        </w:rPr>
        <w:t>odatkowe informacje o profilu działalności FNP można znale</w:t>
      </w:r>
      <w:r w:rsidR="001E6A6F">
        <w:rPr>
          <w:rFonts w:cstheme="minorHAnsi"/>
          <w:bCs/>
        </w:rPr>
        <w:t>źć na stronie internetowej FNP:</w:t>
      </w:r>
    </w:p>
    <w:p w14:paraId="7E06C6A7" w14:textId="26A5ED55" w:rsidR="003C5E85" w:rsidRPr="003C5E85" w:rsidRDefault="007A2AAE" w:rsidP="003C5E85">
      <w:pPr>
        <w:pStyle w:val="Akapitzlist"/>
        <w:spacing w:after="0" w:line="240" w:lineRule="auto"/>
        <w:jc w:val="both"/>
        <w:rPr>
          <w:rFonts w:cstheme="minorHAnsi"/>
          <w:color w:val="000000" w:themeColor="text1"/>
        </w:rPr>
      </w:pPr>
      <w:hyperlink r:id="rId9" w:history="1">
        <w:r w:rsidR="003C5E85" w:rsidRPr="00F772EE">
          <w:rPr>
            <w:rStyle w:val="Hipercze"/>
            <w:rFonts w:cstheme="minorHAnsi"/>
          </w:rPr>
          <w:t>https://www.fnp.org.pl/</w:t>
        </w:r>
      </w:hyperlink>
      <w:r w:rsidR="003C5E85">
        <w:rPr>
          <w:rFonts w:cstheme="minorHAnsi"/>
          <w:color w:val="000000" w:themeColor="text1"/>
        </w:rPr>
        <w:t xml:space="preserve"> </w:t>
      </w:r>
    </w:p>
    <w:p w14:paraId="421EA91B" w14:textId="1A44AED5" w:rsidR="008768F5" w:rsidRPr="00402135" w:rsidRDefault="008768F5" w:rsidP="00025CA2">
      <w:pPr>
        <w:pStyle w:val="Akapitzlist"/>
        <w:numPr>
          <w:ilvl w:val="0"/>
          <w:numId w:val="21"/>
        </w:numPr>
        <w:spacing w:after="0" w:line="240" w:lineRule="auto"/>
        <w:ind w:left="284" w:hanging="284"/>
        <w:jc w:val="both"/>
        <w:rPr>
          <w:rFonts w:cstheme="minorHAnsi"/>
          <w:color w:val="000000" w:themeColor="text1"/>
        </w:rPr>
      </w:pPr>
      <w:r w:rsidRPr="00402135">
        <w:rPr>
          <w:rFonts w:cstheme="minorHAnsi"/>
          <w:bCs/>
        </w:rPr>
        <w:t xml:space="preserve">W przypadku wystąpienia potrzeby, po stronie Zamawiającego, </w:t>
      </w:r>
      <w:r w:rsidR="00DC7D61">
        <w:rPr>
          <w:rFonts w:cstheme="minorHAnsi"/>
          <w:bCs/>
        </w:rPr>
        <w:t>Wykonawca prowadzi</w:t>
      </w:r>
      <w:r w:rsidR="00CA7C44">
        <w:rPr>
          <w:rFonts w:cstheme="minorHAnsi"/>
          <w:bCs/>
        </w:rPr>
        <w:t>ł</w:t>
      </w:r>
      <w:r w:rsidR="00DC7D61">
        <w:rPr>
          <w:rFonts w:cstheme="minorHAnsi"/>
          <w:bCs/>
        </w:rPr>
        <w:t xml:space="preserve"> będzie</w:t>
      </w:r>
      <w:r w:rsidRPr="00402135">
        <w:rPr>
          <w:rFonts w:cstheme="minorHAnsi"/>
          <w:bCs/>
        </w:rPr>
        <w:t xml:space="preserve"> spotka</w:t>
      </w:r>
      <w:r w:rsidR="00DC7D61">
        <w:rPr>
          <w:rFonts w:cstheme="minorHAnsi"/>
          <w:bCs/>
        </w:rPr>
        <w:t>nia</w:t>
      </w:r>
      <w:r w:rsidRPr="00402135">
        <w:rPr>
          <w:rFonts w:cstheme="minorHAnsi"/>
          <w:bCs/>
        </w:rPr>
        <w:t xml:space="preserve"> robocz</w:t>
      </w:r>
      <w:r w:rsidR="00DC7D61">
        <w:rPr>
          <w:rFonts w:cstheme="minorHAnsi"/>
          <w:bCs/>
        </w:rPr>
        <w:t>e</w:t>
      </w:r>
      <w:r w:rsidRPr="00402135">
        <w:rPr>
          <w:rFonts w:cstheme="minorHAnsi"/>
          <w:bCs/>
        </w:rPr>
        <w:t>/warsztat</w:t>
      </w:r>
      <w:r w:rsidR="00DC7D61">
        <w:rPr>
          <w:rFonts w:cstheme="minorHAnsi"/>
          <w:bCs/>
        </w:rPr>
        <w:t>y</w:t>
      </w:r>
      <w:r w:rsidR="008E2CD0">
        <w:rPr>
          <w:rFonts w:cstheme="minorHAnsi"/>
          <w:bCs/>
        </w:rPr>
        <w:t xml:space="preserve"> (trwające</w:t>
      </w:r>
      <w:r w:rsidRPr="00402135">
        <w:rPr>
          <w:rFonts w:cstheme="minorHAnsi"/>
          <w:bCs/>
        </w:rPr>
        <w:t xml:space="preserve"> ok. 1 – 6 godzin) </w:t>
      </w:r>
      <w:r w:rsidRPr="00402135">
        <w:rPr>
          <w:rFonts w:eastAsia="Times New Roman" w:cstheme="minorHAnsi"/>
        </w:rPr>
        <w:t xml:space="preserve">dla pracowników Zamawiającego oraz wskazanych przez niego przedstawicieli </w:t>
      </w:r>
      <w:r w:rsidR="00D66ACB">
        <w:rPr>
          <w:rFonts w:eastAsia="Times New Roman" w:cstheme="minorHAnsi"/>
        </w:rPr>
        <w:t>B</w:t>
      </w:r>
      <w:r w:rsidRPr="00402135">
        <w:rPr>
          <w:rFonts w:eastAsia="Times New Roman" w:cstheme="minorHAnsi"/>
        </w:rPr>
        <w:t xml:space="preserve">eneficjentów lub </w:t>
      </w:r>
      <w:r w:rsidR="00D66ACB">
        <w:rPr>
          <w:rFonts w:eastAsia="Times New Roman" w:cstheme="minorHAnsi"/>
        </w:rPr>
        <w:t>G</w:t>
      </w:r>
      <w:r w:rsidRPr="00402135">
        <w:rPr>
          <w:rFonts w:eastAsia="Times New Roman" w:cstheme="minorHAnsi"/>
        </w:rPr>
        <w:t>rantobiorców (przewidywana przeciętna liczba uczestnikó</w:t>
      </w:r>
      <w:r w:rsidR="008E2CD0">
        <w:rPr>
          <w:rFonts w:eastAsia="Times New Roman" w:cstheme="minorHAnsi"/>
        </w:rPr>
        <w:t>w od ok. 10 do ok. 25) dotyczące</w:t>
      </w:r>
      <w:r w:rsidRPr="00402135">
        <w:rPr>
          <w:rFonts w:eastAsia="Times New Roman" w:cstheme="minorHAnsi"/>
        </w:rPr>
        <w:t xml:space="preserve"> problematyki stanowiącej zakres niniejszego przedmiotu zamówienia. Spotkania mogą być prowadzone</w:t>
      </w:r>
      <w:r w:rsidR="00092493">
        <w:rPr>
          <w:rFonts w:cstheme="minorHAnsi"/>
          <w:bCs/>
        </w:rPr>
        <w:t xml:space="preserve"> </w:t>
      </w:r>
      <w:r w:rsidRPr="00402135">
        <w:rPr>
          <w:rFonts w:cstheme="minorHAnsi"/>
          <w:bCs/>
        </w:rPr>
        <w:t xml:space="preserve">w formie zdalnej lub stacjonarnej, przy czym Zamawiający zastrzega, że organizacja takich spotkań i liczba uczestników będzie uzależniona od </w:t>
      </w:r>
      <w:r w:rsidR="000705E4">
        <w:rPr>
          <w:rFonts w:cstheme="minorHAnsi"/>
          <w:bCs/>
        </w:rPr>
        <w:t xml:space="preserve">bieżących </w:t>
      </w:r>
      <w:r w:rsidRPr="00402135">
        <w:rPr>
          <w:rFonts w:cstheme="minorHAnsi"/>
          <w:bCs/>
        </w:rPr>
        <w:t>potrzeb Zamawiającego.</w:t>
      </w:r>
    </w:p>
    <w:p w14:paraId="2D4A4C5F" w14:textId="4BCF7CC1" w:rsidR="008768F5" w:rsidRPr="00AA2958" w:rsidRDefault="008768F5" w:rsidP="00025CA2">
      <w:pPr>
        <w:pStyle w:val="Akapitzlist"/>
        <w:numPr>
          <w:ilvl w:val="0"/>
          <w:numId w:val="21"/>
        </w:numPr>
        <w:spacing w:after="0" w:line="240" w:lineRule="auto"/>
        <w:ind w:left="284" w:hanging="284"/>
        <w:jc w:val="both"/>
        <w:rPr>
          <w:rFonts w:cstheme="minorHAnsi"/>
          <w:color w:val="000000" w:themeColor="text1"/>
        </w:rPr>
      </w:pPr>
      <w:r w:rsidRPr="00AA2958">
        <w:rPr>
          <w:rFonts w:eastAsia="Times New Roman" w:cstheme="minorHAnsi"/>
          <w:bCs/>
          <w:color w:val="000000" w:themeColor="text1"/>
        </w:rPr>
        <w:t xml:space="preserve">Przez </w:t>
      </w:r>
      <w:r>
        <w:rPr>
          <w:rFonts w:eastAsia="Times New Roman" w:cstheme="minorHAnsi"/>
          <w:bCs/>
          <w:color w:val="000000" w:themeColor="text1"/>
        </w:rPr>
        <w:t xml:space="preserve">świadczenie </w:t>
      </w:r>
      <w:r w:rsidR="005247F4">
        <w:rPr>
          <w:rFonts w:eastAsia="Times New Roman" w:cstheme="minorHAnsi"/>
          <w:bCs/>
          <w:color w:val="000000" w:themeColor="text1"/>
        </w:rPr>
        <w:t xml:space="preserve">ogólnej </w:t>
      </w:r>
      <w:r w:rsidRPr="00AA2958">
        <w:rPr>
          <w:rFonts w:eastAsia="Times New Roman" w:cstheme="minorHAnsi"/>
          <w:bCs/>
          <w:color w:val="000000" w:themeColor="text1"/>
        </w:rPr>
        <w:t>obsług</w:t>
      </w:r>
      <w:r>
        <w:rPr>
          <w:rFonts w:eastAsia="Times New Roman" w:cstheme="minorHAnsi"/>
          <w:bCs/>
          <w:color w:val="000000" w:themeColor="text1"/>
        </w:rPr>
        <w:t>i</w:t>
      </w:r>
      <w:r w:rsidRPr="00AA2958">
        <w:rPr>
          <w:rFonts w:eastAsia="Times New Roman" w:cstheme="minorHAnsi"/>
          <w:bCs/>
          <w:color w:val="000000" w:themeColor="text1"/>
        </w:rPr>
        <w:t xml:space="preserve"> prawn</w:t>
      </w:r>
      <w:r>
        <w:rPr>
          <w:rFonts w:eastAsia="Times New Roman" w:cstheme="minorHAnsi"/>
          <w:bCs/>
          <w:color w:val="000000" w:themeColor="text1"/>
        </w:rPr>
        <w:t>ej</w:t>
      </w:r>
      <w:r w:rsidRPr="00AA2958">
        <w:rPr>
          <w:rFonts w:eastAsia="Times New Roman" w:cstheme="minorHAnsi"/>
          <w:bCs/>
          <w:color w:val="000000" w:themeColor="text1"/>
        </w:rPr>
        <w:t xml:space="preserve"> </w:t>
      </w:r>
      <w:r>
        <w:rPr>
          <w:rFonts w:eastAsia="Times New Roman" w:cstheme="minorHAnsi"/>
          <w:bCs/>
          <w:color w:val="000000" w:themeColor="text1"/>
        </w:rPr>
        <w:t>FNP</w:t>
      </w:r>
      <w:r w:rsidR="000D707D">
        <w:rPr>
          <w:rFonts w:eastAsia="Times New Roman" w:cstheme="minorHAnsi"/>
          <w:bCs/>
          <w:color w:val="000000" w:themeColor="text1"/>
        </w:rPr>
        <w:t xml:space="preserve">, </w:t>
      </w:r>
      <w:r>
        <w:rPr>
          <w:rFonts w:eastAsia="Times New Roman" w:cstheme="minorHAnsi"/>
          <w:bCs/>
          <w:color w:val="000000" w:themeColor="text1"/>
        </w:rPr>
        <w:t xml:space="preserve">należy </w:t>
      </w:r>
      <w:r w:rsidRPr="00AA2958">
        <w:rPr>
          <w:rFonts w:eastAsia="Times New Roman" w:cstheme="minorHAnsi"/>
          <w:bCs/>
          <w:color w:val="000000" w:themeColor="text1"/>
        </w:rPr>
        <w:t>rozumie</w:t>
      </w:r>
      <w:r>
        <w:rPr>
          <w:rFonts w:eastAsia="Times New Roman" w:cstheme="minorHAnsi"/>
          <w:bCs/>
          <w:color w:val="000000" w:themeColor="text1"/>
        </w:rPr>
        <w:t>ć</w:t>
      </w:r>
      <w:r w:rsidRPr="00AA2958">
        <w:rPr>
          <w:rFonts w:eastAsia="Times New Roman" w:cstheme="minorHAnsi"/>
          <w:bCs/>
          <w:color w:val="000000" w:themeColor="text1"/>
        </w:rPr>
        <w:t xml:space="preserve"> świadczenie pomocy prawnej </w:t>
      </w:r>
      <w:r w:rsidR="00AA0A78">
        <w:rPr>
          <w:rFonts w:eastAsia="Times New Roman" w:cstheme="minorHAnsi"/>
          <w:bCs/>
          <w:color w:val="000000" w:themeColor="text1"/>
        </w:rPr>
        <w:br/>
      </w:r>
      <w:r w:rsidRPr="00AA2958">
        <w:rPr>
          <w:rFonts w:eastAsia="Times New Roman" w:cstheme="minorHAnsi"/>
          <w:bCs/>
          <w:color w:val="000000" w:themeColor="text1"/>
        </w:rPr>
        <w:t xml:space="preserve">i doradztwa prawnego </w:t>
      </w:r>
      <w:r w:rsidR="00236CB3" w:rsidRPr="008434C2">
        <w:rPr>
          <w:rFonts w:eastAsia="Times New Roman" w:cstheme="minorHAnsi"/>
          <w:b/>
          <w:bCs/>
          <w:color w:val="000000" w:themeColor="text1"/>
        </w:rPr>
        <w:t xml:space="preserve">przez </w:t>
      </w:r>
      <w:r w:rsidR="00E55E78">
        <w:rPr>
          <w:rFonts w:eastAsia="Times New Roman" w:cstheme="minorHAnsi"/>
          <w:b/>
          <w:bCs/>
          <w:color w:val="000000" w:themeColor="text1"/>
        </w:rPr>
        <w:t xml:space="preserve">2 lub </w:t>
      </w:r>
      <w:r w:rsidR="006E1C17">
        <w:rPr>
          <w:rFonts w:eastAsia="Times New Roman" w:cstheme="minorHAnsi"/>
          <w:b/>
          <w:bCs/>
          <w:color w:val="000000" w:themeColor="text1"/>
        </w:rPr>
        <w:t>3</w:t>
      </w:r>
      <w:r w:rsidR="00236CB3" w:rsidRPr="008434C2">
        <w:rPr>
          <w:rFonts w:eastAsia="Times New Roman" w:cstheme="minorHAnsi"/>
          <w:b/>
          <w:bCs/>
          <w:color w:val="000000" w:themeColor="text1"/>
        </w:rPr>
        <w:t xml:space="preserve"> </w:t>
      </w:r>
      <w:r w:rsidR="00236CB3">
        <w:rPr>
          <w:rFonts w:eastAsia="Times New Roman" w:cstheme="minorHAnsi"/>
          <w:b/>
          <w:bCs/>
          <w:color w:val="000000" w:themeColor="text1"/>
        </w:rPr>
        <w:t xml:space="preserve">wyznaczone do realizacji zamówienia </w:t>
      </w:r>
      <w:r w:rsidR="00236CB3" w:rsidRPr="00AE42A1">
        <w:rPr>
          <w:rFonts w:eastAsia="Times New Roman" w:cstheme="minorHAnsi"/>
          <w:b/>
          <w:bCs/>
          <w:color w:val="000000" w:themeColor="text1"/>
        </w:rPr>
        <w:t>osoby</w:t>
      </w:r>
      <w:r w:rsidR="00236CB3">
        <w:rPr>
          <w:rFonts w:eastAsia="Times New Roman" w:cstheme="minorHAnsi"/>
          <w:bCs/>
          <w:color w:val="000000" w:themeColor="text1"/>
        </w:rPr>
        <w:t xml:space="preserve">, </w:t>
      </w:r>
      <w:r w:rsidRPr="00AA2958">
        <w:rPr>
          <w:rFonts w:eastAsia="Times New Roman" w:cstheme="minorHAnsi"/>
          <w:bCs/>
          <w:color w:val="000000" w:themeColor="text1"/>
        </w:rPr>
        <w:t xml:space="preserve">polegającego </w:t>
      </w:r>
      <w:r w:rsidR="002F3E6F">
        <w:rPr>
          <w:rFonts w:eastAsia="Times New Roman" w:cstheme="minorHAnsi"/>
          <w:bCs/>
          <w:color w:val="000000" w:themeColor="text1"/>
        </w:rPr>
        <w:br/>
      </w:r>
      <w:r w:rsidRPr="00AA2958">
        <w:rPr>
          <w:rFonts w:eastAsia="Times New Roman" w:cstheme="minorHAnsi"/>
          <w:bCs/>
          <w:color w:val="000000" w:themeColor="text1"/>
        </w:rPr>
        <w:t>w szczególności na:</w:t>
      </w:r>
    </w:p>
    <w:p w14:paraId="14732F67" w14:textId="77777777"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00AA2958">
        <w:rPr>
          <w:rFonts w:eastAsia="Times New Roman" w:cstheme="minorHAnsi"/>
          <w:bCs/>
        </w:rPr>
        <w:t xml:space="preserve">opracowywaniu wzorów umów, aneksów do umów i innych dokumentów związanych </w:t>
      </w:r>
      <w:r w:rsidRPr="00AA2958">
        <w:rPr>
          <w:rFonts w:eastAsia="Times New Roman" w:cstheme="minorHAnsi"/>
          <w:bCs/>
        </w:rPr>
        <w:br/>
        <w:t xml:space="preserve">z </w:t>
      </w:r>
      <w:r>
        <w:rPr>
          <w:rFonts w:eastAsia="Times New Roman" w:cstheme="minorHAnsi"/>
          <w:bCs/>
        </w:rPr>
        <w:t xml:space="preserve">finansowanymi </w:t>
      </w:r>
      <w:r w:rsidRPr="009540FA">
        <w:rPr>
          <w:rFonts w:eastAsia="Times New Roman" w:cstheme="minorHAnsi"/>
          <w:bCs/>
        </w:rPr>
        <w:t>projektami</w:t>
      </w:r>
      <w:r w:rsidRPr="00AA2958">
        <w:rPr>
          <w:rFonts w:eastAsia="Times New Roman" w:cstheme="minorHAnsi"/>
          <w:bCs/>
        </w:rPr>
        <w:t xml:space="preserve"> oraz zatwierdzaniu tych dokumentów pod względem formalno-prawnym (w tym parafowanie opracowanych dokumentów);</w:t>
      </w:r>
    </w:p>
    <w:p w14:paraId="786B3B5B" w14:textId="77777777"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39D0F821">
        <w:t>weryfikacji</w:t>
      </w:r>
      <w:r w:rsidRPr="002A097A">
        <w:rPr>
          <w:rFonts w:eastAsia="Times New Roman"/>
        </w:rPr>
        <w:t xml:space="preserve"> dokumentacji konkursowej lub innych dokumentów programowych</w:t>
      </w:r>
      <w:r w:rsidR="3893D593" w:rsidRPr="002A097A">
        <w:rPr>
          <w:rFonts w:eastAsia="Times New Roman"/>
        </w:rPr>
        <w:t xml:space="preserve"> oraz dokumentów projektowych</w:t>
      </w:r>
      <w:r w:rsidRPr="002A097A">
        <w:rPr>
          <w:rFonts w:eastAsia="Times New Roman"/>
        </w:rPr>
        <w:t xml:space="preserve"> i ogłoszeń;</w:t>
      </w:r>
    </w:p>
    <w:p w14:paraId="434C68BA" w14:textId="0C67C01A"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002A097A">
        <w:rPr>
          <w:rFonts w:eastAsia="Times New Roman" w:cstheme="minorHAnsi"/>
          <w:bCs/>
        </w:rPr>
        <w:t xml:space="preserve">doradztwie w sprawach związanych z realizacją projektów, poprzez udzielanie </w:t>
      </w:r>
      <w:r w:rsidR="002A097A">
        <w:rPr>
          <w:rFonts w:cstheme="minorHAnsi"/>
        </w:rPr>
        <w:t xml:space="preserve">konsultacji </w:t>
      </w:r>
      <w:r w:rsidRPr="002A097A">
        <w:rPr>
          <w:rFonts w:cstheme="minorHAnsi"/>
        </w:rPr>
        <w:t xml:space="preserve">i porad prawnych oraz wyjaśnień w zakresie stosowania prawa, </w:t>
      </w:r>
      <w:r w:rsidRPr="002A097A">
        <w:rPr>
          <w:rFonts w:eastAsia="Times New Roman" w:cstheme="minorHAnsi"/>
          <w:bCs/>
        </w:rPr>
        <w:t xml:space="preserve">opiniowaniu projektów pism, </w:t>
      </w:r>
      <w:r w:rsidR="00AA0A78">
        <w:rPr>
          <w:rFonts w:eastAsia="Times New Roman" w:cstheme="minorHAnsi"/>
          <w:bCs/>
        </w:rPr>
        <w:br/>
      </w:r>
      <w:r w:rsidRPr="002A097A">
        <w:rPr>
          <w:rFonts w:eastAsia="Times New Roman" w:cstheme="minorHAnsi"/>
          <w:bCs/>
        </w:rPr>
        <w:t>w szczególności korespondencji z Instytucją Zarządzającą oraz organami kontrolnymi;</w:t>
      </w:r>
    </w:p>
    <w:p w14:paraId="514E260A" w14:textId="77777777"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002A097A">
        <w:rPr>
          <w:rFonts w:eastAsia="Times New Roman" w:cstheme="minorHAnsi"/>
          <w:bCs/>
        </w:rPr>
        <w:t>przygotowywaniu opinii i ekspertyz prawnych;</w:t>
      </w:r>
    </w:p>
    <w:p w14:paraId="4391269A" w14:textId="77777777"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002A097A">
        <w:rPr>
          <w:rFonts w:eastAsia="Times New Roman" w:cstheme="minorHAnsi"/>
          <w:bCs/>
        </w:rPr>
        <w:t>reprezentacji prawnej (występowanie przed sądami, trybunałami lub innymi organami orzekającymi i organami administracji publicznej w sprawach cywilnych i administracyjnych</w:t>
      </w:r>
      <w:r w:rsidR="00090485" w:rsidRPr="002A097A">
        <w:rPr>
          <w:rFonts w:eastAsia="Times New Roman" w:cstheme="minorHAnsi"/>
          <w:bCs/>
        </w:rPr>
        <w:t xml:space="preserve"> oraz skarg i protestów</w:t>
      </w:r>
      <w:r w:rsidR="005A6C15" w:rsidRPr="002A097A">
        <w:rPr>
          <w:rFonts w:eastAsia="Times New Roman" w:cstheme="minorHAnsi"/>
          <w:bCs/>
        </w:rPr>
        <w:t xml:space="preserve"> </w:t>
      </w:r>
      <w:r w:rsidR="007F4BDD" w:rsidRPr="002A097A">
        <w:rPr>
          <w:rFonts w:eastAsia="Times New Roman" w:cstheme="minorHAnsi"/>
          <w:bCs/>
        </w:rPr>
        <w:t xml:space="preserve"> odnośnie do oceny projektów</w:t>
      </w:r>
      <w:r w:rsidRPr="002A097A">
        <w:rPr>
          <w:rFonts w:eastAsia="Times New Roman" w:cstheme="minorHAnsi"/>
          <w:bCs/>
        </w:rPr>
        <w:t>);</w:t>
      </w:r>
    </w:p>
    <w:p w14:paraId="4F91D328" w14:textId="77777777"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002A097A">
        <w:rPr>
          <w:rFonts w:eastAsia="Times New Roman" w:cstheme="minorHAnsi"/>
          <w:bCs/>
        </w:rPr>
        <w:t>współudziale w rozpatrywaniu roszczeń, skarg i protestów w przeprowadzanych konkursach;</w:t>
      </w:r>
    </w:p>
    <w:p w14:paraId="5E2C56D1" w14:textId="77777777" w:rsidR="002A097A" w:rsidRDefault="00397E3B" w:rsidP="002A097A">
      <w:pPr>
        <w:pStyle w:val="Akapitzlist"/>
        <w:numPr>
          <w:ilvl w:val="1"/>
          <w:numId w:val="28"/>
        </w:numPr>
        <w:spacing w:after="0" w:line="240" w:lineRule="auto"/>
        <w:ind w:left="567" w:hanging="283"/>
        <w:jc w:val="both"/>
        <w:rPr>
          <w:rFonts w:cstheme="minorHAnsi"/>
          <w:color w:val="000000" w:themeColor="text1"/>
        </w:rPr>
      </w:pPr>
      <w:r w:rsidRPr="002A097A">
        <w:rPr>
          <w:rFonts w:cstheme="minorHAnsi"/>
          <w:color w:val="000000" w:themeColor="text1"/>
        </w:rPr>
        <w:t xml:space="preserve">weryfikacji oświadczeń </w:t>
      </w:r>
      <w:r w:rsidR="007F4BDD" w:rsidRPr="002A097A">
        <w:rPr>
          <w:rFonts w:cstheme="minorHAnsi"/>
          <w:color w:val="000000" w:themeColor="text1"/>
        </w:rPr>
        <w:t xml:space="preserve">o bezstronności </w:t>
      </w:r>
      <w:r w:rsidRPr="002A097A">
        <w:rPr>
          <w:rFonts w:cstheme="minorHAnsi"/>
          <w:color w:val="000000" w:themeColor="text1"/>
        </w:rPr>
        <w:t>pracowników FNP oraz członków komisji oceny projektów zgodnie z procedurami wewnętrznymi FNP</w:t>
      </w:r>
      <w:r w:rsidR="002A097A">
        <w:rPr>
          <w:rFonts w:cstheme="minorHAnsi"/>
          <w:color w:val="000000" w:themeColor="text1"/>
        </w:rPr>
        <w:t>;</w:t>
      </w:r>
    </w:p>
    <w:p w14:paraId="441E2963" w14:textId="77777777"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002A097A">
        <w:rPr>
          <w:rFonts w:eastAsia="Times New Roman" w:cstheme="minorHAnsi"/>
          <w:bCs/>
        </w:rPr>
        <w:t>świadczeniu dyżurów w siedzibie Fundacji;</w:t>
      </w:r>
    </w:p>
    <w:p w14:paraId="7BC397FD" w14:textId="034167B0" w:rsidR="002A097A" w:rsidRPr="002A097A" w:rsidRDefault="008768F5" w:rsidP="002A097A">
      <w:pPr>
        <w:pStyle w:val="Akapitzlist"/>
        <w:numPr>
          <w:ilvl w:val="1"/>
          <w:numId w:val="28"/>
        </w:numPr>
        <w:spacing w:after="0" w:line="240" w:lineRule="auto"/>
        <w:ind w:left="567" w:hanging="283"/>
        <w:jc w:val="both"/>
        <w:rPr>
          <w:rFonts w:cstheme="minorHAnsi"/>
          <w:color w:val="000000" w:themeColor="text1"/>
        </w:rPr>
      </w:pPr>
      <w:r w:rsidRPr="002A097A">
        <w:rPr>
          <w:rFonts w:eastAsia="Times New Roman" w:cstheme="minorHAnsi"/>
          <w:bCs/>
        </w:rPr>
        <w:t xml:space="preserve">obsłudze prawnej posiedzeń Zarządu Fundacji w zakresie merytorycznym związanym </w:t>
      </w:r>
      <w:r w:rsidR="00AA0A78">
        <w:rPr>
          <w:rFonts w:eastAsia="Times New Roman" w:cstheme="minorHAnsi"/>
          <w:bCs/>
        </w:rPr>
        <w:br/>
      </w:r>
      <w:r w:rsidRPr="002A097A">
        <w:rPr>
          <w:rFonts w:eastAsia="Times New Roman" w:cstheme="minorHAnsi"/>
          <w:bCs/>
        </w:rPr>
        <w:t>z przedmiotem zamówienia</w:t>
      </w:r>
      <w:r w:rsidR="00BF388D" w:rsidRPr="002A097A">
        <w:rPr>
          <w:rFonts w:eastAsia="Times New Roman" w:cstheme="minorHAnsi"/>
          <w:bCs/>
        </w:rPr>
        <w:t>;</w:t>
      </w:r>
    </w:p>
    <w:p w14:paraId="42C9CD65" w14:textId="338D479D" w:rsidR="001149EA" w:rsidRPr="002A097A" w:rsidRDefault="00BF388D" w:rsidP="002A097A">
      <w:pPr>
        <w:pStyle w:val="Akapitzlist"/>
        <w:numPr>
          <w:ilvl w:val="1"/>
          <w:numId w:val="28"/>
        </w:numPr>
        <w:spacing w:after="0" w:line="240" w:lineRule="auto"/>
        <w:ind w:left="567" w:hanging="283"/>
        <w:jc w:val="both"/>
        <w:rPr>
          <w:rFonts w:cstheme="minorHAnsi"/>
          <w:color w:val="000000" w:themeColor="text1"/>
        </w:rPr>
      </w:pPr>
      <w:r w:rsidRPr="002A097A">
        <w:rPr>
          <w:rFonts w:cs="Times New Roman"/>
          <w:bCs/>
        </w:rPr>
        <w:t xml:space="preserve">organizowaniu, prowadzeniu lub braniu udziału w spotkaniach roboczych/warsztatach </w:t>
      </w:r>
      <w:r w:rsidR="002F3E6F" w:rsidRPr="002A097A">
        <w:rPr>
          <w:rFonts w:cs="Times New Roman"/>
          <w:bCs/>
        </w:rPr>
        <w:br/>
      </w:r>
      <w:r w:rsidRPr="002A097A">
        <w:rPr>
          <w:rFonts w:cs="Times New Roman"/>
          <w:bCs/>
        </w:rPr>
        <w:t xml:space="preserve">z udziałem pracowników Zamawiającego lub </w:t>
      </w:r>
      <w:r w:rsidR="00D66ACB">
        <w:rPr>
          <w:rFonts w:cs="Times New Roman"/>
          <w:bCs/>
        </w:rPr>
        <w:t>B</w:t>
      </w:r>
      <w:r w:rsidRPr="002A097A">
        <w:rPr>
          <w:rFonts w:cs="Times New Roman"/>
          <w:bCs/>
        </w:rPr>
        <w:t>eneficjentów/</w:t>
      </w:r>
      <w:r w:rsidR="00CE32C8">
        <w:rPr>
          <w:rFonts w:cs="Times New Roman"/>
          <w:bCs/>
        </w:rPr>
        <w:t>G</w:t>
      </w:r>
      <w:r w:rsidRPr="002A097A">
        <w:rPr>
          <w:rFonts w:cs="Times New Roman"/>
          <w:bCs/>
        </w:rPr>
        <w:t>rantobiorców.</w:t>
      </w:r>
    </w:p>
    <w:p w14:paraId="3EECCF50" w14:textId="71F1C48A" w:rsidR="00E9743C" w:rsidRPr="00634417" w:rsidRDefault="001149EA" w:rsidP="002A097A">
      <w:pPr>
        <w:pStyle w:val="Akapitzlist"/>
        <w:numPr>
          <w:ilvl w:val="0"/>
          <w:numId w:val="21"/>
        </w:numPr>
        <w:spacing w:after="0" w:line="240" w:lineRule="auto"/>
        <w:ind w:left="284" w:hanging="284"/>
        <w:jc w:val="both"/>
      </w:pPr>
      <w:r w:rsidRPr="00634417">
        <w:rPr>
          <w:rFonts w:eastAsia="Times New Roman" w:cs="Times New Roman"/>
          <w:bCs/>
        </w:rPr>
        <w:t xml:space="preserve">Przez </w:t>
      </w:r>
      <w:r w:rsidR="00E70D14">
        <w:rPr>
          <w:rFonts w:eastAsia="Times New Roman" w:cs="Times New Roman"/>
          <w:bCs/>
        </w:rPr>
        <w:t xml:space="preserve">świadczenie </w:t>
      </w:r>
      <w:r w:rsidRPr="00634417">
        <w:rPr>
          <w:rFonts w:eastAsia="Times New Roman" w:cs="Times New Roman"/>
          <w:bCs/>
        </w:rPr>
        <w:t>obsług</w:t>
      </w:r>
      <w:r w:rsidR="00E70D14">
        <w:rPr>
          <w:rFonts w:eastAsia="Times New Roman" w:cs="Times New Roman"/>
          <w:bCs/>
        </w:rPr>
        <w:t>i</w:t>
      </w:r>
      <w:r w:rsidRPr="00634417">
        <w:rPr>
          <w:rFonts w:eastAsia="Times New Roman" w:cs="Times New Roman"/>
          <w:bCs/>
        </w:rPr>
        <w:t xml:space="preserve"> prawn</w:t>
      </w:r>
      <w:r w:rsidR="00E70D14">
        <w:rPr>
          <w:rFonts w:eastAsia="Times New Roman" w:cs="Times New Roman"/>
          <w:bCs/>
        </w:rPr>
        <w:t>ej</w:t>
      </w:r>
      <w:r w:rsidRPr="00634417">
        <w:rPr>
          <w:rFonts w:eastAsia="Times New Roman" w:cs="Times New Roman"/>
          <w:bCs/>
        </w:rPr>
        <w:t xml:space="preserve"> w zakresie </w:t>
      </w:r>
      <w:r w:rsidR="008852DB">
        <w:rPr>
          <w:rFonts w:eastAsia="Times New Roman" w:cs="Times New Roman"/>
          <w:bCs/>
        </w:rPr>
        <w:t xml:space="preserve">podatków, w tym </w:t>
      </w:r>
      <w:r w:rsidRPr="00634417">
        <w:rPr>
          <w:rFonts w:eastAsia="Times New Roman" w:cs="Times New Roman"/>
          <w:bCs/>
        </w:rPr>
        <w:t>podatku VAT</w:t>
      </w:r>
      <w:r w:rsidR="008852DB">
        <w:rPr>
          <w:rFonts w:eastAsia="Times New Roman" w:cs="Times New Roman"/>
          <w:bCs/>
        </w:rPr>
        <w:t>,</w:t>
      </w:r>
      <w:r w:rsidRPr="00634417">
        <w:rPr>
          <w:rFonts w:eastAsia="Times New Roman" w:cs="Times New Roman"/>
          <w:bCs/>
        </w:rPr>
        <w:t xml:space="preserve"> w ramach projektów B+R</w:t>
      </w:r>
      <w:r w:rsidR="004C594B">
        <w:rPr>
          <w:rFonts w:eastAsia="Times New Roman" w:cs="Times New Roman"/>
          <w:bCs/>
        </w:rPr>
        <w:t xml:space="preserve">, </w:t>
      </w:r>
      <w:r w:rsidR="00E70D14">
        <w:rPr>
          <w:rFonts w:eastAsia="Times New Roman" w:cs="Times New Roman"/>
          <w:bCs/>
        </w:rPr>
        <w:t xml:space="preserve">należy </w:t>
      </w:r>
      <w:r w:rsidRPr="00634417">
        <w:rPr>
          <w:rFonts w:eastAsia="Times New Roman" w:cs="Times New Roman"/>
          <w:bCs/>
        </w:rPr>
        <w:t>rozumie</w:t>
      </w:r>
      <w:r w:rsidR="00E70D14">
        <w:rPr>
          <w:rFonts w:eastAsia="Times New Roman" w:cs="Times New Roman"/>
          <w:bCs/>
        </w:rPr>
        <w:t>ć</w:t>
      </w:r>
      <w:r w:rsidRPr="00634417">
        <w:rPr>
          <w:rFonts w:eastAsia="Times New Roman" w:cs="Times New Roman"/>
          <w:bCs/>
        </w:rPr>
        <w:t xml:space="preserve"> </w:t>
      </w:r>
      <w:r w:rsidRPr="00634417">
        <w:rPr>
          <w:rFonts w:cs="Times New Roman"/>
        </w:rPr>
        <w:t xml:space="preserve">świadczenie pomocy prawnej i doradztwa prawnego </w:t>
      </w:r>
      <w:r w:rsidR="007508EB" w:rsidRPr="00D706EB">
        <w:rPr>
          <w:rFonts w:eastAsia="Times New Roman" w:cs="Times New Roman"/>
          <w:b/>
          <w:bCs/>
        </w:rPr>
        <w:t xml:space="preserve">przez 1 </w:t>
      </w:r>
      <w:r w:rsidR="007508EB">
        <w:rPr>
          <w:rFonts w:eastAsia="Times New Roman" w:cs="Times New Roman"/>
          <w:b/>
          <w:bCs/>
        </w:rPr>
        <w:t xml:space="preserve">wyznaczoną do realizacji zamówienia </w:t>
      </w:r>
      <w:r w:rsidR="007508EB" w:rsidRPr="00D706EB">
        <w:rPr>
          <w:rFonts w:eastAsia="Times New Roman" w:cs="Times New Roman"/>
          <w:b/>
          <w:bCs/>
        </w:rPr>
        <w:t>osobę</w:t>
      </w:r>
      <w:r w:rsidR="007508EB">
        <w:rPr>
          <w:rFonts w:eastAsia="Times New Roman" w:cs="Times New Roman"/>
          <w:bCs/>
        </w:rPr>
        <w:t xml:space="preserve">, </w:t>
      </w:r>
      <w:r w:rsidRPr="00634417">
        <w:rPr>
          <w:rFonts w:cs="Times New Roman"/>
        </w:rPr>
        <w:t>polegającego w szczególności na:</w:t>
      </w:r>
    </w:p>
    <w:p w14:paraId="6535C42A" w14:textId="04CF74EB" w:rsidR="00E9743C" w:rsidRPr="00D706EB" w:rsidRDefault="001149EA" w:rsidP="00D65049">
      <w:pPr>
        <w:pStyle w:val="Akapitzlist"/>
        <w:numPr>
          <w:ilvl w:val="1"/>
          <w:numId w:val="33"/>
        </w:numPr>
        <w:spacing w:after="0" w:line="240" w:lineRule="auto"/>
        <w:ind w:left="567" w:hanging="283"/>
        <w:jc w:val="both"/>
      </w:pPr>
      <w:r w:rsidRPr="00634417">
        <w:rPr>
          <w:rFonts w:eastAsia="Times New Roman" w:cs="Times New Roman"/>
          <w:bCs/>
        </w:rPr>
        <w:t xml:space="preserve">opracowywaniu zapisów umów, aneksów do umów i innych dokumentów związanych </w:t>
      </w:r>
      <w:r w:rsidR="00C52678">
        <w:rPr>
          <w:rFonts w:eastAsia="Times New Roman" w:cs="Times New Roman"/>
          <w:bCs/>
        </w:rPr>
        <w:br/>
      </w:r>
      <w:r w:rsidRPr="00634417">
        <w:rPr>
          <w:rFonts w:eastAsia="Times New Roman" w:cs="Times New Roman"/>
          <w:bCs/>
        </w:rPr>
        <w:t xml:space="preserve">z projektami oraz formalno-prawnym zatwierdzaniu tych dokumentów, w zakresie przepisów </w:t>
      </w:r>
      <w:r w:rsidR="00CF4D58">
        <w:rPr>
          <w:rFonts w:eastAsia="Times New Roman" w:cs="Times New Roman"/>
          <w:bCs/>
        </w:rPr>
        <w:t>podatkowych;</w:t>
      </w:r>
    </w:p>
    <w:p w14:paraId="023F9F22" w14:textId="77777777" w:rsidR="00D65049" w:rsidRPr="00D65049" w:rsidRDefault="001149EA" w:rsidP="00D65049">
      <w:pPr>
        <w:pStyle w:val="Akapitzlist"/>
        <w:numPr>
          <w:ilvl w:val="1"/>
          <w:numId w:val="33"/>
        </w:numPr>
        <w:spacing w:after="0" w:line="240" w:lineRule="auto"/>
        <w:ind w:left="567" w:hanging="283"/>
        <w:jc w:val="both"/>
      </w:pPr>
      <w:r w:rsidRPr="00634417">
        <w:rPr>
          <w:rFonts w:cs="Times New Roman"/>
          <w:bCs/>
          <w:lang w:bidi="pl-PL"/>
        </w:rPr>
        <w:t xml:space="preserve">opiniowaniu dokumentacji związanej z konkursami lub programami </w:t>
      </w:r>
      <w:r w:rsidR="00AC44F8">
        <w:rPr>
          <w:rFonts w:cs="Times New Roman"/>
          <w:bCs/>
          <w:lang w:bidi="pl-PL"/>
        </w:rPr>
        <w:t xml:space="preserve">realizowanymi przez </w:t>
      </w:r>
      <w:r w:rsidRPr="00634417">
        <w:rPr>
          <w:rFonts w:cs="Times New Roman"/>
          <w:bCs/>
          <w:lang w:bidi="pl-PL"/>
        </w:rPr>
        <w:t>Zamawiającego</w:t>
      </w:r>
      <w:r w:rsidR="00AC44F8">
        <w:rPr>
          <w:rFonts w:cs="Times New Roman"/>
          <w:bCs/>
          <w:lang w:bidi="pl-PL"/>
        </w:rPr>
        <w:t>,</w:t>
      </w:r>
      <w:r w:rsidRPr="00634417">
        <w:rPr>
          <w:rFonts w:cs="Times New Roman"/>
          <w:bCs/>
          <w:lang w:bidi="pl-PL"/>
        </w:rPr>
        <w:t xml:space="preserve"> </w:t>
      </w:r>
      <w:r w:rsidR="00AC44F8">
        <w:rPr>
          <w:rFonts w:cs="Times New Roman"/>
          <w:bCs/>
          <w:lang w:bidi="pl-PL"/>
        </w:rPr>
        <w:t>w zakresie</w:t>
      </w:r>
      <w:r w:rsidR="00CF4D58">
        <w:rPr>
          <w:rFonts w:cs="Times New Roman"/>
          <w:bCs/>
          <w:lang w:bidi="pl-PL"/>
        </w:rPr>
        <w:t xml:space="preserve"> przepisów podatkowych;</w:t>
      </w:r>
    </w:p>
    <w:p w14:paraId="1EA026A1" w14:textId="5689B5BE" w:rsidR="00D65049" w:rsidRDefault="001149EA" w:rsidP="00D65049">
      <w:pPr>
        <w:pStyle w:val="Akapitzlist"/>
        <w:numPr>
          <w:ilvl w:val="1"/>
          <w:numId w:val="33"/>
        </w:numPr>
        <w:spacing w:after="0" w:line="240" w:lineRule="auto"/>
        <w:ind w:left="567" w:hanging="283"/>
        <w:jc w:val="both"/>
      </w:pPr>
      <w:r w:rsidRPr="00D65049">
        <w:rPr>
          <w:rFonts w:cs="Times New Roman"/>
          <w:bCs/>
        </w:rPr>
        <w:t xml:space="preserve">przygotowywaniu ekspertyz, stanowisk i opinii związanych ze stosowaniem lub zmianami  prawa podatkowego </w:t>
      </w:r>
      <w:bookmarkStart w:id="1" w:name="_Hlk66700158"/>
      <w:r w:rsidRPr="00D65049">
        <w:rPr>
          <w:rFonts w:cs="Times New Roman"/>
          <w:bCs/>
        </w:rPr>
        <w:t>oraz w świetle rozporządzeń unijnych związanych z finasowaniem projektów ze źródeł europejskich,</w:t>
      </w:r>
      <w:bookmarkEnd w:id="1"/>
      <w:r w:rsidRPr="00D65049">
        <w:rPr>
          <w:rFonts w:cs="Times New Roman"/>
          <w:bCs/>
        </w:rPr>
        <w:t xml:space="preserve"> </w:t>
      </w:r>
      <w:r w:rsidR="00D65049">
        <w:rPr>
          <w:rStyle w:val="Teksttreci12"/>
          <w:rFonts w:eastAsiaTheme="minorEastAsia"/>
          <w:sz w:val="22"/>
          <w:szCs w:val="22"/>
          <w:u w:val="none"/>
        </w:rPr>
        <w:t xml:space="preserve">w tym w szczególności </w:t>
      </w:r>
      <w:r w:rsidRPr="00D65049">
        <w:rPr>
          <w:rStyle w:val="Teksttreci12"/>
          <w:rFonts w:eastAsiaTheme="minorEastAsia"/>
          <w:sz w:val="22"/>
          <w:szCs w:val="22"/>
          <w:u w:val="none"/>
        </w:rPr>
        <w:t xml:space="preserve">w zakresie </w:t>
      </w:r>
      <w:r w:rsidRPr="009B5E92">
        <w:t>stosowania prew</w:t>
      </w:r>
      <w:r w:rsidRPr="00070E8E">
        <w:t>spółczynnika VAT,</w:t>
      </w:r>
      <w:r>
        <w:t xml:space="preserve"> stosowania </w:t>
      </w:r>
      <w:r w:rsidRPr="00070E8E">
        <w:t>podatku VAT w wyniku dostawy</w:t>
      </w:r>
      <w:r>
        <w:t xml:space="preserve"> </w:t>
      </w:r>
      <w:bookmarkStart w:id="2" w:name="_Hlk66700688"/>
      <w:r>
        <w:t xml:space="preserve">towarów i usług w obrocie zagranicznym, </w:t>
      </w:r>
      <w:bookmarkEnd w:id="2"/>
      <w:r>
        <w:t xml:space="preserve">rozliczeń podatku VAT w </w:t>
      </w:r>
      <w:r w:rsidR="00F30409">
        <w:t xml:space="preserve">organizacjach badawczych </w:t>
      </w:r>
      <w:r>
        <w:t>i innych podmiotach prowadzących działalność B+R itp.</w:t>
      </w:r>
      <w:r w:rsidR="00F30409">
        <w:t>, z wyłączeniem procesów komercjalizacji</w:t>
      </w:r>
      <w:r w:rsidR="00CF4D58">
        <w:t>;</w:t>
      </w:r>
    </w:p>
    <w:p w14:paraId="50F357A5" w14:textId="1CFD2D8F" w:rsidR="00444BE2" w:rsidRPr="00634417" w:rsidRDefault="00237ECF" w:rsidP="00D65049">
      <w:pPr>
        <w:pStyle w:val="Akapitzlist"/>
        <w:numPr>
          <w:ilvl w:val="1"/>
          <w:numId w:val="33"/>
        </w:numPr>
        <w:spacing w:after="0" w:line="240" w:lineRule="auto"/>
        <w:ind w:left="567" w:hanging="283"/>
        <w:jc w:val="both"/>
      </w:pPr>
      <w:r w:rsidRPr="00D65049">
        <w:rPr>
          <w:rFonts w:cs="Times New Roman"/>
          <w:bCs/>
        </w:rPr>
        <w:t xml:space="preserve">organizowaniu, prowadzeniu lub </w:t>
      </w:r>
      <w:r w:rsidR="001149EA" w:rsidRPr="00D65049">
        <w:rPr>
          <w:rFonts w:cs="Times New Roman"/>
          <w:bCs/>
        </w:rPr>
        <w:t xml:space="preserve">braniu udziału w spotkaniach roboczych/warsztatach </w:t>
      </w:r>
      <w:r w:rsidR="00581D1E">
        <w:rPr>
          <w:rFonts w:cs="Times New Roman"/>
          <w:bCs/>
        </w:rPr>
        <w:br/>
      </w:r>
      <w:r w:rsidR="001149EA" w:rsidRPr="00D65049">
        <w:rPr>
          <w:rFonts w:cs="Times New Roman"/>
          <w:bCs/>
        </w:rPr>
        <w:t xml:space="preserve">z udziałem pracowników Zamawiającego lub </w:t>
      </w:r>
      <w:r w:rsidR="00331E2D">
        <w:rPr>
          <w:rFonts w:cs="Times New Roman"/>
          <w:bCs/>
        </w:rPr>
        <w:t>B</w:t>
      </w:r>
      <w:r w:rsidR="001149EA" w:rsidRPr="00D65049">
        <w:rPr>
          <w:rFonts w:cs="Times New Roman"/>
          <w:bCs/>
        </w:rPr>
        <w:t>eneficjentów/</w:t>
      </w:r>
      <w:r w:rsidR="00331E2D">
        <w:rPr>
          <w:rFonts w:cs="Times New Roman"/>
          <w:bCs/>
        </w:rPr>
        <w:t>G</w:t>
      </w:r>
      <w:r w:rsidR="001149EA" w:rsidRPr="00D65049">
        <w:rPr>
          <w:rFonts w:cs="Times New Roman"/>
          <w:bCs/>
        </w:rPr>
        <w:t>rantobiorców</w:t>
      </w:r>
      <w:r w:rsidR="00113BDA" w:rsidRPr="00D65049">
        <w:rPr>
          <w:rFonts w:cs="Times New Roman"/>
          <w:bCs/>
        </w:rPr>
        <w:t>.</w:t>
      </w:r>
    </w:p>
    <w:p w14:paraId="4818B6AA" w14:textId="6795EBCD" w:rsidR="008768F5" w:rsidRPr="00AA2958" w:rsidRDefault="008768F5" w:rsidP="00D65049">
      <w:pPr>
        <w:pStyle w:val="Akapitzlist"/>
        <w:numPr>
          <w:ilvl w:val="0"/>
          <w:numId w:val="21"/>
        </w:numPr>
        <w:spacing w:after="0" w:line="240" w:lineRule="auto"/>
        <w:ind w:left="284" w:hanging="284"/>
        <w:jc w:val="both"/>
        <w:rPr>
          <w:rFonts w:cstheme="minorHAnsi"/>
        </w:rPr>
      </w:pPr>
      <w:r w:rsidRPr="00AA2958">
        <w:rPr>
          <w:rFonts w:cstheme="minorHAnsi"/>
          <w:bCs/>
        </w:rPr>
        <w:t xml:space="preserve">Zamawiający nie określa ani maksymalnej ani minimalnej liczby spraw, które zostaną </w:t>
      </w:r>
      <w:r>
        <w:rPr>
          <w:rFonts w:cstheme="minorHAnsi"/>
          <w:bCs/>
        </w:rPr>
        <w:t>zlecone</w:t>
      </w:r>
      <w:r w:rsidRPr="00AA2958">
        <w:rPr>
          <w:rFonts w:cstheme="minorHAnsi"/>
          <w:bCs/>
        </w:rPr>
        <w:t xml:space="preserve"> Wykonawcy w okresie realizacji zamówienia. Wykonawca powinien wziąć pod uwagę to, że liczba </w:t>
      </w:r>
      <w:r>
        <w:rPr>
          <w:rFonts w:cstheme="minorHAnsi"/>
          <w:bCs/>
        </w:rPr>
        <w:t>zlecony</w:t>
      </w:r>
      <w:r w:rsidR="00581D1E">
        <w:rPr>
          <w:rFonts w:cstheme="minorHAnsi"/>
          <w:bCs/>
        </w:rPr>
        <w:t>ch</w:t>
      </w:r>
      <w:r>
        <w:rPr>
          <w:rFonts w:cstheme="minorHAnsi"/>
          <w:bCs/>
        </w:rPr>
        <w:t xml:space="preserve"> jemu </w:t>
      </w:r>
      <w:r w:rsidRPr="00AA2958">
        <w:rPr>
          <w:rFonts w:cstheme="minorHAnsi"/>
          <w:bCs/>
        </w:rPr>
        <w:t>spraw</w:t>
      </w:r>
      <w:r>
        <w:rPr>
          <w:rFonts w:cstheme="minorHAnsi"/>
          <w:bCs/>
        </w:rPr>
        <w:t>,</w:t>
      </w:r>
      <w:r w:rsidRPr="00AA2958">
        <w:rPr>
          <w:rFonts w:cstheme="minorHAnsi"/>
          <w:bCs/>
        </w:rPr>
        <w:t xml:space="preserve"> w poszczególnych miesiącach</w:t>
      </w:r>
      <w:r>
        <w:rPr>
          <w:rFonts w:cstheme="minorHAnsi"/>
          <w:bCs/>
        </w:rPr>
        <w:t>,</w:t>
      </w:r>
      <w:r w:rsidRPr="00AA2958">
        <w:rPr>
          <w:rFonts w:cstheme="minorHAnsi"/>
          <w:bCs/>
        </w:rPr>
        <w:t xml:space="preserve"> może być różna.</w:t>
      </w:r>
    </w:p>
    <w:p w14:paraId="77247A10" w14:textId="77777777" w:rsidR="008768F5" w:rsidRPr="00AA2958" w:rsidRDefault="008768F5" w:rsidP="00D65049">
      <w:pPr>
        <w:pStyle w:val="Akapitzlist"/>
        <w:numPr>
          <w:ilvl w:val="0"/>
          <w:numId w:val="21"/>
        </w:numPr>
        <w:spacing w:after="0" w:line="240" w:lineRule="auto"/>
        <w:ind w:left="284" w:hanging="284"/>
        <w:jc w:val="both"/>
        <w:rPr>
          <w:rFonts w:cstheme="minorHAnsi"/>
        </w:rPr>
      </w:pPr>
      <w:r w:rsidRPr="00AA2958">
        <w:rPr>
          <w:rFonts w:cstheme="minorHAnsi"/>
          <w:bCs/>
        </w:rPr>
        <w:lastRenderedPageBreak/>
        <w:t xml:space="preserve">Zamawiający informuje, że na podstawie danych historycznych, obciążenie związane </w:t>
      </w:r>
      <w:r w:rsidRPr="00AA2958">
        <w:rPr>
          <w:rFonts w:cstheme="minorHAnsi"/>
          <w:bCs/>
        </w:rPr>
        <w:br/>
        <w:t>z wykonywaniem zamówienia będzie wynosić:</w:t>
      </w:r>
    </w:p>
    <w:p w14:paraId="35F68A6B" w14:textId="77777777" w:rsidR="00D570E5" w:rsidRPr="00D570E5" w:rsidRDefault="00C9410C" w:rsidP="00D570E5">
      <w:pPr>
        <w:pStyle w:val="Akapitzlist"/>
        <w:numPr>
          <w:ilvl w:val="1"/>
          <w:numId w:val="29"/>
        </w:numPr>
        <w:spacing w:after="0" w:line="240" w:lineRule="auto"/>
        <w:ind w:left="567" w:hanging="283"/>
        <w:jc w:val="both"/>
        <w:rPr>
          <w:rFonts w:cstheme="minorHAnsi"/>
        </w:rPr>
      </w:pPr>
      <w:r>
        <w:rPr>
          <w:rFonts w:cstheme="minorHAnsi"/>
          <w:bCs/>
        </w:rPr>
        <w:t xml:space="preserve">min. ok. </w:t>
      </w:r>
      <w:r w:rsidR="00DB2CA0">
        <w:rPr>
          <w:rFonts w:cstheme="minorHAnsi"/>
          <w:bCs/>
        </w:rPr>
        <w:t>7</w:t>
      </w:r>
      <w:r w:rsidR="008768F5" w:rsidRPr="00AA2958">
        <w:rPr>
          <w:rFonts w:cstheme="minorHAnsi"/>
          <w:bCs/>
        </w:rPr>
        <w:t xml:space="preserve">0 </w:t>
      </w:r>
      <w:r w:rsidR="00E82EDD">
        <w:rPr>
          <w:rFonts w:cstheme="minorHAnsi"/>
          <w:bCs/>
        </w:rPr>
        <w:t>roboczogodzin</w:t>
      </w:r>
      <w:r w:rsidR="008768F5" w:rsidRPr="00AA2958">
        <w:rPr>
          <w:rFonts w:cstheme="minorHAnsi"/>
          <w:bCs/>
        </w:rPr>
        <w:t xml:space="preserve"> miesięcznie;</w:t>
      </w:r>
    </w:p>
    <w:p w14:paraId="5C967428" w14:textId="7C0E0BD7" w:rsidR="00D570E5" w:rsidRPr="0027444D" w:rsidRDefault="008768F5" w:rsidP="00D570E5">
      <w:pPr>
        <w:pStyle w:val="Akapitzlist"/>
        <w:numPr>
          <w:ilvl w:val="1"/>
          <w:numId w:val="29"/>
        </w:numPr>
        <w:spacing w:after="0" w:line="240" w:lineRule="auto"/>
        <w:ind w:left="567" w:hanging="283"/>
        <w:jc w:val="both"/>
        <w:rPr>
          <w:rFonts w:cstheme="minorHAnsi"/>
        </w:rPr>
      </w:pPr>
      <w:r w:rsidRPr="00D570E5">
        <w:rPr>
          <w:rFonts w:cstheme="minorHAnsi"/>
          <w:bCs/>
        </w:rPr>
        <w:t xml:space="preserve">maks. ok. </w:t>
      </w:r>
      <w:r w:rsidR="00DB2CA0" w:rsidRPr="00D570E5">
        <w:rPr>
          <w:rFonts w:cstheme="minorHAnsi"/>
          <w:bCs/>
        </w:rPr>
        <w:t>2</w:t>
      </w:r>
      <w:r w:rsidR="00D34B64">
        <w:rPr>
          <w:rFonts w:cstheme="minorHAnsi"/>
          <w:bCs/>
        </w:rPr>
        <w:t>4</w:t>
      </w:r>
      <w:r w:rsidRPr="00D570E5">
        <w:rPr>
          <w:rFonts w:cstheme="minorHAnsi"/>
          <w:bCs/>
        </w:rPr>
        <w:t xml:space="preserve">0 </w:t>
      </w:r>
      <w:r w:rsidR="00E82EDD" w:rsidRPr="00D570E5">
        <w:rPr>
          <w:rFonts w:cstheme="minorHAnsi"/>
          <w:bCs/>
        </w:rPr>
        <w:t>roboczogodzin</w:t>
      </w:r>
      <w:r w:rsidRPr="00D570E5">
        <w:rPr>
          <w:rFonts w:cstheme="minorHAnsi"/>
          <w:bCs/>
        </w:rPr>
        <w:t xml:space="preserve"> miesięcznie;</w:t>
      </w:r>
    </w:p>
    <w:p w14:paraId="2F5EFE2A" w14:textId="59463BFD" w:rsidR="0027444D" w:rsidRPr="00D570E5" w:rsidRDefault="0027444D" w:rsidP="00D570E5">
      <w:pPr>
        <w:pStyle w:val="Akapitzlist"/>
        <w:numPr>
          <w:ilvl w:val="1"/>
          <w:numId w:val="29"/>
        </w:numPr>
        <w:spacing w:after="0" w:line="240" w:lineRule="auto"/>
        <w:ind w:left="567" w:hanging="283"/>
        <w:jc w:val="both"/>
        <w:rPr>
          <w:rFonts w:cstheme="minorHAnsi"/>
        </w:rPr>
      </w:pPr>
      <w:r>
        <w:rPr>
          <w:rFonts w:cstheme="minorHAnsi"/>
        </w:rPr>
        <w:t xml:space="preserve">średnio </w:t>
      </w:r>
      <w:r w:rsidR="00862E9B">
        <w:rPr>
          <w:rFonts w:cstheme="minorHAnsi"/>
        </w:rPr>
        <w:t>ok. 134</w:t>
      </w:r>
      <w:r>
        <w:rPr>
          <w:rFonts w:cstheme="minorHAnsi"/>
        </w:rPr>
        <w:t xml:space="preserve"> roboczogodzin</w:t>
      </w:r>
      <w:r w:rsidR="006B0004">
        <w:rPr>
          <w:rFonts w:cstheme="minorHAnsi"/>
        </w:rPr>
        <w:t>y</w:t>
      </w:r>
      <w:r>
        <w:rPr>
          <w:rFonts w:cstheme="minorHAnsi"/>
        </w:rPr>
        <w:t xml:space="preserve"> miesięcznie;</w:t>
      </w:r>
    </w:p>
    <w:p w14:paraId="6470425F" w14:textId="61D97734" w:rsidR="008768F5" w:rsidRPr="00D570E5" w:rsidRDefault="008768F5" w:rsidP="00D570E5">
      <w:pPr>
        <w:pStyle w:val="Akapitzlist"/>
        <w:numPr>
          <w:ilvl w:val="1"/>
          <w:numId w:val="29"/>
        </w:numPr>
        <w:spacing w:after="0" w:line="240" w:lineRule="auto"/>
        <w:ind w:left="567" w:hanging="283"/>
        <w:jc w:val="both"/>
        <w:rPr>
          <w:rFonts w:cstheme="minorHAnsi"/>
        </w:rPr>
      </w:pPr>
      <w:r w:rsidRPr="00D570E5">
        <w:rPr>
          <w:rFonts w:cstheme="minorHAnsi"/>
          <w:bCs/>
        </w:rPr>
        <w:t xml:space="preserve">w tym 2 </w:t>
      </w:r>
      <w:r w:rsidR="00E82EDD" w:rsidRPr="00D570E5">
        <w:rPr>
          <w:rFonts w:cstheme="minorHAnsi"/>
          <w:bCs/>
        </w:rPr>
        <w:t>roboczo</w:t>
      </w:r>
      <w:r w:rsidRPr="00D570E5">
        <w:rPr>
          <w:rFonts w:cstheme="minorHAnsi"/>
          <w:bCs/>
        </w:rPr>
        <w:t xml:space="preserve">godziny dyżuru w każdym dniu roboczym (ok. 40 </w:t>
      </w:r>
      <w:r w:rsidR="00A94DE8" w:rsidRPr="00D570E5">
        <w:rPr>
          <w:rFonts w:cstheme="minorHAnsi"/>
          <w:bCs/>
        </w:rPr>
        <w:t>roboczo</w:t>
      </w:r>
      <w:r w:rsidRPr="00D570E5">
        <w:rPr>
          <w:rFonts w:cstheme="minorHAnsi"/>
          <w:bCs/>
        </w:rPr>
        <w:t>godzin miesięcznie).</w:t>
      </w:r>
    </w:p>
    <w:p w14:paraId="7132F212" w14:textId="6ABEFDD0" w:rsidR="00D570E5" w:rsidRPr="00D570E5" w:rsidRDefault="008768F5" w:rsidP="00D570E5">
      <w:pPr>
        <w:pStyle w:val="Akapitzlist"/>
        <w:numPr>
          <w:ilvl w:val="0"/>
          <w:numId w:val="21"/>
        </w:numPr>
        <w:spacing w:after="0" w:line="240" w:lineRule="auto"/>
        <w:ind w:left="284" w:hanging="284"/>
        <w:jc w:val="both"/>
        <w:rPr>
          <w:rFonts w:cstheme="minorHAnsi"/>
        </w:rPr>
      </w:pPr>
      <w:r w:rsidRPr="00AA2958">
        <w:rPr>
          <w:rFonts w:cstheme="minorHAnsi"/>
          <w:bCs/>
        </w:rPr>
        <w:t xml:space="preserve">Wskazane w ust. </w:t>
      </w:r>
      <w:r w:rsidR="00C82DBE">
        <w:rPr>
          <w:rFonts w:cstheme="minorHAnsi"/>
          <w:bCs/>
        </w:rPr>
        <w:t>8</w:t>
      </w:r>
      <w:r w:rsidRPr="00AA2958">
        <w:rPr>
          <w:rFonts w:cstheme="minorHAnsi"/>
          <w:bCs/>
        </w:rPr>
        <w:t xml:space="preserve"> pkt 1</w:t>
      </w:r>
      <w:r w:rsidR="00960EE9">
        <w:rPr>
          <w:rFonts w:cstheme="minorHAnsi"/>
          <w:bCs/>
        </w:rPr>
        <w:t>-3</w:t>
      </w:r>
      <w:r w:rsidRPr="00AA2958">
        <w:rPr>
          <w:rFonts w:cstheme="minorHAnsi"/>
          <w:bCs/>
        </w:rPr>
        <w:t xml:space="preserve"> liczby </w:t>
      </w:r>
      <w:r w:rsidR="00706713">
        <w:rPr>
          <w:rFonts w:cstheme="minorHAnsi"/>
          <w:bCs/>
        </w:rPr>
        <w:t>roboczo</w:t>
      </w:r>
      <w:r w:rsidRPr="00AA2958">
        <w:rPr>
          <w:rFonts w:cstheme="minorHAnsi"/>
          <w:bCs/>
        </w:rPr>
        <w:t xml:space="preserve">godzin są orientacyjne i służą przede wszystkim umożliwieniu Wykonawcy dokonania właściwego obliczenia ceny oferty i umożliwieniu Zamawiającemu właściwej oceny ofert w kryterium „Cena oferty brutto”. Zamawiający informuje, że obciążenie Wykonawcy pracą będzie uzależnione od bieżących potrzeb Zamawiającego. Zamawiający przewiduje, że najprawdopodobniej liczba </w:t>
      </w:r>
      <w:r w:rsidR="00CF633A">
        <w:rPr>
          <w:rFonts w:cstheme="minorHAnsi"/>
          <w:bCs/>
        </w:rPr>
        <w:t>roboczo</w:t>
      </w:r>
      <w:r w:rsidRPr="00AA2958">
        <w:rPr>
          <w:rFonts w:cstheme="minorHAnsi"/>
          <w:bCs/>
        </w:rPr>
        <w:t xml:space="preserve">godzin pracy w miesiącu będzie wartością pomiędzy: wartością minimalną a maksymalną, wskazaną w ust. </w:t>
      </w:r>
      <w:r w:rsidR="00C82DBE">
        <w:rPr>
          <w:rFonts w:cstheme="minorHAnsi"/>
          <w:bCs/>
        </w:rPr>
        <w:t>8</w:t>
      </w:r>
      <w:r w:rsidRPr="00AA2958">
        <w:rPr>
          <w:rFonts w:cstheme="minorHAnsi"/>
          <w:bCs/>
        </w:rPr>
        <w:t xml:space="preserve"> pkt 1 i 2. </w:t>
      </w:r>
      <w:r w:rsidRPr="00716D64">
        <w:rPr>
          <w:rFonts w:cstheme="minorHAnsi"/>
          <w:b/>
          <w:bCs/>
          <w:u w:val="single"/>
        </w:rPr>
        <w:t xml:space="preserve">Na podstawie danych historycznych i doświadczenia w realizacji poprzedniej Umowy i na </w:t>
      </w:r>
      <w:r w:rsidR="002A41F1">
        <w:rPr>
          <w:rFonts w:cstheme="minorHAnsi"/>
          <w:b/>
          <w:bCs/>
          <w:u w:val="single"/>
        </w:rPr>
        <w:t>podstawie</w:t>
      </w:r>
      <w:r w:rsidRPr="00716D64">
        <w:rPr>
          <w:rFonts w:cstheme="minorHAnsi"/>
          <w:b/>
          <w:bCs/>
          <w:u w:val="single"/>
        </w:rPr>
        <w:t xml:space="preserve"> zakresu niniejszego zamówienia, Zamawiający </w:t>
      </w:r>
      <w:r>
        <w:rPr>
          <w:rFonts w:cstheme="minorHAnsi"/>
          <w:b/>
          <w:bCs/>
          <w:u w:val="single"/>
        </w:rPr>
        <w:t>przewiduje, że</w:t>
      </w:r>
      <w:r w:rsidRPr="00716D64">
        <w:rPr>
          <w:rFonts w:cstheme="minorHAnsi"/>
          <w:b/>
          <w:bCs/>
          <w:u w:val="single"/>
        </w:rPr>
        <w:t xml:space="preserve"> liczb</w:t>
      </w:r>
      <w:r>
        <w:rPr>
          <w:rFonts w:cstheme="minorHAnsi"/>
          <w:b/>
          <w:bCs/>
          <w:u w:val="single"/>
        </w:rPr>
        <w:t>a</w:t>
      </w:r>
      <w:r w:rsidRPr="00716D64">
        <w:rPr>
          <w:rFonts w:cstheme="minorHAnsi"/>
          <w:b/>
          <w:bCs/>
          <w:u w:val="single"/>
        </w:rPr>
        <w:t xml:space="preserve"> roboczogodzin do wykorzystania </w:t>
      </w:r>
      <w:r w:rsidR="002A41F1">
        <w:rPr>
          <w:rFonts w:cstheme="minorHAnsi"/>
          <w:b/>
          <w:bCs/>
          <w:u w:val="single"/>
        </w:rPr>
        <w:br/>
      </w:r>
      <w:r w:rsidRPr="00716D64">
        <w:rPr>
          <w:rFonts w:cstheme="minorHAnsi"/>
          <w:b/>
          <w:bCs/>
          <w:u w:val="single"/>
        </w:rPr>
        <w:t xml:space="preserve">w ramach przyszłej Umowy </w:t>
      </w:r>
      <w:r>
        <w:rPr>
          <w:rFonts w:cstheme="minorHAnsi"/>
          <w:b/>
          <w:bCs/>
          <w:u w:val="single"/>
        </w:rPr>
        <w:t>będzie wynosiła</w:t>
      </w:r>
      <w:r w:rsidRPr="00716D64">
        <w:rPr>
          <w:rFonts w:cstheme="minorHAnsi"/>
          <w:b/>
          <w:bCs/>
          <w:u w:val="single"/>
        </w:rPr>
        <w:t xml:space="preserve"> </w:t>
      </w:r>
      <w:r w:rsidR="009F5FB2">
        <w:rPr>
          <w:rFonts w:cstheme="minorHAnsi"/>
          <w:b/>
          <w:bCs/>
          <w:u w:val="single"/>
        </w:rPr>
        <w:t xml:space="preserve">maksymalnie </w:t>
      </w:r>
      <w:r w:rsidR="008E323B">
        <w:rPr>
          <w:rFonts w:cstheme="minorHAnsi"/>
          <w:b/>
          <w:bCs/>
          <w:u w:val="single"/>
        </w:rPr>
        <w:t>5</w:t>
      </w:r>
      <w:r w:rsidR="008A1F32">
        <w:rPr>
          <w:rFonts w:cstheme="minorHAnsi"/>
          <w:b/>
          <w:bCs/>
          <w:u w:val="single"/>
        </w:rPr>
        <w:t>760</w:t>
      </w:r>
      <w:r w:rsidRPr="00716D64">
        <w:rPr>
          <w:rFonts w:cstheme="minorHAnsi"/>
          <w:b/>
          <w:bCs/>
          <w:u w:val="single"/>
        </w:rPr>
        <w:t>, co stanowi iloczyn liczby miesięcy realizacji Umowy (24) i przewidywanego maksymalnego obciążenia pracą w miesiącu (</w:t>
      </w:r>
      <w:r w:rsidR="008E323B">
        <w:rPr>
          <w:rFonts w:cstheme="minorHAnsi"/>
          <w:b/>
          <w:bCs/>
          <w:u w:val="single"/>
        </w:rPr>
        <w:t>2</w:t>
      </w:r>
      <w:r w:rsidR="003641D8">
        <w:rPr>
          <w:rFonts w:cstheme="minorHAnsi"/>
          <w:b/>
          <w:bCs/>
          <w:u w:val="single"/>
        </w:rPr>
        <w:t>4</w:t>
      </w:r>
      <w:r w:rsidR="0029269D">
        <w:rPr>
          <w:rFonts w:cstheme="minorHAnsi"/>
          <w:b/>
          <w:bCs/>
          <w:u w:val="single"/>
        </w:rPr>
        <w:t>0</w:t>
      </w:r>
      <w:r w:rsidRPr="00716D64">
        <w:rPr>
          <w:rFonts w:cstheme="minorHAnsi"/>
          <w:b/>
          <w:bCs/>
          <w:u w:val="single"/>
        </w:rPr>
        <w:t xml:space="preserve"> rbh/mc)</w:t>
      </w:r>
      <w:r w:rsidR="006164CB">
        <w:rPr>
          <w:rFonts w:cstheme="minorHAnsi"/>
          <w:b/>
          <w:bCs/>
          <w:u w:val="single"/>
        </w:rPr>
        <w:t xml:space="preserve">, w tym obsługa prawna w zakresie podatków będzie stanowiła ok. </w:t>
      </w:r>
      <w:r w:rsidR="002A0BC7">
        <w:rPr>
          <w:rFonts w:cstheme="minorHAnsi"/>
          <w:b/>
          <w:bCs/>
          <w:u w:val="single"/>
        </w:rPr>
        <w:t>5</w:t>
      </w:r>
      <w:r w:rsidR="006164CB">
        <w:rPr>
          <w:rFonts w:cstheme="minorHAnsi"/>
          <w:b/>
          <w:bCs/>
          <w:u w:val="single"/>
        </w:rPr>
        <w:t xml:space="preserve">% liczby </w:t>
      </w:r>
      <w:r w:rsidR="00872516">
        <w:rPr>
          <w:rFonts w:cstheme="minorHAnsi"/>
          <w:b/>
          <w:bCs/>
          <w:u w:val="single"/>
        </w:rPr>
        <w:t xml:space="preserve">roboczogodzin </w:t>
      </w:r>
      <w:r w:rsidR="006164CB">
        <w:rPr>
          <w:rFonts w:cstheme="minorHAnsi"/>
          <w:b/>
          <w:bCs/>
          <w:u w:val="single"/>
        </w:rPr>
        <w:t xml:space="preserve">przewidywanych </w:t>
      </w:r>
      <w:r w:rsidR="00EA0764">
        <w:rPr>
          <w:rFonts w:cstheme="minorHAnsi"/>
          <w:b/>
          <w:bCs/>
          <w:u w:val="single"/>
        </w:rPr>
        <w:t xml:space="preserve">dla </w:t>
      </w:r>
      <w:r w:rsidR="006164CB">
        <w:rPr>
          <w:rFonts w:cstheme="minorHAnsi"/>
          <w:b/>
          <w:bCs/>
          <w:u w:val="single"/>
        </w:rPr>
        <w:t>całego zamówienia</w:t>
      </w:r>
      <w:r w:rsidR="001762ED">
        <w:rPr>
          <w:rFonts w:cstheme="minorHAnsi"/>
          <w:b/>
          <w:bCs/>
          <w:u w:val="single"/>
        </w:rPr>
        <w:t xml:space="preserve">, z tym, że w </w:t>
      </w:r>
      <w:r w:rsidR="00F37B65">
        <w:rPr>
          <w:rFonts w:cstheme="minorHAnsi"/>
          <w:b/>
          <w:bCs/>
          <w:u w:val="single"/>
        </w:rPr>
        <w:t xml:space="preserve">danym </w:t>
      </w:r>
      <w:r w:rsidR="001762ED">
        <w:rPr>
          <w:rFonts w:cstheme="minorHAnsi"/>
          <w:b/>
          <w:bCs/>
          <w:u w:val="single"/>
        </w:rPr>
        <w:t xml:space="preserve">miesiącu </w:t>
      </w:r>
      <w:r w:rsidR="004D15DA">
        <w:rPr>
          <w:rFonts w:cstheme="minorHAnsi"/>
          <w:b/>
          <w:bCs/>
          <w:u w:val="single"/>
        </w:rPr>
        <w:t>zlecenia w zakresie podatków</w:t>
      </w:r>
      <w:r w:rsidR="00F37B65">
        <w:rPr>
          <w:rFonts w:cstheme="minorHAnsi"/>
          <w:b/>
          <w:bCs/>
          <w:u w:val="single"/>
        </w:rPr>
        <w:t xml:space="preserve"> będą lub nie będą zlecone</w:t>
      </w:r>
      <w:r w:rsidRPr="00716D64">
        <w:rPr>
          <w:rFonts w:cstheme="minorHAnsi"/>
          <w:b/>
          <w:bCs/>
          <w:u w:val="single"/>
        </w:rPr>
        <w:t>.</w:t>
      </w:r>
      <w:r w:rsidR="00872516">
        <w:rPr>
          <w:rFonts w:cstheme="minorHAnsi"/>
          <w:b/>
          <w:bCs/>
          <w:u w:val="single"/>
        </w:rPr>
        <w:t xml:space="preserve"> </w:t>
      </w:r>
    </w:p>
    <w:p w14:paraId="16975FA3" w14:textId="4ABD6E33" w:rsidR="00D570E5" w:rsidRPr="00D570E5" w:rsidRDefault="008768F5" w:rsidP="00D570E5">
      <w:pPr>
        <w:pStyle w:val="Akapitzlist"/>
        <w:numPr>
          <w:ilvl w:val="0"/>
          <w:numId w:val="21"/>
        </w:numPr>
        <w:spacing w:after="0" w:line="240" w:lineRule="auto"/>
        <w:ind w:left="284" w:hanging="284"/>
        <w:jc w:val="both"/>
        <w:rPr>
          <w:rFonts w:cstheme="minorHAnsi"/>
        </w:rPr>
      </w:pPr>
      <w:r w:rsidRPr="00DD5578">
        <w:rPr>
          <w:rFonts w:eastAsia="Times New Roman" w:cstheme="minorHAnsi"/>
          <w:b/>
          <w:spacing w:val="-2"/>
        </w:rPr>
        <w:t xml:space="preserve">Przewidywany termin realizacji zamówienia: </w:t>
      </w:r>
      <w:r w:rsidRPr="00DD5578">
        <w:rPr>
          <w:rFonts w:eastAsia="Times New Roman" w:cstheme="minorHAnsi"/>
          <w:spacing w:val="-2"/>
        </w:rPr>
        <w:t xml:space="preserve">zamówienie będzie realizowane </w:t>
      </w:r>
      <w:r w:rsidRPr="00DD5578">
        <w:rPr>
          <w:rFonts w:eastAsia="Times New Roman" w:cstheme="minorHAnsi"/>
          <w:b/>
          <w:bCs/>
          <w:spacing w:val="-2"/>
        </w:rPr>
        <w:t>od dnia 01.01.202</w:t>
      </w:r>
      <w:r w:rsidR="00746623">
        <w:rPr>
          <w:rFonts w:eastAsia="Times New Roman" w:cstheme="minorHAnsi"/>
          <w:b/>
          <w:bCs/>
          <w:spacing w:val="-2"/>
        </w:rPr>
        <w:t>6</w:t>
      </w:r>
      <w:r w:rsidRPr="00DD5578">
        <w:rPr>
          <w:rFonts w:eastAsia="Times New Roman" w:cstheme="minorHAnsi"/>
          <w:b/>
          <w:bCs/>
          <w:spacing w:val="-2"/>
        </w:rPr>
        <w:t xml:space="preserve"> r.</w:t>
      </w:r>
      <w:r w:rsidRPr="00D570E5">
        <w:rPr>
          <w:rFonts w:eastAsia="Times New Roman" w:cstheme="minorHAnsi"/>
          <w:b/>
          <w:bCs/>
        </w:rPr>
        <w:t xml:space="preserve"> przez okres 24 miesięcy</w:t>
      </w:r>
      <w:r w:rsidRPr="00D570E5">
        <w:rPr>
          <w:rFonts w:eastAsia="Times New Roman" w:cstheme="minorHAnsi"/>
        </w:rPr>
        <w:t xml:space="preserve">. Zamawiający informuje, że zawarcie umowy i rozpoczęcie jej realizacji nastąpi najwcześniej po przeprowadzeniu procedury wyboru oferty najkorzystniejszej </w:t>
      </w:r>
      <w:r w:rsidR="00581D1E">
        <w:rPr>
          <w:rFonts w:eastAsia="Times New Roman" w:cstheme="minorHAnsi"/>
        </w:rPr>
        <w:br/>
      </w:r>
      <w:r w:rsidRPr="00D570E5">
        <w:rPr>
          <w:rFonts w:eastAsia="Times New Roman" w:cstheme="minorHAnsi"/>
        </w:rPr>
        <w:t>w prowadzonym postępowaniu, tj. do końca bieżącego roku.</w:t>
      </w:r>
    </w:p>
    <w:p w14:paraId="3D7B2E6D" w14:textId="604B2A12" w:rsidR="007873E9" w:rsidRPr="00123CE6" w:rsidRDefault="008768F5">
      <w:pPr>
        <w:pStyle w:val="Akapitzlist"/>
        <w:numPr>
          <w:ilvl w:val="0"/>
          <w:numId w:val="21"/>
        </w:numPr>
        <w:spacing w:after="0" w:line="240" w:lineRule="auto"/>
        <w:ind w:left="284" w:hanging="284"/>
        <w:jc w:val="both"/>
        <w:rPr>
          <w:rFonts w:cstheme="minorHAnsi"/>
        </w:rPr>
      </w:pPr>
      <w:r w:rsidRPr="00D570E5">
        <w:rPr>
          <w:rFonts w:cstheme="minorHAnsi"/>
        </w:rPr>
        <w:t xml:space="preserve">Wykonawca, jeżeli nic innego nie wynika z postanowień OPZ i </w:t>
      </w:r>
      <w:r w:rsidR="00A53924" w:rsidRPr="00D570E5">
        <w:rPr>
          <w:rFonts w:cstheme="minorHAnsi"/>
        </w:rPr>
        <w:t>Umowy</w:t>
      </w:r>
      <w:r w:rsidRPr="00D570E5">
        <w:rPr>
          <w:rFonts w:cstheme="minorHAnsi"/>
        </w:rPr>
        <w:t>, będzie realizował zamówienie na podstawie poszczególnych Zleceń Zamawiającego, zwanych dalej „Zleceniami”, każdorazowo przekazywanych Wykonawcy w formie pisemnej lub elektronicznej na adres poczty elektronicznej wskazany przez Wykonawcę.</w:t>
      </w:r>
      <w:r w:rsidR="007873E9">
        <w:rPr>
          <w:rFonts w:cstheme="minorHAnsi"/>
        </w:rPr>
        <w:t xml:space="preserve"> </w:t>
      </w:r>
      <w:r w:rsidR="007873E9" w:rsidRPr="00DA36AC">
        <w:rPr>
          <w:rFonts w:cstheme="minorHAnsi"/>
          <w:u w:val="single"/>
        </w:rPr>
        <w:t>Wykonawca ma obowiązek potwierdzić otrzymanie Zlecenia na adres email zlecającego i wskazać czas realizacji Zlecenia.</w:t>
      </w:r>
    </w:p>
    <w:p w14:paraId="570DAB97" w14:textId="77777777" w:rsidR="00D570E5" w:rsidRDefault="008768F5" w:rsidP="00D570E5">
      <w:pPr>
        <w:pStyle w:val="Akapitzlist"/>
        <w:numPr>
          <w:ilvl w:val="0"/>
          <w:numId w:val="21"/>
        </w:numPr>
        <w:spacing w:after="0" w:line="240" w:lineRule="auto"/>
        <w:ind w:left="284" w:hanging="284"/>
        <w:jc w:val="both"/>
        <w:rPr>
          <w:rFonts w:cstheme="minorHAnsi"/>
        </w:rPr>
      </w:pPr>
      <w:r w:rsidRPr="00D570E5">
        <w:rPr>
          <w:rFonts w:cstheme="minorHAnsi"/>
        </w:rPr>
        <w:t>Zlecenia powinny być realizowane przez Wykonawcę w sposób jak najbardziej efektywny. Zamawiający może zgłaszać Wykonawcy uwagi w przypadku, gdy zdaniem Zamawiającego, ilość poświęconego czasu przez Wykonawcę na realizację danego Zlecenia (liczba wykorzystanych roboczogodzin) jest niewspółmierna do stopnia skomplikowania sprawy lub do ilości czasu potrzebnego do dokonania danych czynności. Wykonawca powinien w takiej sytuacji uwzględnić zastrzeżenia Zamawiającego lub uzasadnić, że liczba wykorzystanych roboczogodzin jest adekwatna do nakładu pracy poniesionego w celu realizacji danego Zlecenia.</w:t>
      </w:r>
    </w:p>
    <w:p w14:paraId="1CA14A71" w14:textId="77777777" w:rsidR="00D570E5" w:rsidRPr="00D570E5" w:rsidRDefault="746FE85D" w:rsidP="00D570E5">
      <w:pPr>
        <w:pStyle w:val="Akapitzlist"/>
        <w:numPr>
          <w:ilvl w:val="0"/>
          <w:numId w:val="21"/>
        </w:numPr>
        <w:spacing w:after="0" w:line="240" w:lineRule="auto"/>
        <w:ind w:left="284" w:hanging="284"/>
        <w:jc w:val="both"/>
        <w:rPr>
          <w:rFonts w:cstheme="minorHAnsi"/>
        </w:rPr>
      </w:pPr>
      <w:r w:rsidRPr="00D570E5">
        <w:rPr>
          <w:b/>
          <w:bCs/>
        </w:rPr>
        <w:t>Roboczogodziny przeznaczone na dyżur powinny być wykorzystane przez Wykonawcę przede wszystkim na realizację spraw zgłaszanych przez pracowników Zamawiającego, oraz na realizację Zleceń przesłanych do Wykonawcy, przez pracowników Zamawiającego, poza godzinami dyżuru.</w:t>
      </w:r>
    </w:p>
    <w:p w14:paraId="67B8601F" w14:textId="15721C86" w:rsidR="00D570E5" w:rsidRDefault="008768F5" w:rsidP="00D570E5">
      <w:pPr>
        <w:pStyle w:val="Akapitzlist"/>
        <w:numPr>
          <w:ilvl w:val="0"/>
          <w:numId w:val="21"/>
        </w:numPr>
        <w:spacing w:after="0" w:line="240" w:lineRule="auto"/>
        <w:ind w:left="284" w:hanging="284"/>
        <w:jc w:val="both"/>
        <w:rPr>
          <w:rFonts w:cstheme="minorHAnsi"/>
        </w:rPr>
      </w:pPr>
      <w:r w:rsidRPr="00D570E5">
        <w:rPr>
          <w:rFonts w:cstheme="minorHAnsi"/>
        </w:rPr>
        <w:t>Osobami, które mogą w imieniu Zamawiającego przekazywać Wykonawcy Z</w:t>
      </w:r>
      <w:r w:rsidR="00D570E5">
        <w:rPr>
          <w:rFonts w:cstheme="minorHAnsi"/>
        </w:rPr>
        <w:t xml:space="preserve">lecenia są Prezes </w:t>
      </w:r>
      <w:r w:rsidR="00581D1E">
        <w:rPr>
          <w:rFonts w:cstheme="minorHAnsi"/>
        </w:rPr>
        <w:br/>
      </w:r>
      <w:r w:rsidRPr="00D570E5">
        <w:rPr>
          <w:rFonts w:cstheme="minorHAnsi"/>
        </w:rPr>
        <w:t>i Wiceprezesi Zarządu FNP, dyrektorzy, kierownicy komórek organizacyjnych Fundacji i ich zastępcy oraz pracownicy zajmujący samodzielne stanowiska.</w:t>
      </w:r>
    </w:p>
    <w:p w14:paraId="17DB4127" w14:textId="77777777" w:rsidR="00D570E5" w:rsidRDefault="008768F5" w:rsidP="00D570E5">
      <w:pPr>
        <w:pStyle w:val="Akapitzlist"/>
        <w:numPr>
          <w:ilvl w:val="0"/>
          <w:numId w:val="21"/>
        </w:numPr>
        <w:spacing w:after="0" w:line="240" w:lineRule="auto"/>
        <w:ind w:left="284" w:hanging="284"/>
        <w:jc w:val="both"/>
        <w:rPr>
          <w:rFonts w:cstheme="minorHAnsi"/>
        </w:rPr>
      </w:pPr>
      <w:r w:rsidRPr="00D570E5">
        <w:rPr>
          <w:rFonts w:cstheme="minorHAnsi"/>
        </w:rPr>
        <w:t xml:space="preserve">Czas na wykonanie pojedynczego Zlecenia </w:t>
      </w:r>
      <w:r w:rsidRPr="00D570E5">
        <w:rPr>
          <w:rFonts w:cstheme="minorHAnsi"/>
          <w:b/>
          <w:bCs/>
        </w:rPr>
        <w:t xml:space="preserve">nie powinien być dłuższy niż 2 dni robocze </w:t>
      </w:r>
      <w:r w:rsidRPr="00D570E5">
        <w:rPr>
          <w:rFonts w:cstheme="minorHAnsi"/>
          <w:b/>
          <w:bCs/>
        </w:rPr>
        <w:br/>
      </w:r>
      <w:r w:rsidRPr="00D570E5">
        <w:rPr>
          <w:rFonts w:cstheme="minorHAnsi"/>
        </w:rPr>
        <w:t>(poniedziałek – piątek), liczone od dnia następnego po dniu o</w:t>
      </w:r>
      <w:r w:rsidR="00D570E5">
        <w:rPr>
          <w:rFonts w:cstheme="minorHAnsi"/>
        </w:rPr>
        <w:t xml:space="preserve">trzymania Zlecenia. W przypadku </w:t>
      </w:r>
      <w:r w:rsidRPr="00D570E5">
        <w:rPr>
          <w:rFonts w:cstheme="minorHAnsi"/>
        </w:rPr>
        <w:t xml:space="preserve">spraw szczególnie skomplikowanych, czas na wykonanie Zlecenia </w:t>
      </w:r>
      <w:r w:rsidRPr="00D570E5">
        <w:rPr>
          <w:rFonts w:cstheme="minorHAnsi"/>
          <w:b/>
          <w:bCs/>
        </w:rPr>
        <w:t>nie może być dłuższy niż 5 dni roboczych</w:t>
      </w:r>
      <w:r w:rsidRPr="00D570E5">
        <w:rPr>
          <w:rFonts w:cstheme="minorHAnsi"/>
        </w:rPr>
        <w:t>, liczonych od dnia następnego po dniu otrzymania Zlecenia –  w takim przypadku Wykonawca ma obowiązek przesłać Zamawiającemu uzasadnienie, dlaczego sprawa jest szczególnie skomplikowana.</w:t>
      </w:r>
    </w:p>
    <w:p w14:paraId="082CDBF2" w14:textId="77777777" w:rsidR="00D570E5" w:rsidRDefault="008768F5" w:rsidP="00D570E5">
      <w:pPr>
        <w:pStyle w:val="Akapitzlist"/>
        <w:numPr>
          <w:ilvl w:val="0"/>
          <w:numId w:val="21"/>
        </w:numPr>
        <w:spacing w:after="0" w:line="240" w:lineRule="auto"/>
        <w:ind w:left="284" w:hanging="284"/>
        <w:jc w:val="both"/>
        <w:rPr>
          <w:rFonts w:cstheme="minorHAnsi"/>
        </w:rPr>
      </w:pPr>
      <w:r w:rsidRPr="00D570E5">
        <w:rPr>
          <w:rFonts w:cstheme="minorHAnsi"/>
        </w:rPr>
        <w:t xml:space="preserve">W przypadku, kiedy wykonanie Zlecenia będzie wiązało się z koniecznością zasięgnięcia informacji, uzyskania dokumentów lub zaświadczeń od podmiotów zewnętrznych (np. organy administracji publicznej) Strony wspólnie uzgodnią termin realizacji takiego Zlecenia, uwzględniający czas oczekiwania na ww. informacje, dokumenty i zaświadczenia. Termin realizacji Zlecenia rozpocznie </w:t>
      </w:r>
      <w:r w:rsidRPr="00D570E5">
        <w:rPr>
          <w:rFonts w:cstheme="minorHAnsi"/>
        </w:rPr>
        <w:lastRenderedPageBreak/>
        <w:t>swój bieg w momencie przekazania przez Zamawiającego informacji i dokumentacji dotyczących danego Zlecenia, niezbędnych do jego wykonania.</w:t>
      </w:r>
    </w:p>
    <w:p w14:paraId="00C65C21" w14:textId="77777777" w:rsidR="00D570E5" w:rsidRDefault="008768F5" w:rsidP="00D570E5">
      <w:pPr>
        <w:pStyle w:val="Akapitzlist"/>
        <w:numPr>
          <w:ilvl w:val="0"/>
          <w:numId w:val="21"/>
        </w:numPr>
        <w:spacing w:after="0" w:line="240" w:lineRule="auto"/>
        <w:ind w:left="284" w:hanging="284"/>
        <w:jc w:val="both"/>
        <w:rPr>
          <w:rFonts w:cstheme="minorHAnsi"/>
        </w:rPr>
      </w:pPr>
      <w:r w:rsidRPr="00D570E5">
        <w:rPr>
          <w:rFonts w:cstheme="minorHAnsi"/>
        </w:rPr>
        <w:t xml:space="preserve">Wykonawca zapewni świadczenie dyżurów w siedzibie Zamawiającego przez jedną z osób wyznaczonych do realizacji zamówienia </w:t>
      </w:r>
      <w:r w:rsidR="005247F4" w:rsidRPr="00D570E5">
        <w:rPr>
          <w:rFonts w:cstheme="minorHAnsi"/>
        </w:rPr>
        <w:t xml:space="preserve">w zakresie ogólnej </w:t>
      </w:r>
      <w:r w:rsidR="00194C30" w:rsidRPr="00D570E5">
        <w:rPr>
          <w:rFonts w:cstheme="minorHAnsi"/>
        </w:rPr>
        <w:t>obsługi prawnej</w:t>
      </w:r>
      <w:r w:rsidR="00003297" w:rsidRPr="00D570E5">
        <w:rPr>
          <w:rFonts w:cstheme="minorHAnsi"/>
        </w:rPr>
        <w:t xml:space="preserve"> </w:t>
      </w:r>
      <w:r w:rsidRPr="00D570E5">
        <w:rPr>
          <w:rFonts w:cstheme="minorHAnsi"/>
          <w:b/>
          <w:bCs/>
        </w:rPr>
        <w:t xml:space="preserve">w wymiarze 2 </w:t>
      </w:r>
      <w:r w:rsidR="001E69EE" w:rsidRPr="00D570E5">
        <w:rPr>
          <w:rFonts w:cstheme="minorHAnsi"/>
          <w:b/>
          <w:bCs/>
        </w:rPr>
        <w:t>roboczo</w:t>
      </w:r>
      <w:r w:rsidRPr="00D570E5">
        <w:rPr>
          <w:rFonts w:cstheme="minorHAnsi"/>
          <w:b/>
          <w:bCs/>
        </w:rPr>
        <w:t>godzin w każdym dniu roboczym, w godz. pomiędzy 8:00 a 15:00</w:t>
      </w:r>
      <w:r w:rsidRPr="00D570E5">
        <w:rPr>
          <w:rFonts w:cstheme="minorHAnsi"/>
        </w:rPr>
        <w:t>, na podstawie grafiku uzgodnionego z Zamawiającym. W</w:t>
      </w:r>
      <w:r w:rsidR="001D7839" w:rsidRPr="00D570E5">
        <w:rPr>
          <w:rFonts w:cstheme="minorHAnsi"/>
        </w:rPr>
        <w:t>yjątkowo w</w:t>
      </w:r>
      <w:r w:rsidRPr="00D570E5">
        <w:rPr>
          <w:rFonts w:cstheme="minorHAnsi"/>
        </w:rPr>
        <w:t xml:space="preserve"> uzasadnionych przypadkach wynikających z potrzeb Zamawiającego lub innych okoliczności, Zamawiający w porozumieniu lub na wniosek Wykonawcy, może zmienić godziny, w jakich dyżury będą świadczone lub zmienić formę świadczenia dyżurów (ze stacjonarnej na zdalną). Forma świadczenia i godziny dyżurów będą ustalane pomiędzy osobami odpowiedzialnymi za realizację Umowy. </w:t>
      </w:r>
    </w:p>
    <w:p w14:paraId="1A009DDC" w14:textId="55BD0D8E" w:rsidR="00D570E5" w:rsidRDefault="00826790" w:rsidP="00D570E5">
      <w:pPr>
        <w:pStyle w:val="Akapitzlist"/>
        <w:numPr>
          <w:ilvl w:val="0"/>
          <w:numId w:val="21"/>
        </w:numPr>
        <w:spacing w:after="0" w:line="240" w:lineRule="auto"/>
        <w:ind w:left="284" w:hanging="284"/>
        <w:jc w:val="both"/>
        <w:rPr>
          <w:rFonts w:cstheme="minorHAnsi"/>
        </w:rPr>
      </w:pPr>
      <w:r>
        <w:rPr>
          <w:rFonts w:cstheme="minorHAnsi"/>
        </w:rPr>
        <w:t>Osoby wyznaczone do realizacji zamówienia</w:t>
      </w:r>
      <w:r w:rsidR="008768F5" w:rsidRPr="00D570E5">
        <w:rPr>
          <w:rFonts w:cstheme="minorHAnsi"/>
        </w:rPr>
        <w:t xml:space="preserve"> na prośbę Zamawiającego będ</w:t>
      </w:r>
      <w:r>
        <w:rPr>
          <w:rFonts w:cstheme="minorHAnsi"/>
        </w:rPr>
        <w:t>ą</w:t>
      </w:r>
      <w:r w:rsidR="008768F5" w:rsidRPr="00D570E5">
        <w:rPr>
          <w:rFonts w:cstheme="minorHAnsi"/>
        </w:rPr>
        <w:t xml:space="preserve"> uczestnic</w:t>
      </w:r>
      <w:r w:rsidR="00D570E5">
        <w:rPr>
          <w:rFonts w:cstheme="minorHAnsi"/>
        </w:rPr>
        <w:t>zył</w:t>
      </w:r>
      <w:r>
        <w:rPr>
          <w:rFonts w:cstheme="minorHAnsi"/>
        </w:rPr>
        <w:t>y</w:t>
      </w:r>
      <w:r w:rsidR="00D570E5">
        <w:rPr>
          <w:rFonts w:cstheme="minorHAnsi"/>
        </w:rPr>
        <w:t xml:space="preserve"> </w:t>
      </w:r>
      <w:r w:rsidR="00581D1E">
        <w:rPr>
          <w:rFonts w:cstheme="minorHAnsi"/>
        </w:rPr>
        <w:br/>
      </w:r>
      <w:r w:rsidR="00D570E5">
        <w:rPr>
          <w:rFonts w:cstheme="minorHAnsi"/>
        </w:rPr>
        <w:t xml:space="preserve">w spotkaniach wewnętrznych </w:t>
      </w:r>
      <w:r w:rsidR="008768F5" w:rsidRPr="00D570E5">
        <w:rPr>
          <w:rFonts w:cstheme="minorHAnsi"/>
        </w:rPr>
        <w:t>i zewnętrznych Zamawiającego.</w:t>
      </w:r>
    </w:p>
    <w:p w14:paraId="25C566F0" w14:textId="77777777" w:rsidR="00D570E5" w:rsidRDefault="008768F5" w:rsidP="00D570E5">
      <w:pPr>
        <w:pStyle w:val="Akapitzlist"/>
        <w:numPr>
          <w:ilvl w:val="0"/>
          <w:numId w:val="21"/>
        </w:numPr>
        <w:spacing w:after="0" w:line="240" w:lineRule="auto"/>
        <w:ind w:left="284" w:hanging="284"/>
        <w:jc w:val="both"/>
        <w:rPr>
          <w:rFonts w:cstheme="minorHAnsi"/>
        </w:rPr>
      </w:pPr>
      <w:r w:rsidRPr="00D570E5">
        <w:rPr>
          <w:rFonts w:cstheme="minorHAnsi"/>
        </w:rPr>
        <w:t>W zakres zamówienia wchodzi również wykonywanie zastępstwa procesowego na etapie postępowań przed sądami administracyjnymi albo innych postepowań sądowych oraz nadzorowanie tych postępowań stosownie do potrzeb Zamawiającego oraz wykonywanie wszelkich czynności niezbędnych do zapewnienia prawidłowego wykonywania zadań realizowanych przez Zamawiającego, w terminach ustalonych przez Strony, bądź wynikających z przepisów prawa. Zamawiający ma prawo do brania udziału w wykonywaniu czynności wskazanych w niniejszym ustępie. Jednocześnie Zamawiający zobowiązuje się przekazywać Wykonawcy wszelkie dokumenty dotyczące postępowań przed sądami administracyjnymi albo innymi postępowaniami sądowymi bez zbędnej zwłoki, w zakresie umożliwienia wykonywania odpowiedniego zastępstwa w imieniu Zamawiającego (dalej „zastępstwo”).</w:t>
      </w:r>
    </w:p>
    <w:p w14:paraId="296C6AE8" w14:textId="210ABD29" w:rsidR="008768F5" w:rsidRPr="00D570E5" w:rsidRDefault="008768F5" w:rsidP="00D570E5">
      <w:pPr>
        <w:pStyle w:val="Akapitzlist"/>
        <w:numPr>
          <w:ilvl w:val="0"/>
          <w:numId w:val="21"/>
        </w:numPr>
        <w:spacing w:after="0" w:line="240" w:lineRule="auto"/>
        <w:ind w:left="284" w:hanging="284"/>
        <w:jc w:val="both"/>
        <w:rPr>
          <w:rFonts w:cstheme="minorHAnsi"/>
        </w:rPr>
      </w:pPr>
      <w:r w:rsidRPr="00D570E5">
        <w:rPr>
          <w:rFonts w:cstheme="minorHAnsi"/>
        </w:rPr>
        <w:t>Zamawiający, w związku z wykonywanym przez Wykonawcę zastępstwem, zobowiązuje się  do:</w:t>
      </w:r>
    </w:p>
    <w:p w14:paraId="19D940A3" w14:textId="77777777" w:rsidR="00D570E5" w:rsidRDefault="008768F5" w:rsidP="00D570E5">
      <w:pPr>
        <w:pStyle w:val="Akapitzlist"/>
        <w:numPr>
          <w:ilvl w:val="1"/>
          <w:numId w:val="30"/>
        </w:numPr>
        <w:spacing w:after="0" w:line="240" w:lineRule="auto"/>
        <w:ind w:left="567" w:hanging="283"/>
        <w:jc w:val="both"/>
        <w:rPr>
          <w:rFonts w:cstheme="minorHAnsi"/>
        </w:rPr>
      </w:pPr>
      <w:r w:rsidRPr="00AA2958">
        <w:rPr>
          <w:rFonts w:cstheme="minorHAnsi"/>
        </w:rPr>
        <w:t xml:space="preserve">przekazywania w formie papierowej lub drogą elektroniczną, kopii pełnej dokumentacji dotyczącej sprawy, w celu prowadzenia sprawy przed sądem, na adres wskazany przez Wykonawcę w </w:t>
      </w:r>
      <w:r>
        <w:rPr>
          <w:rFonts w:cstheme="minorHAnsi"/>
        </w:rPr>
        <w:t>U</w:t>
      </w:r>
      <w:r w:rsidRPr="00AA2958">
        <w:rPr>
          <w:rFonts w:cstheme="minorHAnsi"/>
        </w:rPr>
        <w:t>mowie;</w:t>
      </w:r>
    </w:p>
    <w:p w14:paraId="2860162E" w14:textId="77777777" w:rsidR="00D570E5" w:rsidRDefault="008768F5" w:rsidP="00D570E5">
      <w:pPr>
        <w:pStyle w:val="Akapitzlist"/>
        <w:numPr>
          <w:ilvl w:val="1"/>
          <w:numId w:val="30"/>
        </w:numPr>
        <w:spacing w:after="0" w:line="240" w:lineRule="auto"/>
        <w:ind w:left="567" w:hanging="283"/>
        <w:jc w:val="both"/>
        <w:rPr>
          <w:rFonts w:cstheme="minorHAnsi"/>
        </w:rPr>
      </w:pPr>
      <w:r w:rsidRPr="00D570E5">
        <w:rPr>
          <w:rFonts w:cstheme="minorHAnsi"/>
        </w:rPr>
        <w:t>udzielenia Wykonawcy pełnomocnictwa do prowadzenia przed sądami powszechnymi lub administracyjnymi zleconych mu spraw;</w:t>
      </w:r>
    </w:p>
    <w:p w14:paraId="7FEB192E" w14:textId="093FB9C8" w:rsidR="008768F5" w:rsidRPr="00D570E5" w:rsidRDefault="008768F5" w:rsidP="00D570E5">
      <w:pPr>
        <w:pStyle w:val="Akapitzlist"/>
        <w:numPr>
          <w:ilvl w:val="1"/>
          <w:numId w:val="30"/>
        </w:numPr>
        <w:spacing w:after="0" w:line="240" w:lineRule="auto"/>
        <w:ind w:left="567" w:hanging="283"/>
        <w:jc w:val="both"/>
        <w:rPr>
          <w:rFonts w:cstheme="minorHAnsi"/>
        </w:rPr>
      </w:pPr>
      <w:r w:rsidRPr="00D570E5">
        <w:rPr>
          <w:rFonts w:cstheme="minorHAnsi"/>
        </w:rPr>
        <w:t>pokrycia w całości ewentualnych opłat związanych z prowadzonymi przed sądami powszechnymi lub administracyjnymi sprawami, o których mowa w pkt 2.</w:t>
      </w:r>
    </w:p>
    <w:p w14:paraId="0D4834E7" w14:textId="20880138" w:rsidR="000D0512" w:rsidRDefault="008768F5" w:rsidP="000D0512">
      <w:pPr>
        <w:pStyle w:val="Akapitzlist"/>
        <w:numPr>
          <w:ilvl w:val="0"/>
          <w:numId w:val="21"/>
        </w:numPr>
        <w:spacing w:after="0" w:line="240" w:lineRule="auto"/>
        <w:ind w:left="284" w:hanging="284"/>
        <w:jc w:val="both"/>
        <w:rPr>
          <w:rFonts w:cstheme="minorHAnsi"/>
        </w:rPr>
      </w:pPr>
      <w:r w:rsidRPr="00AA2958">
        <w:rPr>
          <w:rFonts w:cstheme="minorHAnsi"/>
        </w:rPr>
        <w:t xml:space="preserve">Za wykonanie </w:t>
      </w:r>
      <w:r>
        <w:rPr>
          <w:rFonts w:cstheme="minorHAnsi"/>
        </w:rPr>
        <w:t>Z</w:t>
      </w:r>
      <w:r w:rsidRPr="00AA2958">
        <w:rPr>
          <w:rFonts w:cstheme="minorHAnsi"/>
        </w:rPr>
        <w:t xml:space="preserve">lecenia w zakresie sporządzenia dla Zamawiającego: pisemnego projektu regulacji wewnętrznej lub zewnętrznej, umowy w tym jej zmian, pisma, stanowiska lub opinii, uważa się doręczenie Zamawiającemu dokumentu, a po zaakceptowaniu jego treści przez Zamawiającego, podpisanie go przez osobę sporządzającą i dostarczenie go na adres każdorazowo wskazany </w:t>
      </w:r>
      <w:r w:rsidR="00581D1E">
        <w:rPr>
          <w:rFonts w:cstheme="minorHAnsi"/>
        </w:rPr>
        <w:br/>
      </w:r>
      <w:r w:rsidRPr="00AA2958">
        <w:rPr>
          <w:rFonts w:cstheme="minorHAnsi"/>
        </w:rPr>
        <w:t>w Zleceniu lub przesłanie go w wersji elektronicznej na adres poczty elektronicznej wskazany każdorazowo w Zleceniu. Wersje dokumentów w formie pisemnej oraz elektronicznej nie mogą się różnić.</w:t>
      </w:r>
    </w:p>
    <w:p w14:paraId="2E8A74B6" w14:textId="77777777" w:rsidR="000D0512" w:rsidRDefault="008768F5" w:rsidP="000D0512">
      <w:pPr>
        <w:pStyle w:val="Akapitzlist"/>
        <w:numPr>
          <w:ilvl w:val="0"/>
          <w:numId w:val="21"/>
        </w:numPr>
        <w:spacing w:after="0" w:line="240" w:lineRule="auto"/>
        <w:ind w:left="284" w:hanging="284"/>
        <w:jc w:val="both"/>
        <w:rPr>
          <w:rFonts w:cstheme="minorHAnsi"/>
        </w:rPr>
      </w:pPr>
      <w:r w:rsidRPr="000D0512">
        <w:rPr>
          <w:rFonts w:cstheme="minorHAnsi"/>
        </w:rPr>
        <w:t xml:space="preserve">Na wniosek Zamawiającego dokumenty doręczone Zamawiającemu w wersji elektronicznej, na zasadach opisanych w ust. </w:t>
      </w:r>
      <w:r w:rsidR="005E4F0A" w:rsidRPr="000D0512">
        <w:rPr>
          <w:rFonts w:cstheme="minorHAnsi"/>
        </w:rPr>
        <w:t>21</w:t>
      </w:r>
      <w:r w:rsidRPr="000D0512">
        <w:rPr>
          <w:rFonts w:cstheme="minorHAnsi"/>
        </w:rPr>
        <w:t>, zostaną doręczone Zamawiającemu również w wersji papierowej podpisanej przez osobę sporządzającą.</w:t>
      </w:r>
    </w:p>
    <w:p w14:paraId="7A4CC609" w14:textId="50BDE85C" w:rsidR="000D0512" w:rsidRDefault="008768F5" w:rsidP="000D0512">
      <w:pPr>
        <w:pStyle w:val="Akapitzlist"/>
        <w:numPr>
          <w:ilvl w:val="0"/>
          <w:numId w:val="21"/>
        </w:numPr>
        <w:spacing w:after="0" w:line="240" w:lineRule="auto"/>
        <w:ind w:left="284" w:hanging="284"/>
        <w:jc w:val="both"/>
        <w:rPr>
          <w:rFonts w:cstheme="minorHAnsi"/>
        </w:rPr>
      </w:pPr>
      <w:r w:rsidRPr="000D0512">
        <w:rPr>
          <w:rFonts w:cstheme="minorHAnsi"/>
        </w:rPr>
        <w:t>Zamawiający wraz ze Zleceniem dostarczy Wykonawcy kopie</w:t>
      </w:r>
      <w:r w:rsidR="000D0512">
        <w:rPr>
          <w:rFonts w:cstheme="minorHAnsi"/>
        </w:rPr>
        <w:t xml:space="preserve"> lub skany dokumentów będących </w:t>
      </w:r>
      <w:r w:rsidR="00581D1E">
        <w:rPr>
          <w:rFonts w:cstheme="minorHAnsi"/>
        </w:rPr>
        <w:br/>
      </w:r>
      <w:r w:rsidRPr="000D0512">
        <w:rPr>
          <w:rFonts w:cstheme="minorHAnsi"/>
        </w:rPr>
        <w:t>w posiadaniu Zamawiającego, dotyczących danego Zlecenia lub w przypadku, gdy Zamawiający stwierdzi, że liczba dokumentów dotyczących danego Zlecenia jest na tyle duża, że kopiowanie wszystkich jest zbyt czasochłonne i kosztowne, udostępni je Wykonawcy w siedzibie Zamawiającego, w celu zapoznania się z ich treścią.</w:t>
      </w:r>
    </w:p>
    <w:p w14:paraId="68F6EFB7" w14:textId="23C144E3" w:rsidR="000D0512" w:rsidRDefault="008768F5" w:rsidP="000D0512">
      <w:pPr>
        <w:pStyle w:val="Akapitzlist"/>
        <w:numPr>
          <w:ilvl w:val="0"/>
          <w:numId w:val="21"/>
        </w:numPr>
        <w:spacing w:after="0" w:line="240" w:lineRule="auto"/>
        <w:ind w:left="284" w:hanging="284"/>
        <w:jc w:val="both"/>
        <w:rPr>
          <w:rFonts w:cstheme="minorHAnsi"/>
        </w:rPr>
      </w:pPr>
      <w:r w:rsidRPr="000D0512">
        <w:rPr>
          <w:rFonts w:cstheme="minorHAnsi"/>
        </w:rPr>
        <w:t>Wykonawca zobowiązuje się do udzielania Zamawiającemu, bez zbędnej zwłoki, wszelkich informacji i wyjaśnień o stanie realizacji powierzonych mu do wykonania Zleceń. W przypadku spraw szczególnie skomplikowanych, Wykonawca zobowiązuje się do poinformowania Zamawiającego drogą e-mail, nie później niż w ciągu 2</w:t>
      </w:r>
      <w:r w:rsidR="006C6A0D">
        <w:rPr>
          <w:rFonts w:cstheme="minorHAnsi"/>
        </w:rPr>
        <w:t>4</w:t>
      </w:r>
      <w:r w:rsidRPr="000D0512">
        <w:rPr>
          <w:rFonts w:cstheme="minorHAnsi"/>
        </w:rPr>
        <w:t xml:space="preserve"> godzin od otrzymania takiego Zlecenia, że dane Zlecenie powinno uzyskać status skomplikowanego. W przypadku przekazania Zlecenia </w:t>
      </w:r>
      <w:r w:rsidR="00581D1E">
        <w:rPr>
          <w:rFonts w:cstheme="minorHAnsi"/>
        </w:rPr>
        <w:br/>
      </w:r>
      <w:r w:rsidRPr="000D0512">
        <w:rPr>
          <w:rFonts w:cstheme="minorHAnsi"/>
        </w:rPr>
        <w:t xml:space="preserve">w terminie innym niż dni robocze, bieg terminu </w:t>
      </w:r>
      <w:r w:rsidR="006C6A0D">
        <w:rPr>
          <w:rFonts w:cstheme="minorHAnsi"/>
        </w:rPr>
        <w:t>24-godzinnego</w:t>
      </w:r>
      <w:r w:rsidRPr="000D0512">
        <w:rPr>
          <w:rFonts w:cstheme="minorHAnsi"/>
        </w:rPr>
        <w:t xml:space="preserve"> rozpoczyna się w kolejnym dniu </w:t>
      </w:r>
      <w:r w:rsidRPr="000D0512">
        <w:rPr>
          <w:rFonts w:cstheme="minorHAnsi"/>
        </w:rPr>
        <w:lastRenderedPageBreak/>
        <w:t>roboczym o godzinie 8:00. Ponadto Wykonawca jest zobowiązany do zapewnienia Zamawiającemu wglądu do wszelkich dokumentów związanych z wykonywanym Zleceniem.</w:t>
      </w:r>
    </w:p>
    <w:p w14:paraId="5D6BF5F7" w14:textId="77777777" w:rsidR="000D0512" w:rsidRDefault="008768F5" w:rsidP="000D0512">
      <w:pPr>
        <w:pStyle w:val="Akapitzlist"/>
        <w:numPr>
          <w:ilvl w:val="0"/>
          <w:numId w:val="21"/>
        </w:numPr>
        <w:spacing w:after="0" w:line="240" w:lineRule="auto"/>
        <w:ind w:left="284" w:hanging="284"/>
        <w:jc w:val="both"/>
        <w:rPr>
          <w:rFonts w:cstheme="minorHAnsi"/>
        </w:rPr>
      </w:pPr>
      <w:r w:rsidRPr="000D0512">
        <w:rPr>
          <w:rFonts w:cstheme="minorHAnsi"/>
        </w:rPr>
        <w:t xml:space="preserve">Jeżeli w  toku wykonywania Zlecenia Wykonawca stwierdzi powstanie okoliczności, które dadzą podstawę do oceny, że określone Zlecenie nie zostanie wykonane w ustalonym terminie, niezwłocznie powiadomi Zamawiającego drogą elektroniczną o niebezpieczeństwie wystąpienia opóźnienia w jego realizacji, wskazując prawdopodobny czas opóźnienia i jego przyczynę. </w:t>
      </w:r>
    </w:p>
    <w:p w14:paraId="5F576A10" w14:textId="79DCDD5E" w:rsidR="000D0512" w:rsidRDefault="008768F5" w:rsidP="000D0512">
      <w:pPr>
        <w:pStyle w:val="Akapitzlist"/>
        <w:numPr>
          <w:ilvl w:val="0"/>
          <w:numId w:val="21"/>
        </w:numPr>
        <w:spacing w:after="0" w:line="240" w:lineRule="auto"/>
        <w:ind w:left="284" w:hanging="284"/>
        <w:jc w:val="both"/>
        <w:rPr>
          <w:rFonts w:cstheme="minorHAnsi"/>
        </w:rPr>
      </w:pPr>
      <w:r w:rsidRPr="000D0512">
        <w:rPr>
          <w:rFonts w:cstheme="minorHAnsi"/>
        </w:rPr>
        <w:t>Zamawiający może w uzasadnionych przypadkach wyrazić zgodę na przedłużenie terminu realizacji danego Zlecenia. W szczególności, gdy przyczyną uzasadniającą wydłużenie terminu realizacji danego Zlecenia może być konieczność prowadzenia ustaleń, bądź uzyskiwania akceptacji częściowych dla poszczególnych etapów prac od Zamawiającego. W sytuacji jednoczesnego przekazania przez Zamawiającego większej liczby Zleceń do realizacji, Strony podejmą starania mające na celu ustaleni</w:t>
      </w:r>
      <w:r w:rsidR="005A41C1">
        <w:rPr>
          <w:rFonts w:cstheme="minorHAnsi"/>
        </w:rPr>
        <w:t>e</w:t>
      </w:r>
      <w:r w:rsidRPr="000D0512">
        <w:rPr>
          <w:rFonts w:cstheme="minorHAnsi"/>
        </w:rPr>
        <w:t xml:space="preserve"> kolejności realizacji Zleceń, uwzględniając priorytety i potrzeby Zamawiającego.</w:t>
      </w:r>
    </w:p>
    <w:p w14:paraId="1C859F41" w14:textId="378CDA87" w:rsidR="008768F5" w:rsidRPr="000D0512" w:rsidRDefault="008768F5" w:rsidP="000D0512">
      <w:pPr>
        <w:pStyle w:val="Akapitzlist"/>
        <w:numPr>
          <w:ilvl w:val="0"/>
          <w:numId w:val="21"/>
        </w:numPr>
        <w:spacing w:after="0" w:line="240" w:lineRule="auto"/>
        <w:ind w:left="284" w:hanging="284"/>
        <w:jc w:val="both"/>
        <w:rPr>
          <w:rFonts w:cstheme="minorHAnsi"/>
        </w:rPr>
      </w:pPr>
      <w:r w:rsidRPr="000D0512">
        <w:rPr>
          <w:rFonts w:cstheme="minorHAnsi"/>
        </w:rPr>
        <w:t>Konflikt interesów Wykonawcy:</w:t>
      </w:r>
    </w:p>
    <w:p w14:paraId="55A5DA33" w14:textId="77777777" w:rsidR="000D0512" w:rsidRDefault="008768F5" w:rsidP="000D0512">
      <w:pPr>
        <w:pStyle w:val="Akapitzlist"/>
        <w:numPr>
          <w:ilvl w:val="1"/>
          <w:numId w:val="31"/>
        </w:numPr>
        <w:spacing w:after="0" w:line="240" w:lineRule="auto"/>
        <w:ind w:left="567" w:hanging="283"/>
        <w:jc w:val="both"/>
        <w:rPr>
          <w:rFonts w:cstheme="minorHAnsi"/>
        </w:rPr>
      </w:pPr>
      <w:r w:rsidRPr="00AA2958">
        <w:rPr>
          <w:rFonts w:cstheme="minorHAnsi"/>
        </w:rPr>
        <w:t xml:space="preserve">Zamawiający informuje, że przedmiotem niektórych Zleceń może być świadczenie pomocy prawnej na rzecz FNP w sytuacji, gdy stroną (sporu) będzie </w:t>
      </w:r>
      <w:r>
        <w:rPr>
          <w:rFonts w:cstheme="minorHAnsi"/>
        </w:rPr>
        <w:t xml:space="preserve">instytucja biorąca udział </w:t>
      </w:r>
      <w:r>
        <w:rPr>
          <w:rFonts w:cstheme="minorHAnsi"/>
        </w:rPr>
        <w:br/>
        <w:t>w procesie zarządzania i kontroli programów POIR i FENG</w:t>
      </w:r>
      <w:r w:rsidRPr="00AA2958">
        <w:rPr>
          <w:rFonts w:cstheme="minorHAnsi"/>
        </w:rPr>
        <w:t xml:space="preserve">, organy </w:t>
      </w:r>
      <w:r>
        <w:rPr>
          <w:rFonts w:cstheme="minorHAnsi"/>
        </w:rPr>
        <w:t>Krajowej Administracji</w:t>
      </w:r>
      <w:r w:rsidRPr="00AA2958">
        <w:rPr>
          <w:rFonts w:cstheme="minorHAnsi"/>
        </w:rPr>
        <w:t xml:space="preserve"> </w:t>
      </w:r>
      <w:r>
        <w:rPr>
          <w:rFonts w:cstheme="minorHAnsi"/>
        </w:rPr>
        <w:t>S</w:t>
      </w:r>
      <w:r w:rsidRPr="00AA2958">
        <w:rPr>
          <w:rFonts w:cstheme="minorHAnsi"/>
        </w:rPr>
        <w:t xml:space="preserve">karbowej, ministerstwo właściwe do obsługi Funduszy europejskich lub inny </w:t>
      </w:r>
      <w:r w:rsidRPr="00AA2958">
        <w:rPr>
          <w:rFonts w:eastAsia="Times New Roman" w:cstheme="minorHAnsi"/>
        </w:rPr>
        <w:t>podobny podmiot uczestniczący w procesie realizacji programów przez FNP</w:t>
      </w:r>
      <w:r w:rsidRPr="00AA2958">
        <w:rPr>
          <w:rFonts w:cstheme="minorHAnsi"/>
        </w:rPr>
        <w:t>;</w:t>
      </w:r>
    </w:p>
    <w:p w14:paraId="57DB179C" w14:textId="77777777" w:rsidR="000D0512" w:rsidRDefault="008768F5" w:rsidP="000D0512">
      <w:pPr>
        <w:pStyle w:val="Akapitzlist"/>
        <w:numPr>
          <w:ilvl w:val="1"/>
          <w:numId w:val="31"/>
        </w:numPr>
        <w:spacing w:after="0" w:line="240" w:lineRule="auto"/>
        <w:ind w:left="567" w:hanging="283"/>
        <w:jc w:val="both"/>
        <w:rPr>
          <w:rFonts w:cstheme="minorHAnsi"/>
        </w:rPr>
      </w:pPr>
      <w:r w:rsidRPr="000D0512">
        <w:rPr>
          <w:rFonts w:cstheme="minorHAnsi"/>
        </w:rPr>
        <w:t>Wykonawca powinien tak dobrać środki organizacyjno-techniczne, aby nie wystąpiła niemożność realizacji Zlecenia na rzecz FNP w okolicznościach, o których mowa w pkt 1;</w:t>
      </w:r>
    </w:p>
    <w:p w14:paraId="09A6248C" w14:textId="77777777" w:rsidR="000D0512" w:rsidRDefault="008768F5" w:rsidP="000D0512">
      <w:pPr>
        <w:pStyle w:val="Akapitzlist"/>
        <w:numPr>
          <w:ilvl w:val="1"/>
          <w:numId w:val="31"/>
        </w:numPr>
        <w:spacing w:after="0" w:line="240" w:lineRule="auto"/>
        <w:ind w:left="567" w:hanging="283"/>
        <w:jc w:val="both"/>
        <w:rPr>
          <w:rFonts w:cstheme="minorHAnsi"/>
        </w:rPr>
      </w:pPr>
      <w:r w:rsidRPr="000D0512">
        <w:rPr>
          <w:rFonts w:cstheme="minorHAnsi"/>
        </w:rPr>
        <w:t xml:space="preserve">w przypadku wystąpienia konfliktu interesów, Wykonawca wyznaczy do wykonania Zlecenia osobę, wobec której nie zachodzi konflikt interesu, w takich okolicznościach będzie miał zastosowanie zapis § 2 ust. 2 </w:t>
      </w:r>
      <w:r w:rsidR="00C155FA" w:rsidRPr="000D0512">
        <w:rPr>
          <w:rFonts w:cstheme="minorHAnsi"/>
        </w:rPr>
        <w:t>Umowy</w:t>
      </w:r>
      <w:r w:rsidRPr="000D0512">
        <w:rPr>
          <w:rFonts w:cstheme="minorHAnsi"/>
        </w:rPr>
        <w:t>;</w:t>
      </w:r>
    </w:p>
    <w:p w14:paraId="17295182" w14:textId="45D4C110" w:rsidR="00762CF4" w:rsidRPr="000D0512" w:rsidRDefault="008768F5" w:rsidP="000D0512">
      <w:pPr>
        <w:pStyle w:val="Akapitzlist"/>
        <w:numPr>
          <w:ilvl w:val="1"/>
          <w:numId w:val="31"/>
        </w:numPr>
        <w:spacing w:after="0" w:line="240" w:lineRule="auto"/>
        <w:ind w:left="567" w:hanging="283"/>
        <w:jc w:val="both"/>
        <w:rPr>
          <w:rFonts w:cstheme="minorHAnsi"/>
        </w:rPr>
      </w:pPr>
      <w:r w:rsidRPr="000D0512">
        <w:rPr>
          <w:rFonts w:cstheme="minorHAnsi"/>
        </w:rPr>
        <w:t xml:space="preserve">w przypadku odmowy realizacji Zlecenia będą miały zastosowanie odpowiednie zapisy </w:t>
      </w:r>
      <w:r w:rsidR="00C155FA" w:rsidRPr="000D0512">
        <w:rPr>
          <w:rFonts w:cstheme="minorHAnsi"/>
        </w:rPr>
        <w:t>Umowy</w:t>
      </w:r>
      <w:r w:rsidRPr="000D0512">
        <w:rPr>
          <w:rFonts w:cstheme="minorHAnsi"/>
        </w:rPr>
        <w:t xml:space="preserve"> dotyczące kar umownych.</w:t>
      </w:r>
    </w:p>
    <w:sectPr w:rsidR="00762CF4" w:rsidRPr="000D0512" w:rsidSect="00552222">
      <w:headerReference w:type="default" r:id="rId10"/>
      <w:footerReference w:type="default" r:id="rId11"/>
      <w:pgSz w:w="11906" w:h="16838" w:code="9"/>
      <w:pgMar w:top="1134" w:right="1418" w:bottom="1276" w:left="1418" w:header="425" w:footer="17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D9348" w16cex:dateUtc="2025-08-18T09:55:00Z"/>
  <w16cex:commentExtensible w16cex:durableId="2C4D9382" w16cex:dateUtc="2025-08-18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4480D" w16cid:durableId="2C3733C6"/>
  <w16cid:commentId w16cid:paraId="6A6C2169" w16cid:durableId="2C45EFD9"/>
  <w16cid:commentId w16cid:paraId="335E7CC8" w16cid:durableId="2C3733C7"/>
  <w16cid:commentId w16cid:paraId="090B8850" w16cid:durableId="2C51831D"/>
  <w16cid:commentId w16cid:paraId="57488C88" w16cid:durableId="2C51836F"/>
  <w16cid:commentId w16cid:paraId="15605237" w16cid:durableId="2C3733C8"/>
  <w16cid:commentId w16cid:paraId="03E154C8" w16cid:durableId="2C3733C9"/>
  <w16cid:commentId w16cid:paraId="46D7B11B" w16cid:durableId="2C3733CA"/>
  <w16cid:commentId w16cid:paraId="26D3B7BC" w16cid:durableId="2C3733CB"/>
  <w16cid:commentId w16cid:paraId="59AF96CB" w16cid:durableId="2C373D79"/>
  <w16cid:commentId w16cid:paraId="03996A89" w16cid:durableId="2C45EFE0"/>
  <w16cid:commentId w16cid:paraId="23796BBC" w16cid:durableId="2C373DED"/>
  <w16cid:commentId w16cid:paraId="0EFDFE8C" w16cid:durableId="2C45EFE2"/>
  <w16cid:commentId w16cid:paraId="1E26AE0B" w16cid:durableId="2C373ED5"/>
  <w16cid:commentId w16cid:paraId="245225A7" w16cid:durableId="2C45EFE4"/>
  <w16cid:commentId w16cid:paraId="2CCC9BB8" w16cid:durableId="2C373F1E"/>
  <w16cid:commentId w16cid:paraId="76784A20" w16cid:durableId="2C45EFE6"/>
  <w16cid:commentId w16cid:paraId="3C3C4933" w16cid:durableId="2C3733CC"/>
  <w16cid:commentId w16cid:paraId="3C787747" w16cid:durableId="2C374151"/>
  <w16cid:commentId w16cid:paraId="35F9F49A" w16cid:durableId="2C3733CD"/>
  <w16cid:commentId w16cid:paraId="4D359E77" w16cid:durableId="2C3733CE"/>
  <w16cid:commentId w16cid:paraId="7B6A7CD7" w16cid:durableId="2C4D9348"/>
  <w16cid:commentId w16cid:paraId="6FC0E3CF" w16cid:durableId="2C3733CF"/>
  <w16cid:commentId w16cid:paraId="3E2D3400" w16cid:durableId="2C4D93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8E876" w14:textId="77777777" w:rsidR="001A5607" w:rsidRDefault="001A5607" w:rsidP="00802D5A">
      <w:pPr>
        <w:spacing w:after="0" w:line="240" w:lineRule="auto"/>
      </w:pPr>
      <w:r>
        <w:separator/>
      </w:r>
    </w:p>
  </w:endnote>
  <w:endnote w:type="continuationSeparator" w:id="0">
    <w:p w14:paraId="57EE1AF6" w14:textId="77777777" w:rsidR="001A5607" w:rsidRDefault="001A5607"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953823"/>
      <w:docPartObj>
        <w:docPartGallery w:val="Page Numbers (Bottom of Page)"/>
        <w:docPartUnique/>
      </w:docPartObj>
    </w:sdtPr>
    <w:sdtEndPr/>
    <w:sdtContent>
      <w:sdt>
        <w:sdtPr>
          <w:id w:val="-1769616900"/>
          <w:docPartObj>
            <w:docPartGallery w:val="Page Numbers (Top of Page)"/>
            <w:docPartUnique/>
          </w:docPartObj>
        </w:sdtPr>
        <w:sdtEndPr/>
        <w:sdtContent>
          <w:p w14:paraId="4A02DBEA" w14:textId="6C0968AE" w:rsidR="00746936" w:rsidRDefault="00746936" w:rsidP="00746936">
            <w:pPr>
              <w:pStyle w:val="Stopka"/>
              <w:jc w:val="center"/>
            </w:pPr>
            <w:r>
              <w:rPr>
                <w:noProof/>
              </w:rPr>
              <w:drawing>
                <wp:inline distT="0" distB="0" distL="0" distR="0" wp14:anchorId="4001D040" wp14:editId="5FB89426">
                  <wp:extent cx="5759450" cy="532765"/>
                  <wp:effectExtent l="0" t="0" r="0" b="635"/>
                  <wp:docPr id="360829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29016" name="Obraz 360829016"/>
                          <pic:cNvPicPr/>
                        </pic:nvPicPr>
                        <pic:blipFill>
                          <a:blip r:embed="rId1"/>
                          <a:stretch>
                            <a:fillRect/>
                          </a:stretch>
                        </pic:blipFill>
                        <pic:spPr>
                          <a:xfrm>
                            <a:off x="0" y="0"/>
                            <a:ext cx="5759450" cy="532765"/>
                          </a:xfrm>
                          <a:prstGeom prst="rect">
                            <a:avLst/>
                          </a:prstGeom>
                        </pic:spPr>
                      </pic:pic>
                    </a:graphicData>
                  </a:graphic>
                </wp:inline>
              </w:drawing>
            </w:r>
          </w:p>
          <w:p w14:paraId="3261C209" w14:textId="0C3FA2D9" w:rsidR="00746936" w:rsidRDefault="0074693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A2AAE">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A2AAE">
              <w:rPr>
                <w:b/>
                <w:bCs/>
                <w:noProof/>
              </w:rPr>
              <w:t>5</w:t>
            </w:r>
            <w:r>
              <w:rPr>
                <w:b/>
                <w:bCs/>
                <w:sz w:val="24"/>
                <w:szCs w:val="24"/>
              </w:rPr>
              <w:fldChar w:fldCharType="end"/>
            </w:r>
          </w:p>
        </w:sdtContent>
      </w:sdt>
    </w:sdtContent>
  </w:sdt>
  <w:p w14:paraId="2686F7DE" w14:textId="5568D936" w:rsidR="00956AF0" w:rsidRPr="00E9496D" w:rsidRDefault="00956AF0" w:rsidP="003467D0">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5C26B" w14:textId="77777777" w:rsidR="001A5607" w:rsidRDefault="001A5607" w:rsidP="00802D5A">
      <w:pPr>
        <w:spacing w:after="0" w:line="240" w:lineRule="auto"/>
      </w:pPr>
      <w:r>
        <w:separator/>
      </w:r>
    </w:p>
  </w:footnote>
  <w:footnote w:type="continuationSeparator" w:id="0">
    <w:p w14:paraId="3572E41F" w14:textId="77777777" w:rsidR="001A5607" w:rsidRDefault="001A5607"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DE43" w14:textId="77777777" w:rsidR="004A009A" w:rsidRDefault="004A009A" w:rsidP="009445E8">
    <w:pPr>
      <w:pStyle w:val="Nagwek"/>
    </w:pPr>
  </w:p>
  <w:p w14:paraId="72E981DC" w14:textId="56F615B0" w:rsidR="00E17162" w:rsidRDefault="006A19D7" w:rsidP="00FD6A32">
    <w:pPr>
      <w:pStyle w:val="Nagwek"/>
      <w:jc w:val="center"/>
    </w:pPr>
    <w:r>
      <w:t>10</w:t>
    </w:r>
    <w:r w:rsidR="00D53C34">
      <w:t>/</w:t>
    </w:r>
    <w:r w:rsidR="005E4F0A">
      <w:t>FENG</w:t>
    </w:r>
    <w:r w:rsidR="00D53C34">
      <w:t>/202</w:t>
    </w:r>
    <w:r>
      <w:t>5</w:t>
    </w:r>
    <w:r w:rsidR="00FD6A32">
      <w:t xml:space="preserve">                                                                                                                 </w:t>
    </w:r>
    <w:r w:rsidR="00FC05DB">
      <w:t xml:space="preserve">                  Załącznik nr 2</w:t>
    </w:r>
  </w:p>
  <w:p w14:paraId="0327C6BE" w14:textId="77777777" w:rsidR="009445E8" w:rsidRDefault="009445E8" w:rsidP="009445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2"/>
        <w:lang w:val="pl-PL"/>
      </w:rPr>
    </w:lvl>
    <w:lvl w:ilvl="1">
      <w:start w:val="1"/>
      <w:numFmt w:val="decimal"/>
      <w:lvlText w:val="%2."/>
      <w:lvlJc w:val="left"/>
      <w:pPr>
        <w:tabs>
          <w:tab w:val="num" w:pos="1080"/>
        </w:tabs>
        <w:ind w:left="1080" w:hanging="360"/>
      </w:pPr>
      <w:rPr>
        <w:rFonts w:ascii="Times New Roman" w:hAnsi="Times New Roman" w:cs="Times New Roman"/>
        <w:sz w:val="22"/>
        <w:lang w:val="pl-PL"/>
      </w:rPr>
    </w:lvl>
    <w:lvl w:ilvl="2">
      <w:start w:val="1"/>
      <w:numFmt w:val="decimal"/>
      <w:lvlText w:val="%3."/>
      <w:lvlJc w:val="left"/>
      <w:pPr>
        <w:tabs>
          <w:tab w:val="num" w:pos="1440"/>
        </w:tabs>
        <w:ind w:left="1440" w:hanging="360"/>
      </w:pPr>
      <w:rPr>
        <w:rFonts w:ascii="Times New Roman" w:hAnsi="Times New Roman" w:cs="Times New Roman"/>
        <w:sz w:val="22"/>
        <w:lang w:val="pl-PL"/>
      </w:rPr>
    </w:lvl>
    <w:lvl w:ilvl="3">
      <w:start w:val="1"/>
      <w:numFmt w:val="decimal"/>
      <w:lvlText w:val="%4."/>
      <w:lvlJc w:val="left"/>
      <w:pPr>
        <w:tabs>
          <w:tab w:val="num" w:pos="1800"/>
        </w:tabs>
        <w:ind w:left="1800" w:hanging="360"/>
      </w:pPr>
      <w:rPr>
        <w:rFonts w:ascii="Times New Roman" w:hAnsi="Times New Roman" w:cs="Times New Roman"/>
        <w:sz w:val="22"/>
        <w:lang w:val="pl-PL"/>
      </w:rPr>
    </w:lvl>
    <w:lvl w:ilvl="4">
      <w:start w:val="1"/>
      <w:numFmt w:val="decimal"/>
      <w:lvlText w:val="%5."/>
      <w:lvlJc w:val="left"/>
      <w:pPr>
        <w:tabs>
          <w:tab w:val="num" w:pos="2160"/>
        </w:tabs>
        <w:ind w:left="2160" w:hanging="360"/>
      </w:pPr>
      <w:rPr>
        <w:rFonts w:ascii="Times New Roman" w:hAnsi="Times New Roman" w:cs="Times New Roman"/>
        <w:sz w:val="22"/>
        <w:lang w:val="pl-PL"/>
      </w:rPr>
    </w:lvl>
    <w:lvl w:ilvl="5">
      <w:start w:val="1"/>
      <w:numFmt w:val="decimal"/>
      <w:lvlText w:val="%6."/>
      <w:lvlJc w:val="left"/>
      <w:pPr>
        <w:tabs>
          <w:tab w:val="num" w:pos="2520"/>
        </w:tabs>
        <w:ind w:left="2520" w:hanging="360"/>
      </w:pPr>
      <w:rPr>
        <w:rFonts w:ascii="Times New Roman" w:hAnsi="Times New Roman" w:cs="Times New Roman"/>
        <w:sz w:val="22"/>
        <w:lang w:val="pl-PL"/>
      </w:rPr>
    </w:lvl>
    <w:lvl w:ilvl="6">
      <w:start w:val="1"/>
      <w:numFmt w:val="decimal"/>
      <w:lvlText w:val="%7."/>
      <w:lvlJc w:val="left"/>
      <w:pPr>
        <w:tabs>
          <w:tab w:val="num" w:pos="2880"/>
        </w:tabs>
        <w:ind w:left="2880" w:hanging="360"/>
      </w:pPr>
      <w:rPr>
        <w:rFonts w:ascii="Times New Roman" w:hAnsi="Times New Roman" w:cs="Times New Roman"/>
        <w:sz w:val="22"/>
        <w:lang w:val="pl-PL"/>
      </w:rPr>
    </w:lvl>
    <w:lvl w:ilvl="7">
      <w:start w:val="1"/>
      <w:numFmt w:val="decimal"/>
      <w:lvlText w:val="%8."/>
      <w:lvlJc w:val="left"/>
      <w:pPr>
        <w:tabs>
          <w:tab w:val="num" w:pos="3240"/>
        </w:tabs>
        <w:ind w:left="3240" w:hanging="360"/>
      </w:pPr>
      <w:rPr>
        <w:rFonts w:ascii="Times New Roman" w:hAnsi="Times New Roman" w:cs="Times New Roman"/>
        <w:sz w:val="22"/>
        <w:lang w:val="pl-PL"/>
      </w:rPr>
    </w:lvl>
    <w:lvl w:ilvl="8">
      <w:start w:val="1"/>
      <w:numFmt w:val="decimal"/>
      <w:lvlText w:val="%9."/>
      <w:lvlJc w:val="left"/>
      <w:pPr>
        <w:tabs>
          <w:tab w:val="num" w:pos="3600"/>
        </w:tabs>
        <w:ind w:left="3600" w:hanging="360"/>
      </w:pPr>
      <w:rPr>
        <w:rFonts w:ascii="Times New Roman" w:hAnsi="Times New Roman" w:cs="Times New Roman"/>
        <w:sz w:val="22"/>
        <w:lang w:val="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5634648"/>
    <w:multiLevelType w:val="hybridMultilevel"/>
    <w:tmpl w:val="CC5C939A"/>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0B">
      <w:start w:val="1"/>
      <w:numFmt w:val="bullet"/>
      <w:lvlText w:val=""/>
      <w:lvlJc w:val="left"/>
      <w:pPr>
        <w:ind w:left="1070" w:hanging="360"/>
      </w:pPr>
      <w:rPr>
        <w:rFonts w:ascii="Wingdings" w:hAnsi="Wingdings" w:hint="default"/>
      </w:r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DA7203"/>
    <w:multiLevelType w:val="hybridMultilevel"/>
    <w:tmpl w:val="2BB656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42A4C"/>
    <w:multiLevelType w:val="hybridMultilevel"/>
    <w:tmpl w:val="958A5724"/>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10A5C"/>
    <w:multiLevelType w:val="hybridMultilevel"/>
    <w:tmpl w:val="C3682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CA29A3"/>
    <w:multiLevelType w:val="hybridMultilevel"/>
    <w:tmpl w:val="8898B79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CA428F"/>
    <w:multiLevelType w:val="hybridMultilevel"/>
    <w:tmpl w:val="78D88730"/>
    <w:lvl w:ilvl="0" w:tplc="0415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7D06DF"/>
    <w:multiLevelType w:val="hybridMultilevel"/>
    <w:tmpl w:val="560A23F2"/>
    <w:lvl w:ilvl="0" w:tplc="0415000F">
      <w:start w:val="1"/>
      <w:numFmt w:val="decimal"/>
      <w:lvlText w:val="%1."/>
      <w:lvlJc w:val="left"/>
      <w:pPr>
        <w:ind w:left="720" w:hanging="360"/>
      </w:pPr>
      <w:rPr>
        <w:rFonts w:hint="default"/>
      </w:rPr>
    </w:lvl>
    <w:lvl w:ilvl="1" w:tplc="BE86A578">
      <w:start w:val="1"/>
      <w:numFmt w:val="decimal"/>
      <w:lvlText w:val="%2)"/>
      <w:lvlJc w:val="left"/>
      <w:pPr>
        <w:ind w:left="1440" w:hanging="360"/>
      </w:pPr>
      <w:rPr>
        <w:b w:val="0"/>
      </w:rPr>
    </w:lvl>
    <w:lvl w:ilvl="2" w:tplc="A0C091F8">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5C1382"/>
    <w:multiLevelType w:val="hybridMultilevel"/>
    <w:tmpl w:val="B2981D18"/>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2D50B7E"/>
    <w:multiLevelType w:val="hybridMultilevel"/>
    <w:tmpl w:val="5EB855BC"/>
    <w:lvl w:ilvl="0" w:tplc="285E02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2C254F"/>
    <w:multiLevelType w:val="hybridMultilevel"/>
    <w:tmpl w:val="0C48A6A0"/>
    <w:lvl w:ilvl="0" w:tplc="FFD07FF2">
      <w:start w:val="1"/>
      <w:numFmt w:val="decimal"/>
      <w:lvlText w:val="%1."/>
      <w:lvlJc w:val="left"/>
      <w:pPr>
        <w:ind w:left="720" w:hanging="360"/>
      </w:pPr>
      <w:rPr>
        <w:b w:val="0"/>
      </w:rPr>
    </w:lvl>
    <w:lvl w:ilvl="1" w:tplc="5AEEE9E6">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135CC6"/>
    <w:multiLevelType w:val="hybridMultilevel"/>
    <w:tmpl w:val="D9144F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3047AD"/>
    <w:multiLevelType w:val="hybridMultilevel"/>
    <w:tmpl w:val="5ABC41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7942C6"/>
    <w:multiLevelType w:val="hybridMultilevel"/>
    <w:tmpl w:val="CD04CC6A"/>
    <w:lvl w:ilvl="0" w:tplc="1ABAA9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3E37A3"/>
    <w:multiLevelType w:val="hybridMultilevel"/>
    <w:tmpl w:val="6AE8DF4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B63148A"/>
    <w:multiLevelType w:val="hybridMultilevel"/>
    <w:tmpl w:val="82B03BA6"/>
    <w:lvl w:ilvl="0" w:tplc="0415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D7741D1"/>
    <w:multiLevelType w:val="hybridMultilevel"/>
    <w:tmpl w:val="DA5CA99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3707DC"/>
    <w:multiLevelType w:val="hybridMultilevel"/>
    <w:tmpl w:val="63760B9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40B07063"/>
    <w:multiLevelType w:val="hybridMultilevel"/>
    <w:tmpl w:val="2ECC8E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0EB27A0"/>
    <w:multiLevelType w:val="hybridMultilevel"/>
    <w:tmpl w:val="602E47F0"/>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027D9C"/>
    <w:multiLevelType w:val="hybridMultilevel"/>
    <w:tmpl w:val="9D3445D6"/>
    <w:lvl w:ilvl="0" w:tplc="0415000F">
      <w:start w:val="1"/>
      <w:numFmt w:val="decimal"/>
      <w:lvlText w:val="%1."/>
      <w:lvlJc w:val="left"/>
      <w:pPr>
        <w:ind w:left="720" w:hanging="360"/>
      </w:pPr>
      <w:rPr>
        <w:rFonts w:hint="default"/>
      </w:rPr>
    </w:lvl>
    <w:lvl w:ilvl="1" w:tplc="9BBC0106">
      <w:start w:val="1"/>
      <w:numFmt w:val="decimal"/>
      <w:lvlText w:val="%2)"/>
      <w:lvlJc w:val="left"/>
      <w:pPr>
        <w:ind w:left="1440" w:hanging="360"/>
      </w:pPr>
      <w:rPr>
        <w:b w:val="0"/>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055AAE"/>
    <w:multiLevelType w:val="hybridMultilevel"/>
    <w:tmpl w:val="DE60A2E4"/>
    <w:lvl w:ilvl="0" w:tplc="04150011">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C108A5"/>
    <w:multiLevelType w:val="hybridMultilevel"/>
    <w:tmpl w:val="C412A216"/>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415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627546"/>
    <w:multiLevelType w:val="hybridMultilevel"/>
    <w:tmpl w:val="EA30DDB4"/>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0B">
      <w:start w:val="1"/>
      <w:numFmt w:val="bullet"/>
      <w:lvlText w:val=""/>
      <w:lvlJc w:val="left"/>
      <w:pPr>
        <w:ind w:left="1070" w:hanging="360"/>
      </w:pPr>
      <w:rPr>
        <w:rFonts w:ascii="Wingdings" w:hAnsi="Wingdings" w:hint="default"/>
      </w:r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2D4A61"/>
    <w:multiLevelType w:val="hybridMultilevel"/>
    <w:tmpl w:val="4E265BC4"/>
    <w:lvl w:ilvl="0" w:tplc="31BC7EA2">
      <w:start w:val="1"/>
      <w:numFmt w:val="decimal"/>
      <w:lvlText w:val="%1)"/>
      <w:lvlJc w:val="left"/>
      <w:pPr>
        <w:ind w:left="644" w:hanging="360"/>
      </w:pPr>
      <w:rPr>
        <w:rFonts w:hint="default"/>
        <w:b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E654076"/>
    <w:multiLevelType w:val="hybridMultilevel"/>
    <w:tmpl w:val="2DBE5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837A3"/>
    <w:multiLevelType w:val="hybridMultilevel"/>
    <w:tmpl w:val="D3DE90A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7">
      <w:start w:val="1"/>
      <w:numFmt w:val="lowerLetter"/>
      <w:lvlText w:val="%3)"/>
      <w:lvlJc w:val="left"/>
      <w:pPr>
        <w:ind w:left="2160" w:hanging="180"/>
      </w:pPr>
    </w:lvl>
    <w:lvl w:ilvl="3" w:tplc="BE36AB6C">
      <w:start w:val="1"/>
      <w:numFmt w:val="decimal"/>
      <w:lvlText w:val="%4)"/>
      <w:lvlJc w:val="left"/>
      <w:pPr>
        <w:ind w:left="2880" w:hanging="360"/>
      </w:pPr>
      <w:rPr>
        <w:rFonts w:eastAsia="Times New Roman" w:hint="default"/>
        <w:color w:val="auto"/>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31133C"/>
    <w:multiLevelType w:val="hybridMultilevel"/>
    <w:tmpl w:val="0BA035F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rPr>
        <w:rFonts w:eastAsia="Times New Roman" w:hint="default"/>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625D94"/>
    <w:multiLevelType w:val="hybridMultilevel"/>
    <w:tmpl w:val="DC925F2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6"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AD0B42"/>
    <w:multiLevelType w:val="hybridMultilevel"/>
    <w:tmpl w:val="0C3E046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D05636"/>
    <w:multiLevelType w:val="hybridMultilevel"/>
    <w:tmpl w:val="3A58CA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5238AC"/>
    <w:multiLevelType w:val="hybridMultilevel"/>
    <w:tmpl w:val="2AFECF4E"/>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FC5B81"/>
    <w:multiLevelType w:val="hybridMultilevel"/>
    <w:tmpl w:val="41D4D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405253"/>
    <w:multiLevelType w:val="hybridMultilevel"/>
    <w:tmpl w:val="E3968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D10575"/>
    <w:multiLevelType w:val="hybridMultilevel"/>
    <w:tmpl w:val="91422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943C98"/>
    <w:multiLevelType w:val="hybridMultilevel"/>
    <w:tmpl w:val="126299AA"/>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7"/>
  </w:num>
  <w:num w:numId="2">
    <w:abstractNumId w:val="6"/>
  </w:num>
  <w:num w:numId="3">
    <w:abstractNumId w:val="32"/>
  </w:num>
  <w:num w:numId="4">
    <w:abstractNumId w:val="14"/>
  </w:num>
  <w:num w:numId="5">
    <w:abstractNumId w:val="33"/>
  </w:num>
  <w:num w:numId="6">
    <w:abstractNumId w:val="35"/>
  </w:num>
  <w:num w:numId="7">
    <w:abstractNumId w:val="23"/>
  </w:num>
  <w:num w:numId="8">
    <w:abstractNumId w:val="4"/>
  </w:num>
  <w:num w:numId="9">
    <w:abstractNumId w:val="15"/>
  </w:num>
  <w:num w:numId="10">
    <w:abstractNumId w:val="28"/>
  </w:num>
  <w:num w:numId="11">
    <w:abstractNumId w:val="9"/>
  </w:num>
  <w:num w:numId="12">
    <w:abstractNumId w:val="27"/>
  </w:num>
  <w:num w:numId="13">
    <w:abstractNumId w:val="19"/>
  </w:num>
  <w:num w:numId="14">
    <w:abstractNumId w:val="13"/>
  </w:num>
  <w:num w:numId="15">
    <w:abstractNumId w:val="16"/>
  </w:num>
  <w:num w:numId="16">
    <w:abstractNumId w:val="12"/>
  </w:num>
  <w:num w:numId="17">
    <w:abstractNumId w:val="31"/>
  </w:num>
  <w:num w:numId="18">
    <w:abstractNumId w:val="11"/>
  </w:num>
  <w:num w:numId="19">
    <w:abstractNumId w:val="10"/>
  </w:num>
  <w:num w:numId="20">
    <w:abstractNumId w:val="7"/>
  </w:num>
  <w:num w:numId="21">
    <w:abstractNumId w:val="29"/>
  </w:num>
  <w:num w:numId="22">
    <w:abstractNumId w:val="3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3"/>
  </w:num>
  <w:num w:numId="28">
    <w:abstractNumId w:val="34"/>
  </w:num>
  <w:num w:numId="29">
    <w:abstractNumId w:val="22"/>
  </w:num>
  <w:num w:numId="30">
    <w:abstractNumId w:val="38"/>
  </w:num>
  <w:num w:numId="31">
    <w:abstractNumId w:val="5"/>
  </w:num>
  <w:num w:numId="32">
    <w:abstractNumId w:val="17"/>
  </w:num>
  <w:num w:numId="33">
    <w:abstractNumId w:val="30"/>
  </w:num>
  <w:num w:numId="34">
    <w:abstractNumId w:val="8"/>
  </w:num>
  <w:num w:numId="35">
    <w:abstractNumId w:val="18"/>
  </w:num>
  <w:num w:numId="36">
    <w:abstractNumId w:val="25"/>
  </w:num>
  <w:num w:numId="3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E2F"/>
    <w:rsid w:val="00001275"/>
    <w:rsid w:val="00003104"/>
    <w:rsid w:val="00003297"/>
    <w:rsid w:val="000049E9"/>
    <w:rsid w:val="0000544A"/>
    <w:rsid w:val="000067FC"/>
    <w:rsid w:val="00006CD2"/>
    <w:rsid w:val="00007882"/>
    <w:rsid w:val="00010E0B"/>
    <w:rsid w:val="0001123D"/>
    <w:rsid w:val="00011B28"/>
    <w:rsid w:val="00012044"/>
    <w:rsid w:val="0001295B"/>
    <w:rsid w:val="0001299D"/>
    <w:rsid w:val="00012D7C"/>
    <w:rsid w:val="00012ECF"/>
    <w:rsid w:val="0001300D"/>
    <w:rsid w:val="000145B0"/>
    <w:rsid w:val="00014D28"/>
    <w:rsid w:val="00016407"/>
    <w:rsid w:val="00016840"/>
    <w:rsid w:val="00016928"/>
    <w:rsid w:val="00016C11"/>
    <w:rsid w:val="00021B2F"/>
    <w:rsid w:val="0002287D"/>
    <w:rsid w:val="000229DC"/>
    <w:rsid w:val="00023F88"/>
    <w:rsid w:val="00025512"/>
    <w:rsid w:val="00025CA2"/>
    <w:rsid w:val="00025F8B"/>
    <w:rsid w:val="00026206"/>
    <w:rsid w:val="00030008"/>
    <w:rsid w:val="00030B1D"/>
    <w:rsid w:val="00031B82"/>
    <w:rsid w:val="00032055"/>
    <w:rsid w:val="000342AD"/>
    <w:rsid w:val="00035772"/>
    <w:rsid w:val="00035DF8"/>
    <w:rsid w:val="00036729"/>
    <w:rsid w:val="00036E3D"/>
    <w:rsid w:val="00037141"/>
    <w:rsid w:val="000378FC"/>
    <w:rsid w:val="000427D5"/>
    <w:rsid w:val="0004397A"/>
    <w:rsid w:val="00043EDA"/>
    <w:rsid w:val="00044F6E"/>
    <w:rsid w:val="00045BB9"/>
    <w:rsid w:val="00046456"/>
    <w:rsid w:val="000470AF"/>
    <w:rsid w:val="00051270"/>
    <w:rsid w:val="00051CF8"/>
    <w:rsid w:val="00052904"/>
    <w:rsid w:val="00052EFB"/>
    <w:rsid w:val="00052FC9"/>
    <w:rsid w:val="00054642"/>
    <w:rsid w:val="00054BC1"/>
    <w:rsid w:val="000559F4"/>
    <w:rsid w:val="00055F6E"/>
    <w:rsid w:val="000567C4"/>
    <w:rsid w:val="00056AAB"/>
    <w:rsid w:val="00057C9D"/>
    <w:rsid w:val="00061862"/>
    <w:rsid w:val="0006281E"/>
    <w:rsid w:val="00062D25"/>
    <w:rsid w:val="00062DB4"/>
    <w:rsid w:val="00062E37"/>
    <w:rsid w:val="000634FE"/>
    <w:rsid w:val="00063D03"/>
    <w:rsid w:val="00065271"/>
    <w:rsid w:val="0006627C"/>
    <w:rsid w:val="00066445"/>
    <w:rsid w:val="00067071"/>
    <w:rsid w:val="0006753D"/>
    <w:rsid w:val="00067E74"/>
    <w:rsid w:val="00070172"/>
    <w:rsid w:val="000703E1"/>
    <w:rsid w:val="000705E4"/>
    <w:rsid w:val="00070698"/>
    <w:rsid w:val="00070E8E"/>
    <w:rsid w:val="000715AD"/>
    <w:rsid w:val="000729C8"/>
    <w:rsid w:val="000730B0"/>
    <w:rsid w:val="00074383"/>
    <w:rsid w:val="000756EC"/>
    <w:rsid w:val="000758BF"/>
    <w:rsid w:val="00075D50"/>
    <w:rsid w:val="000762D2"/>
    <w:rsid w:val="00076878"/>
    <w:rsid w:val="000776C5"/>
    <w:rsid w:val="00080B23"/>
    <w:rsid w:val="00082574"/>
    <w:rsid w:val="00083452"/>
    <w:rsid w:val="00083FE4"/>
    <w:rsid w:val="00085660"/>
    <w:rsid w:val="00085EEB"/>
    <w:rsid w:val="000870C3"/>
    <w:rsid w:val="000878D3"/>
    <w:rsid w:val="00090485"/>
    <w:rsid w:val="000908DA"/>
    <w:rsid w:val="00091133"/>
    <w:rsid w:val="00092493"/>
    <w:rsid w:val="00092879"/>
    <w:rsid w:val="000931AC"/>
    <w:rsid w:val="0009446B"/>
    <w:rsid w:val="00095623"/>
    <w:rsid w:val="00096382"/>
    <w:rsid w:val="00097668"/>
    <w:rsid w:val="000976F6"/>
    <w:rsid w:val="00097EDF"/>
    <w:rsid w:val="000A0841"/>
    <w:rsid w:val="000A0885"/>
    <w:rsid w:val="000A0FE5"/>
    <w:rsid w:val="000A1E53"/>
    <w:rsid w:val="000A1F54"/>
    <w:rsid w:val="000A21E1"/>
    <w:rsid w:val="000A2532"/>
    <w:rsid w:val="000A2583"/>
    <w:rsid w:val="000A2653"/>
    <w:rsid w:val="000A2E17"/>
    <w:rsid w:val="000A342D"/>
    <w:rsid w:val="000A513B"/>
    <w:rsid w:val="000A65DA"/>
    <w:rsid w:val="000A6609"/>
    <w:rsid w:val="000A6B64"/>
    <w:rsid w:val="000A6E9F"/>
    <w:rsid w:val="000A7AA1"/>
    <w:rsid w:val="000B15EB"/>
    <w:rsid w:val="000B364B"/>
    <w:rsid w:val="000B4426"/>
    <w:rsid w:val="000B576C"/>
    <w:rsid w:val="000B5A8D"/>
    <w:rsid w:val="000B65EC"/>
    <w:rsid w:val="000B71ED"/>
    <w:rsid w:val="000B7C3F"/>
    <w:rsid w:val="000C083B"/>
    <w:rsid w:val="000C23F5"/>
    <w:rsid w:val="000C4F29"/>
    <w:rsid w:val="000C516F"/>
    <w:rsid w:val="000C5D54"/>
    <w:rsid w:val="000C6126"/>
    <w:rsid w:val="000C68FB"/>
    <w:rsid w:val="000C6C5C"/>
    <w:rsid w:val="000D02A9"/>
    <w:rsid w:val="000D0512"/>
    <w:rsid w:val="000D0605"/>
    <w:rsid w:val="000D0C55"/>
    <w:rsid w:val="000D159C"/>
    <w:rsid w:val="000D1F15"/>
    <w:rsid w:val="000D305A"/>
    <w:rsid w:val="000D3348"/>
    <w:rsid w:val="000D51C8"/>
    <w:rsid w:val="000D5236"/>
    <w:rsid w:val="000D5B08"/>
    <w:rsid w:val="000D5BB7"/>
    <w:rsid w:val="000D5DFC"/>
    <w:rsid w:val="000D5E66"/>
    <w:rsid w:val="000D5F9D"/>
    <w:rsid w:val="000D63E0"/>
    <w:rsid w:val="000D665D"/>
    <w:rsid w:val="000D6BB4"/>
    <w:rsid w:val="000D707D"/>
    <w:rsid w:val="000E0343"/>
    <w:rsid w:val="000E0CB0"/>
    <w:rsid w:val="000E1249"/>
    <w:rsid w:val="000E1329"/>
    <w:rsid w:val="000E1D31"/>
    <w:rsid w:val="000E1D76"/>
    <w:rsid w:val="000E1FD7"/>
    <w:rsid w:val="000E230F"/>
    <w:rsid w:val="000E23DF"/>
    <w:rsid w:val="000E3F76"/>
    <w:rsid w:val="000E4396"/>
    <w:rsid w:val="000E5394"/>
    <w:rsid w:val="000E6D29"/>
    <w:rsid w:val="000F15A7"/>
    <w:rsid w:val="000F25C6"/>
    <w:rsid w:val="000F2D68"/>
    <w:rsid w:val="000F350B"/>
    <w:rsid w:val="000F384B"/>
    <w:rsid w:val="000F3B13"/>
    <w:rsid w:val="000F5D47"/>
    <w:rsid w:val="000F5D85"/>
    <w:rsid w:val="000F6618"/>
    <w:rsid w:val="000F7985"/>
    <w:rsid w:val="0010002A"/>
    <w:rsid w:val="001004AE"/>
    <w:rsid w:val="00100517"/>
    <w:rsid w:val="00100A1D"/>
    <w:rsid w:val="00101F4F"/>
    <w:rsid w:val="0010268D"/>
    <w:rsid w:val="00102FEB"/>
    <w:rsid w:val="001031FC"/>
    <w:rsid w:val="001050CD"/>
    <w:rsid w:val="00106062"/>
    <w:rsid w:val="00106C48"/>
    <w:rsid w:val="00106D1E"/>
    <w:rsid w:val="00107AC2"/>
    <w:rsid w:val="00110261"/>
    <w:rsid w:val="00110DA7"/>
    <w:rsid w:val="00110DF4"/>
    <w:rsid w:val="001111EC"/>
    <w:rsid w:val="001114A3"/>
    <w:rsid w:val="00112C81"/>
    <w:rsid w:val="00112CA9"/>
    <w:rsid w:val="00113BDA"/>
    <w:rsid w:val="001140C3"/>
    <w:rsid w:val="001149EA"/>
    <w:rsid w:val="001150BA"/>
    <w:rsid w:val="001153AB"/>
    <w:rsid w:val="001156A4"/>
    <w:rsid w:val="00115B83"/>
    <w:rsid w:val="001172E5"/>
    <w:rsid w:val="00120572"/>
    <w:rsid w:val="001206ED"/>
    <w:rsid w:val="00120883"/>
    <w:rsid w:val="00120BDF"/>
    <w:rsid w:val="00120E96"/>
    <w:rsid w:val="00121751"/>
    <w:rsid w:val="00123CE6"/>
    <w:rsid w:val="00124361"/>
    <w:rsid w:val="00124F7E"/>
    <w:rsid w:val="001263C3"/>
    <w:rsid w:val="001269C0"/>
    <w:rsid w:val="00126FA7"/>
    <w:rsid w:val="00132CFC"/>
    <w:rsid w:val="00133C2D"/>
    <w:rsid w:val="00135DDD"/>
    <w:rsid w:val="001376CE"/>
    <w:rsid w:val="001415C9"/>
    <w:rsid w:val="00141ABA"/>
    <w:rsid w:val="001424B1"/>
    <w:rsid w:val="00142D4F"/>
    <w:rsid w:val="001435FC"/>
    <w:rsid w:val="00143652"/>
    <w:rsid w:val="001436D8"/>
    <w:rsid w:val="00143D95"/>
    <w:rsid w:val="0014414A"/>
    <w:rsid w:val="00144B96"/>
    <w:rsid w:val="00147D53"/>
    <w:rsid w:val="001502B2"/>
    <w:rsid w:val="00150AE8"/>
    <w:rsid w:val="00151D97"/>
    <w:rsid w:val="00152350"/>
    <w:rsid w:val="00152C91"/>
    <w:rsid w:val="00153738"/>
    <w:rsid w:val="001538B5"/>
    <w:rsid w:val="00153B2B"/>
    <w:rsid w:val="00153CA0"/>
    <w:rsid w:val="001548B4"/>
    <w:rsid w:val="001554AB"/>
    <w:rsid w:val="00155ED3"/>
    <w:rsid w:val="0016014D"/>
    <w:rsid w:val="0016169D"/>
    <w:rsid w:val="0016431C"/>
    <w:rsid w:val="00164691"/>
    <w:rsid w:val="00165376"/>
    <w:rsid w:val="00165C8A"/>
    <w:rsid w:val="00166268"/>
    <w:rsid w:val="00166E21"/>
    <w:rsid w:val="0017031F"/>
    <w:rsid w:val="001703E0"/>
    <w:rsid w:val="00170E5F"/>
    <w:rsid w:val="00171615"/>
    <w:rsid w:val="001719D1"/>
    <w:rsid w:val="00173840"/>
    <w:rsid w:val="00173CB5"/>
    <w:rsid w:val="00174531"/>
    <w:rsid w:val="00175155"/>
    <w:rsid w:val="001762ED"/>
    <w:rsid w:val="00177300"/>
    <w:rsid w:val="0017771B"/>
    <w:rsid w:val="0017795F"/>
    <w:rsid w:val="00180972"/>
    <w:rsid w:val="00180B82"/>
    <w:rsid w:val="0018198B"/>
    <w:rsid w:val="001823EB"/>
    <w:rsid w:val="00184963"/>
    <w:rsid w:val="00184E5A"/>
    <w:rsid w:val="00185BFB"/>
    <w:rsid w:val="00190442"/>
    <w:rsid w:val="00191107"/>
    <w:rsid w:val="00191C76"/>
    <w:rsid w:val="00194C30"/>
    <w:rsid w:val="00194D56"/>
    <w:rsid w:val="0019529E"/>
    <w:rsid w:val="00195306"/>
    <w:rsid w:val="00195DD6"/>
    <w:rsid w:val="00196388"/>
    <w:rsid w:val="00196CE4"/>
    <w:rsid w:val="0019757D"/>
    <w:rsid w:val="00197845"/>
    <w:rsid w:val="001A0746"/>
    <w:rsid w:val="001A140B"/>
    <w:rsid w:val="001A1CA7"/>
    <w:rsid w:val="001A2775"/>
    <w:rsid w:val="001A2C5F"/>
    <w:rsid w:val="001A2E3F"/>
    <w:rsid w:val="001A2F86"/>
    <w:rsid w:val="001A44AC"/>
    <w:rsid w:val="001A4C69"/>
    <w:rsid w:val="001A5395"/>
    <w:rsid w:val="001A5607"/>
    <w:rsid w:val="001A6150"/>
    <w:rsid w:val="001A6472"/>
    <w:rsid w:val="001A6C7C"/>
    <w:rsid w:val="001A6D9B"/>
    <w:rsid w:val="001B125D"/>
    <w:rsid w:val="001B1D85"/>
    <w:rsid w:val="001B1EE7"/>
    <w:rsid w:val="001B31DF"/>
    <w:rsid w:val="001B3B3E"/>
    <w:rsid w:val="001B4BE1"/>
    <w:rsid w:val="001B5F0C"/>
    <w:rsid w:val="001B5FAB"/>
    <w:rsid w:val="001B75F3"/>
    <w:rsid w:val="001C0B67"/>
    <w:rsid w:val="001C20EE"/>
    <w:rsid w:val="001C2F56"/>
    <w:rsid w:val="001C3366"/>
    <w:rsid w:val="001C345E"/>
    <w:rsid w:val="001C56C9"/>
    <w:rsid w:val="001C5C9A"/>
    <w:rsid w:val="001C69B5"/>
    <w:rsid w:val="001C73F1"/>
    <w:rsid w:val="001D1D59"/>
    <w:rsid w:val="001D3CF0"/>
    <w:rsid w:val="001D4383"/>
    <w:rsid w:val="001D4AD9"/>
    <w:rsid w:val="001D5885"/>
    <w:rsid w:val="001D656A"/>
    <w:rsid w:val="001D7839"/>
    <w:rsid w:val="001E2782"/>
    <w:rsid w:val="001E27C1"/>
    <w:rsid w:val="001E2D66"/>
    <w:rsid w:val="001E323F"/>
    <w:rsid w:val="001E336E"/>
    <w:rsid w:val="001E4FF4"/>
    <w:rsid w:val="001E5407"/>
    <w:rsid w:val="001E5914"/>
    <w:rsid w:val="001E65DB"/>
    <w:rsid w:val="001E69EE"/>
    <w:rsid w:val="001E6A6F"/>
    <w:rsid w:val="001E6EB2"/>
    <w:rsid w:val="001E7235"/>
    <w:rsid w:val="001F0725"/>
    <w:rsid w:val="001F17E3"/>
    <w:rsid w:val="001F2318"/>
    <w:rsid w:val="001F2DF4"/>
    <w:rsid w:val="001F30CE"/>
    <w:rsid w:val="001F3ABA"/>
    <w:rsid w:val="001F3FC2"/>
    <w:rsid w:val="001F5C4E"/>
    <w:rsid w:val="001F7696"/>
    <w:rsid w:val="00200F20"/>
    <w:rsid w:val="0020131C"/>
    <w:rsid w:val="00201B56"/>
    <w:rsid w:val="00203F54"/>
    <w:rsid w:val="00204163"/>
    <w:rsid w:val="00204358"/>
    <w:rsid w:val="00205F2A"/>
    <w:rsid w:val="0020619F"/>
    <w:rsid w:val="00206D9E"/>
    <w:rsid w:val="0020702D"/>
    <w:rsid w:val="00210565"/>
    <w:rsid w:val="00210768"/>
    <w:rsid w:val="00210BBD"/>
    <w:rsid w:val="00211ABD"/>
    <w:rsid w:val="00211B7F"/>
    <w:rsid w:val="002122BD"/>
    <w:rsid w:val="0021235E"/>
    <w:rsid w:val="0021256D"/>
    <w:rsid w:val="00213113"/>
    <w:rsid w:val="0021409C"/>
    <w:rsid w:val="002144AF"/>
    <w:rsid w:val="0021503F"/>
    <w:rsid w:val="00215CA4"/>
    <w:rsid w:val="00216D1B"/>
    <w:rsid w:val="0021730D"/>
    <w:rsid w:val="00217F1C"/>
    <w:rsid w:val="00221DF9"/>
    <w:rsid w:val="002224D8"/>
    <w:rsid w:val="00224CE1"/>
    <w:rsid w:val="00225660"/>
    <w:rsid w:val="00225843"/>
    <w:rsid w:val="002303EB"/>
    <w:rsid w:val="0023047F"/>
    <w:rsid w:val="00230D50"/>
    <w:rsid w:val="00230EAD"/>
    <w:rsid w:val="0023121A"/>
    <w:rsid w:val="00231C60"/>
    <w:rsid w:val="00232FEE"/>
    <w:rsid w:val="0023360A"/>
    <w:rsid w:val="00234299"/>
    <w:rsid w:val="00234832"/>
    <w:rsid w:val="00234E99"/>
    <w:rsid w:val="00236CB3"/>
    <w:rsid w:val="00236D91"/>
    <w:rsid w:val="00236F01"/>
    <w:rsid w:val="00237ECF"/>
    <w:rsid w:val="002427AD"/>
    <w:rsid w:val="00242A31"/>
    <w:rsid w:val="00244697"/>
    <w:rsid w:val="002459F5"/>
    <w:rsid w:val="00245B12"/>
    <w:rsid w:val="00246A69"/>
    <w:rsid w:val="00246C14"/>
    <w:rsid w:val="00247ACC"/>
    <w:rsid w:val="00247AE3"/>
    <w:rsid w:val="00251F06"/>
    <w:rsid w:val="00255117"/>
    <w:rsid w:val="00255352"/>
    <w:rsid w:val="0025594A"/>
    <w:rsid w:val="00255EF7"/>
    <w:rsid w:val="0025737F"/>
    <w:rsid w:val="0026080A"/>
    <w:rsid w:val="00260D47"/>
    <w:rsid w:val="0026293A"/>
    <w:rsid w:val="0026367E"/>
    <w:rsid w:val="00263F63"/>
    <w:rsid w:val="00264103"/>
    <w:rsid w:val="0026474D"/>
    <w:rsid w:val="00265363"/>
    <w:rsid w:val="00266494"/>
    <w:rsid w:val="00266B52"/>
    <w:rsid w:val="0026750C"/>
    <w:rsid w:val="00267C57"/>
    <w:rsid w:val="00270879"/>
    <w:rsid w:val="00270FF9"/>
    <w:rsid w:val="00271197"/>
    <w:rsid w:val="002715D2"/>
    <w:rsid w:val="00272581"/>
    <w:rsid w:val="002736CF"/>
    <w:rsid w:val="0027398D"/>
    <w:rsid w:val="0027444D"/>
    <w:rsid w:val="00274E71"/>
    <w:rsid w:val="002760A4"/>
    <w:rsid w:val="00276427"/>
    <w:rsid w:val="0027666F"/>
    <w:rsid w:val="002769CA"/>
    <w:rsid w:val="002771A6"/>
    <w:rsid w:val="002771C2"/>
    <w:rsid w:val="00277580"/>
    <w:rsid w:val="00277CC0"/>
    <w:rsid w:val="00281016"/>
    <w:rsid w:val="0028131A"/>
    <w:rsid w:val="00281E4B"/>
    <w:rsid w:val="00283418"/>
    <w:rsid w:val="002836EF"/>
    <w:rsid w:val="0028425F"/>
    <w:rsid w:val="002849C9"/>
    <w:rsid w:val="00284B1D"/>
    <w:rsid w:val="002850CA"/>
    <w:rsid w:val="00286102"/>
    <w:rsid w:val="002866CB"/>
    <w:rsid w:val="00286C53"/>
    <w:rsid w:val="0029224C"/>
    <w:rsid w:val="00292520"/>
    <w:rsid w:val="0029269D"/>
    <w:rsid w:val="00293D1C"/>
    <w:rsid w:val="00294200"/>
    <w:rsid w:val="0029443D"/>
    <w:rsid w:val="00294ADB"/>
    <w:rsid w:val="00295920"/>
    <w:rsid w:val="00295BD5"/>
    <w:rsid w:val="0029642F"/>
    <w:rsid w:val="002977CD"/>
    <w:rsid w:val="002978A6"/>
    <w:rsid w:val="00297EEF"/>
    <w:rsid w:val="002A0108"/>
    <w:rsid w:val="002A01AF"/>
    <w:rsid w:val="002A097A"/>
    <w:rsid w:val="002A0BC7"/>
    <w:rsid w:val="002A1139"/>
    <w:rsid w:val="002A132B"/>
    <w:rsid w:val="002A1438"/>
    <w:rsid w:val="002A2EB8"/>
    <w:rsid w:val="002A2F19"/>
    <w:rsid w:val="002A2F96"/>
    <w:rsid w:val="002A32FE"/>
    <w:rsid w:val="002A3744"/>
    <w:rsid w:val="002A3C8C"/>
    <w:rsid w:val="002A3F1F"/>
    <w:rsid w:val="002A41F1"/>
    <w:rsid w:val="002A45B5"/>
    <w:rsid w:val="002A65D0"/>
    <w:rsid w:val="002A6F74"/>
    <w:rsid w:val="002A7086"/>
    <w:rsid w:val="002B1AAC"/>
    <w:rsid w:val="002B20D2"/>
    <w:rsid w:val="002B24FC"/>
    <w:rsid w:val="002B2D21"/>
    <w:rsid w:val="002B43B3"/>
    <w:rsid w:val="002B6A02"/>
    <w:rsid w:val="002B7936"/>
    <w:rsid w:val="002C0345"/>
    <w:rsid w:val="002C0A0C"/>
    <w:rsid w:val="002C1D02"/>
    <w:rsid w:val="002C25AC"/>
    <w:rsid w:val="002C2C19"/>
    <w:rsid w:val="002C362A"/>
    <w:rsid w:val="002C4990"/>
    <w:rsid w:val="002C73F6"/>
    <w:rsid w:val="002C74B0"/>
    <w:rsid w:val="002C795D"/>
    <w:rsid w:val="002D02FE"/>
    <w:rsid w:val="002D1691"/>
    <w:rsid w:val="002D19DE"/>
    <w:rsid w:val="002D2104"/>
    <w:rsid w:val="002D2452"/>
    <w:rsid w:val="002D3BB6"/>
    <w:rsid w:val="002D3E80"/>
    <w:rsid w:val="002D5365"/>
    <w:rsid w:val="002D5DAF"/>
    <w:rsid w:val="002E1AAF"/>
    <w:rsid w:val="002E1D08"/>
    <w:rsid w:val="002E1E61"/>
    <w:rsid w:val="002E211F"/>
    <w:rsid w:val="002E3089"/>
    <w:rsid w:val="002E4786"/>
    <w:rsid w:val="002E4AFB"/>
    <w:rsid w:val="002E709B"/>
    <w:rsid w:val="002F2062"/>
    <w:rsid w:val="002F23EB"/>
    <w:rsid w:val="002F32FA"/>
    <w:rsid w:val="002F3996"/>
    <w:rsid w:val="002F3E6F"/>
    <w:rsid w:val="002F52D0"/>
    <w:rsid w:val="002F7453"/>
    <w:rsid w:val="00300010"/>
    <w:rsid w:val="003018E2"/>
    <w:rsid w:val="0030202E"/>
    <w:rsid w:val="00302171"/>
    <w:rsid w:val="0030267D"/>
    <w:rsid w:val="003027EF"/>
    <w:rsid w:val="003033EB"/>
    <w:rsid w:val="00304B3C"/>
    <w:rsid w:val="003067AC"/>
    <w:rsid w:val="003068E4"/>
    <w:rsid w:val="00310E93"/>
    <w:rsid w:val="00311EDD"/>
    <w:rsid w:val="00312F67"/>
    <w:rsid w:val="003135DE"/>
    <w:rsid w:val="00313882"/>
    <w:rsid w:val="00313A5A"/>
    <w:rsid w:val="00314824"/>
    <w:rsid w:val="0031516F"/>
    <w:rsid w:val="00315CCC"/>
    <w:rsid w:val="00315D23"/>
    <w:rsid w:val="003160AF"/>
    <w:rsid w:val="00316A35"/>
    <w:rsid w:val="00316AD9"/>
    <w:rsid w:val="00322781"/>
    <w:rsid w:val="00323A0D"/>
    <w:rsid w:val="0032464C"/>
    <w:rsid w:val="00325516"/>
    <w:rsid w:val="00325F62"/>
    <w:rsid w:val="003261A5"/>
    <w:rsid w:val="00331951"/>
    <w:rsid w:val="00331E2D"/>
    <w:rsid w:val="003323F8"/>
    <w:rsid w:val="00332C86"/>
    <w:rsid w:val="00333F28"/>
    <w:rsid w:val="00334A9F"/>
    <w:rsid w:val="00340882"/>
    <w:rsid w:val="0034132C"/>
    <w:rsid w:val="00343AAF"/>
    <w:rsid w:val="00344999"/>
    <w:rsid w:val="00345EAF"/>
    <w:rsid w:val="00346675"/>
    <w:rsid w:val="003467D0"/>
    <w:rsid w:val="0035061D"/>
    <w:rsid w:val="003509F5"/>
    <w:rsid w:val="00350BBF"/>
    <w:rsid w:val="00350E51"/>
    <w:rsid w:val="003514A7"/>
    <w:rsid w:val="00353458"/>
    <w:rsid w:val="00353B2C"/>
    <w:rsid w:val="003545C7"/>
    <w:rsid w:val="00355478"/>
    <w:rsid w:val="003556DD"/>
    <w:rsid w:val="00355DA3"/>
    <w:rsid w:val="00357E55"/>
    <w:rsid w:val="00360BED"/>
    <w:rsid w:val="00360E52"/>
    <w:rsid w:val="00361632"/>
    <w:rsid w:val="003619A1"/>
    <w:rsid w:val="00362172"/>
    <w:rsid w:val="0036285B"/>
    <w:rsid w:val="00362D58"/>
    <w:rsid w:val="003641D8"/>
    <w:rsid w:val="0036440E"/>
    <w:rsid w:val="00364B23"/>
    <w:rsid w:val="00365C3D"/>
    <w:rsid w:val="00365D76"/>
    <w:rsid w:val="00367CF7"/>
    <w:rsid w:val="00370CA5"/>
    <w:rsid w:val="0037141B"/>
    <w:rsid w:val="00371782"/>
    <w:rsid w:val="003719C7"/>
    <w:rsid w:val="00371BA4"/>
    <w:rsid w:val="00372E6E"/>
    <w:rsid w:val="00372F6F"/>
    <w:rsid w:val="00373E9B"/>
    <w:rsid w:val="00373EBA"/>
    <w:rsid w:val="0037498A"/>
    <w:rsid w:val="00375350"/>
    <w:rsid w:val="00375B3F"/>
    <w:rsid w:val="0037618C"/>
    <w:rsid w:val="00376394"/>
    <w:rsid w:val="0037685F"/>
    <w:rsid w:val="00376C93"/>
    <w:rsid w:val="00376CF4"/>
    <w:rsid w:val="003772C6"/>
    <w:rsid w:val="00377CA3"/>
    <w:rsid w:val="00380C54"/>
    <w:rsid w:val="00381BC7"/>
    <w:rsid w:val="00382A2E"/>
    <w:rsid w:val="003864B3"/>
    <w:rsid w:val="00386977"/>
    <w:rsid w:val="00387383"/>
    <w:rsid w:val="00387A52"/>
    <w:rsid w:val="003903DF"/>
    <w:rsid w:val="00391305"/>
    <w:rsid w:val="0039190F"/>
    <w:rsid w:val="00391EF8"/>
    <w:rsid w:val="003920F8"/>
    <w:rsid w:val="00392452"/>
    <w:rsid w:val="003926AC"/>
    <w:rsid w:val="0039276D"/>
    <w:rsid w:val="00393416"/>
    <w:rsid w:val="00395333"/>
    <w:rsid w:val="00395C7E"/>
    <w:rsid w:val="00397E3B"/>
    <w:rsid w:val="003A013A"/>
    <w:rsid w:val="003A0535"/>
    <w:rsid w:val="003A09CB"/>
    <w:rsid w:val="003A1D3A"/>
    <w:rsid w:val="003A357B"/>
    <w:rsid w:val="003A3816"/>
    <w:rsid w:val="003A396B"/>
    <w:rsid w:val="003A45C3"/>
    <w:rsid w:val="003A49FB"/>
    <w:rsid w:val="003A5D55"/>
    <w:rsid w:val="003A6537"/>
    <w:rsid w:val="003A6AEF"/>
    <w:rsid w:val="003A7406"/>
    <w:rsid w:val="003B16C3"/>
    <w:rsid w:val="003B2596"/>
    <w:rsid w:val="003B2720"/>
    <w:rsid w:val="003B27BC"/>
    <w:rsid w:val="003B2BF4"/>
    <w:rsid w:val="003B5A5A"/>
    <w:rsid w:val="003B7405"/>
    <w:rsid w:val="003B7454"/>
    <w:rsid w:val="003B7793"/>
    <w:rsid w:val="003C002D"/>
    <w:rsid w:val="003C0394"/>
    <w:rsid w:val="003C0EE3"/>
    <w:rsid w:val="003C12D1"/>
    <w:rsid w:val="003C137F"/>
    <w:rsid w:val="003C1DF9"/>
    <w:rsid w:val="003C29A3"/>
    <w:rsid w:val="003C312F"/>
    <w:rsid w:val="003C320C"/>
    <w:rsid w:val="003C4067"/>
    <w:rsid w:val="003C4C86"/>
    <w:rsid w:val="003C5484"/>
    <w:rsid w:val="003C5B94"/>
    <w:rsid w:val="003C5E85"/>
    <w:rsid w:val="003C619E"/>
    <w:rsid w:val="003C67ED"/>
    <w:rsid w:val="003C6FA1"/>
    <w:rsid w:val="003C7243"/>
    <w:rsid w:val="003D157F"/>
    <w:rsid w:val="003D1778"/>
    <w:rsid w:val="003D1AB2"/>
    <w:rsid w:val="003D25AA"/>
    <w:rsid w:val="003D28A7"/>
    <w:rsid w:val="003D3322"/>
    <w:rsid w:val="003D34A6"/>
    <w:rsid w:val="003D3F76"/>
    <w:rsid w:val="003D4BBD"/>
    <w:rsid w:val="003D50AF"/>
    <w:rsid w:val="003D58CB"/>
    <w:rsid w:val="003D5D36"/>
    <w:rsid w:val="003D6FA8"/>
    <w:rsid w:val="003D7BAF"/>
    <w:rsid w:val="003E012E"/>
    <w:rsid w:val="003E0757"/>
    <w:rsid w:val="003E1418"/>
    <w:rsid w:val="003E2596"/>
    <w:rsid w:val="003E32E5"/>
    <w:rsid w:val="003E43F8"/>
    <w:rsid w:val="003E5135"/>
    <w:rsid w:val="003E5929"/>
    <w:rsid w:val="003E5EE4"/>
    <w:rsid w:val="003E5F37"/>
    <w:rsid w:val="003E64AA"/>
    <w:rsid w:val="003E6953"/>
    <w:rsid w:val="003E7492"/>
    <w:rsid w:val="003E799F"/>
    <w:rsid w:val="003E7A42"/>
    <w:rsid w:val="003E7BDC"/>
    <w:rsid w:val="003F08DB"/>
    <w:rsid w:val="003F1C54"/>
    <w:rsid w:val="003F306B"/>
    <w:rsid w:val="003F3088"/>
    <w:rsid w:val="003F3408"/>
    <w:rsid w:val="003F34BA"/>
    <w:rsid w:val="003F37AF"/>
    <w:rsid w:val="003F3A3E"/>
    <w:rsid w:val="003F41ED"/>
    <w:rsid w:val="003F4B2E"/>
    <w:rsid w:val="003F65EA"/>
    <w:rsid w:val="003F68DF"/>
    <w:rsid w:val="003F69D1"/>
    <w:rsid w:val="003F7ADD"/>
    <w:rsid w:val="00400189"/>
    <w:rsid w:val="00400915"/>
    <w:rsid w:val="004011B7"/>
    <w:rsid w:val="00402135"/>
    <w:rsid w:val="004026D1"/>
    <w:rsid w:val="004030F5"/>
    <w:rsid w:val="004049B3"/>
    <w:rsid w:val="00405540"/>
    <w:rsid w:val="00406443"/>
    <w:rsid w:val="00406E1F"/>
    <w:rsid w:val="00407487"/>
    <w:rsid w:val="004077FE"/>
    <w:rsid w:val="00407E17"/>
    <w:rsid w:val="004101FF"/>
    <w:rsid w:val="00411F31"/>
    <w:rsid w:val="00411F80"/>
    <w:rsid w:val="004123C7"/>
    <w:rsid w:val="00412752"/>
    <w:rsid w:val="00413289"/>
    <w:rsid w:val="00413400"/>
    <w:rsid w:val="00413810"/>
    <w:rsid w:val="004148D0"/>
    <w:rsid w:val="00415015"/>
    <w:rsid w:val="0041553C"/>
    <w:rsid w:val="0041554B"/>
    <w:rsid w:val="00416852"/>
    <w:rsid w:val="00416F01"/>
    <w:rsid w:val="0042048A"/>
    <w:rsid w:val="00421249"/>
    <w:rsid w:val="00421C5A"/>
    <w:rsid w:val="00422924"/>
    <w:rsid w:val="00422FCE"/>
    <w:rsid w:val="004231D6"/>
    <w:rsid w:val="004234A4"/>
    <w:rsid w:val="004253A4"/>
    <w:rsid w:val="0042561B"/>
    <w:rsid w:val="004258E8"/>
    <w:rsid w:val="00426715"/>
    <w:rsid w:val="00433A2B"/>
    <w:rsid w:val="00434421"/>
    <w:rsid w:val="004345A6"/>
    <w:rsid w:val="00435156"/>
    <w:rsid w:val="004352F5"/>
    <w:rsid w:val="0043592A"/>
    <w:rsid w:val="00436216"/>
    <w:rsid w:val="004376BE"/>
    <w:rsid w:val="0044169C"/>
    <w:rsid w:val="004418FF"/>
    <w:rsid w:val="004427FD"/>
    <w:rsid w:val="00442DDE"/>
    <w:rsid w:val="00443CA9"/>
    <w:rsid w:val="0044444D"/>
    <w:rsid w:val="00444BE2"/>
    <w:rsid w:val="004453D4"/>
    <w:rsid w:val="004466DB"/>
    <w:rsid w:val="00446E2C"/>
    <w:rsid w:val="0044762F"/>
    <w:rsid w:val="00447647"/>
    <w:rsid w:val="0044793D"/>
    <w:rsid w:val="00451080"/>
    <w:rsid w:val="00451471"/>
    <w:rsid w:val="00452D62"/>
    <w:rsid w:val="00453104"/>
    <w:rsid w:val="00453AAC"/>
    <w:rsid w:val="0045463E"/>
    <w:rsid w:val="004547B1"/>
    <w:rsid w:val="00455633"/>
    <w:rsid w:val="00456712"/>
    <w:rsid w:val="00456AD7"/>
    <w:rsid w:val="00456D6B"/>
    <w:rsid w:val="00456E13"/>
    <w:rsid w:val="00457251"/>
    <w:rsid w:val="00460B6A"/>
    <w:rsid w:val="00460C34"/>
    <w:rsid w:val="00460FD5"/>
    <w:rsid w:val="004615B1"/>
    <w:rsid w:val="00461A04"/>
    <w:rsid w:val="00463804"/>
    <w:rsid w:val="004651A6"/>
    <w:rsid w:val="004674AA"/>
    <w:rsid w:val="004674F7"/>
    <w:rsid w:val="004678F0"/>
    <w:rsid w:val="004679CD"/>
    <w:rsid w:val="00467E00"/>
    <w:rsid w:val="00470967"/>
    <w:rsid w:val="00472D05"/>
    <w:rsid w:val="0047353E"/>
    <w:rsid w:val="00474C0B"/>
    <w:rsid w:val="00475569"/>
    <w:rsid w:val="00475A0F"/>
    <w:rsid w:val="00476002"/>
    <w:rsid w:val="00476191"/>
    <w:rsid w:val="0047710A"/>
    <w:rsid w:val="004778CC"/>
    <w:rsid w:val="0047799B"/>
    <w:rsid w:val="00477B61"/>
    <w:rsid w:val="004809EE"/>
    <w:rsid w:val="00480EC9"/>
    <w:rsid w:val="00481CF0"/>
    <w:rsid w:val="00481EC6"/>
    <w:rsid w:val="00482968"/>
    <w:rsid w:val="00482986"/>
    <w:rsid w:val="00482BB2"/>
    <w:rsid w:val="00482DE0"/>
    <w:rsid w:val="00483483"/>
    <w:rsid w:val="00483503"/>
    <w:rsid w:val="00484C29"/>
    <w:rsid w:val="00484CA8"/>
    <w:rsid w:val="00485079"/>
    <w:rsid w:val="00485935"/>
    <w:rsid w:val="00485E5B"/>
    <w:rsid w:val="00485EB3"/>
    <w:rsid w:val="00485F8E"/>
    <w:rsid w:val="00486CFD"/>
    <w:rsid w:val="0048723C"/>
    <w:rsid w:val="004911DC"/>
    <w:rsid w:val="004920F1"/>
    <w:rsid w:val="0049235E"/>
    <w:rsid w:val="004935F9"/>
    <w:rsid w:val="00493640"/>
    <w:rsid w:val="00493902"/>
    <w:rsid w:val="00493954"/>
    <w:rsid w:val="0049405F"/>
    <w:rsid w:val="0049443D"/>
    <w:rsid w:val="0049459D"/>
    <w:rsid w:val="00495295"/>
    <w:rsid w:val="00495BC0"/>
    <w:rsid w:val="00495F82"/>
    <w:rsid w:val="0049704B"/>
    <w:rsid w:val="00497276"/>
    <w:rsid w:val="00497D7B"/>
    <w:rsid w:val="004A0061"/>
    <w:rsid w:val="004A009A"/>
    <w:rsid w:val="004A1D9D"/>
    <w:rsid w:val="004A27D2"/>
    <w:rsid w:val="004A294E"/>
    <w:rsid w:val="004A4E3B"/>
    <w:rsid w:val="004A53EC"/>
    <w:rsid w:val="004A70AD"/>
    <w:rsid w:val="004B0D7C"/>
    <w:rsid w:val="004B174F"/>
    <w:rsid w:val="004B1C6C"/>
    <w:rsid w:val="004B20F8"/>
    <w:rsid w:val="004B5C08"/>
    <w:rsid w:val="004B609D"/>
    <w:rsid w:val="004B74DC"/>
    <w:rsid w:val="004C0594"/>
    <w:rsid w:val="004C11BA"/>
    <w:rsid w:val="004C2DEA"/>
    <w:rsid w:val="004C3C90"/>
    <w:rsid w:val="004C44BC"/>
    <w:rsid w:val="004C4DBC"/>
    <w:rsid w:val="004C5032"/>
    <w:rsid w:val="004C5145"/>
    <w:rsid w:val="004C52E6"/>
    <w:rsid w:val="004C55D5"/>
    <w:rsid w:val="004C594B"/>
    <w:rsid w:val="004C5B3A"/>
    <w:rsid w:val="004C733B"/>
    <w:rsid w:val="004C7A1B"/>
    <w:rsid w:val="004D031A"/>
    <w:rsid w:val="004D15DA"/>
    <w:rsid w:val="004D3680"/>
    <w:rsid w:val="004D381A"/>
    <w:rsid w:val="004D69A0"/>
    <w:rsid w:val="004D6D43"/>
    <w:rsid w:val="004D7448"/>
    <w:rsid w:val="004E03ED"/>
    <w:rsid w:val="004E0589"/>
    <w:rsid w:val="004E0B83"/>
    <w:rsid w:val="004E0BFE"/>
    <w:rsid w:val="004E0D99"/>
    <w:rsid w:val="004E1703"/>
    <w:rsid w:val="004E25ED"/>
    <w:rsid w:val="004E268E"/>
    <w:rsid w:val="004E3F22"/>
    <w:rsid w:val="004E4E4D"/>
    <w:rsid w:val="004E52AC"/>
    <w:rsid w:val="004E561C"/>
    <w:rsid w:val="004E5A55"/>
    <w:rsid w:val="004E6B8D"/>
    <w:rsid w:val="004E79A8"/>
    <w:rsid w:val="004E7B9A"/>
    <w:rsid w:val="004F0735"/>
    <w:rsid w:val="004F1AEF"/>
    <w:rsid w:val="004F2033"/>
    <w:rsid w:val="004F2B34"/>
    <w:rsid w:val="004F41F3"/>
    <w:rsid w:val="004F4571"/>
    <w:rsid w:val="004F47C9"/>
    <w:rsid w:val="004F4D75"/>
    <w:rsid w:val="004F4DB8"/>
    <w:rsid w:val="004F5DF8"/>
    <w:rsid w:val="004F67AC"/>
    <w:rsid w:val="004F6AB7"/>
    <w:rsid w:val="004F6B17"/>
    <w:rsid w:val="005000D9"/>
    <w:rsid w:val="00502B7A"/>
    <w:rsid w:val="00503DF3"/>
    <w:rsid w:val="00505B65"/>
    <w:rsid w:val="0050607C"/>
    <w:rsid w:val="0050612F"/>
    <w:rsid w:val="00506804"/>
    <w:rsid w:val="005071DE"/>
    <w:rsid w:val="00510297"/>
    <w:rsid w:val="0051032E"/>
    <w:rsid w:val="005108C2"/>
    <w:rsid w:val="0051127D"/>
    <w:rsid w:val="005113EF"/>
    <w:rsid w:val="00513074"/>
    <w:rsid w:val="00513D1C"/>
    <w:rsid w:val="00514A14"/>
    <w:rsid w:val="00514B48"/>
    <w:rsid w:val="0051509B"/>
    <w:rsid w:val="0051582E"/>
    <w:rsid w:val="00517ED0"/>
    <w:rsid w:val="0052028A"/>
    <w:rsid w:val="00520BD7"/>
    <w:rsid w:val="00520EC8"/>
    <w:rsid w:val="0052337F"/>
    <w:rsid w:val="005236AD"/>
    <w:rsid w:val="005245A3"/>
    <w:rsid w:val="005247F4"/>
    <w:rsid w:val="005248B8"/>
    <w:rsid w:val="00525282"/>
    <w:rsid w:val="00525D84"/>
    <w:rsid w:val="005270A9"/>
    <w:rsid w:val="00527469"/>
    <w:rsid w:val="00527598"/>
    <w:rsid w:val="00530C77"/>
    <w:rsid w:val="00531976"/>
    <w:rsid w:val="005319B9"/>
    <w:rsid w:val="00532141"/>
    <w:rsid w:val="00532ABD"/>
    <w:rsid w:val="0053330B"/>
    <w:rsid w:val="005334BB"/>
    <w:rsid w:val="00533A50"/>
    <w:rsid w:val="005344A2"/>
    <w:rsid w:val="00534AC7"/>
    <w:rsid w:val="00534B43"/>
    <w:rsid w:val="00535171"/>
    <w:rsid w:val="00535635"/>
    <w:rsid w:val="00535888"/>
    <w:rsid w:val="00535942"/>
    <w:rsid w:val="00535A77"/>
    <w:rsid w:val="00536029"/>
    <w:rsid w:val="005364A6"/>
    <w:rsid w:val="00536CD9"/>
    <w:rsid w:val="00536D71"/>
    <w:rsid w:val="00541013"/>
    <w:rsid w:val="00542256"/>
    <w:rsid w:val="00542321"/>
    <w:rsid w:val="00542F0D"/>
    <w:rsid w:val="00544568"/>
    <w:rsid w:val="005463A0"/>
    <w:rsid w:val="0054674C"/>
    <w:rsid w:val="0054684A"/>
    <w:rsid w:val="005507A0"/>
    <w:rsid w:val="005510BE"/>
    <w:rsid w:val="005518DA"/>
    <w:rsid w:val="00552222"/>
    <w:rsid w:val="0055462A"/>
    <w:rsid w:val="005575A2"/>
    <w:rsid w:val="00557B62"/>
    <w:rsid w:val="00560634"/>
    <w:rsid w:val="00562EB9"/>
    <w:rsid w:val="00562FAE"/>
    <w:rsid w:val="00563212"/>
    <w:rsid w:val="005632C4"/>
    <w:rsid w:val="00564BBB"/>
    <w:rsid w:val="00564DD0"/>
    <w:rsid w:val="00564EF5"/>
    <w:rsid w:val="00565001"/>
    <w:rsid w:val="00565A82"/>
    <w:rsid w:val="0056669C"/>
    <w:rsid w:val="00567672"/>
    <w:rsid w:val="0057008F"/>
    <w:rsid w:val="00571444"/>
    <w:rsid w:val="005740E7"/>
    <w:rsid w:val="0057448B"/>
    <w:rsid w:val="00574898"/>
    <w:rsid w:val="00574ADC"/>
    <w:rsid w:val="00574E15"/>
    <w:rsid w:val="00577D85"/>
    <w:rsid w:val="00581D1E"/>
    <w:rsid w:val="00582A1E"/>
    <w:rsid w:val="00582D26"/>
    <w:rsid w:val="00583382"/>
    <w:rsid w:val="0058385A"/>
    <w:rsid w:val="005844A8"/>
    <w:rsid w:val="005849A0"/>
    <w:rsid w:val="00586199"/>
    <w:rsid w:val="00587DFE"/>
    <w:rsid w:val="005900E7"/>
    <w:rsid w:val="00590370"/>
    <w:rsid w:val="005905B1"/>
    <w:rsid w:val="005922BD"/>
    <w:rsid w:val="005922C0"/>
    <w:rsid w:val="00593233"/>
    <w:rsid w:val="00593AF5"/>
    <w:rsid w:val="00593DF4"/>
    <w:rsid w:val="00595A0B"/>
    <w:rsid w:val="0059607D"/>
    <w:rsid w:val="00596119"/>
    <w:rsid w:val="005A0AB4"/>
    <w:rsid w:val="005A0F07"/>
    <w:rsid w:val="005A17C1"/>
    <w:rsid w:val="005A24B9"/>
    <w:rsid w:val="005A2522"/>
    <w:rsid w:val="005A263B"/>
    <w:rsid w:val="005A2662"/>
    <w:rsid w:val="005A2F6B"/>
    <w:rsid w:val="005A3ECB"/>
    <w:rsid w:val="005A41C1"/>
    <w:rsid w:val="005A470E"/>
    <w:rsid w:val="005A566D"/>
    <w:rsid w:val="005A6C15"/>
    <w:rsid w:val="005B11E7"/>
    <w:rsid w:val="005B1340"/>
    <w:rsid w:val="005B23A1"/>
    <w:rsid w:val="005B2F27"/>
    <w:rsid w:val="005B412A"/>
    <w:rsid w:val="005B4E63"/>
    <w:rsid w:val="005B7218"/>
    <w:rsid w:val="005C01CB"/>
    <w:rsid w:val="005C06AF"/>
    <w:rsid w:val="005C074E"/>
    <w:rsid w:val="005C11C2"/>
    <w:rsid w:val="005C1F23"/>
    <w:rsid w:val="005C237B"/>
    <w:rsid w:val="005C286D"/>
    <w:rsid w:val="005C287E"/>
    <w:rsid w:val="005C4287"/>
    <w:rsid w:val="005C47D3"/>
    <w:rsid w:val="005C77DC"/>
    <w:rsid w:val="005C7EAA"/>
    <w:rsid w:val="005D15B4"/>
    <w:rsid w:val="005D1A03"/>
    <w:rsid w:val="005D1B2E"/>
    <w:rsid w:val="005D2CC2"/>
    <w:rsid w:val="005D2D7A"/>
    <w:rsid w:val="005D4E61"/>
    <w:rsid w:val="005D4EBE"/>
    <w:rsid w:val="005D4FFF"/>
    <w:rsid w:val="005D52AB"/>
    <w:rsid w:val="005D534D"/>
    <w:rsid w:val="005D566E"/>
    <w:rsid w:val="005D6ECF"/>
    <w:rsid w:val="005E01F3"/>
    <w:rsid w:val="005E04C0"/>
    <w:rsid w:val="005E07B2"/>
    <w:rsid w:val="005E18B7"/>
    <w:rsid w:val="005E1C60"/>
    <w:rsid w:val="005E2212"/>
    <w:rsid w:val="005E23CF"/>
    <w:rsid w:val="005E2B14"/>
    <w:rsid w:val="005E3E22"/>
    <w:rsid w:val="005E454C"/>
    <w:rsid w:val="005E4F0A"/>
    <w:rsid w:val="005E5D72"/>
    <w:rsid w:val="005E6527"/>
    <w:rsid w:val="005E7DF4"/>
    <w:rsid w:val="005F0CDD"/>
    <w:rsid w:val="005F1634"/>
    <w:rsid w:val="005F1F99"/>
    <w:rsid w:val="005F2F33"/>
    <w:rsid w:val="005F39EC"/>
    <w:rsid w:val="005F3B7F"/>
    <w:rsid w:val="005F45C1"/>
    <w:rsid w:val="005F646D"/>
    <w:rsid w:val="005F6DDC"/>
    <w:rsid w:val="00600AA0"/>
    <w:rsid w:val="006026D7"/>
    <w:rsid w:val="006030E8"/>
    <w:rsid w:val="006038F7"/>
    <w:rsid w:val="0060413E"/>
    <w:rsid w:val="006060BF"/>
    <w:rsid w:val="006070F2"/>
    <w:rsid w:val="00607C7B"/>
    <w:rsid w:val="00610E55"/>
    <w:rsid w:val="00611A1F"/>
    <w:rsid w:val="0061360A"/>
    <w:rsid w:val="00613619"/>
    <w:rsid w:val="00614967"/>
    <w:rsid w:val="00614F81"/>
    <w:rsid w:val="006156F7"/>
    <w:rsid w:val="00615D90"/>
    <w:rsid w:val="00616464"/>
    <w:rsid w:val="006164CB"/>
    <w:rsid w:val="00616EDC"/>
    <w:rsid w:val="00617FDF"/>
    <w:rsid w:val="00621741"/>
    <w:rsid w:val="00621FBA"/>
    <w:rsid w:val="0062235F"/>
    <w:rsid w:val="0062358D"/>
    <w:rsid w:val="00625283"/>
    <w:rsid w:val="006254D5"/>
    <w:rsid w:val="00626224"/>
    <w:rsid w:val="00627D77"/>
    <w:rsid w:val="00630D0D"/>
    <w:rsid w:val="00632681"/>
    <w:rsid w:val="006327BD"/>
    <w:rsid w:val="006328DE"/>
    <w:rsid w:val="0063393A"/>
    <w:rsid w:val="00634417"/>
    <w:rsid w:val="006349F9"/>
    <w:rsid w:val="006358C3"/>
    <w:rsid w:val="00636377"/>
    <w:rsid w:val="0063791A"/>
    <w:rsid w:val="006403FC"/>
    <w:rsid w:val="00640CC6"/>
    <w:rsid w:val="006412F0"/>
    <w:rsid w:val="00642058"/>
    <w:rsid w:val="00643573"/>
    <w:rsid w:val="006435F8"/>
    <w:rsid w:val="006447D9"/>
    <w:rsid w:val="006449E8"/>
    <w:rsid w:val="006462B5"/>
    <w:rsid w:val="006504C2"/>
    <w:rsid w:val="00650C8B"/>
    <w:rsid w:val="006514AA"/>
    <w:rsid w:val="00651686"/>
    <w:rsid w:val="0065178A"/>
    <w:rsid w:val="00651C38"/>
    <w:rsid w:val="00652504"/>
    <w:rsid w:val="00652928"/>
    <w:rsid w:val="00652F4D"/>
    <w:rsid w:val="00655817"/>
    <w:rsid w:val="00655AF2"/>
    <w:rsid w:val="00655DE9"/>
    <w:rsid w:val="00655F49"/>
    <w:rsid w:val="00656EBD"/>
    <w:rsid w:val="00657570"/>
    <w:rsid w:val="0065776B"/>
    <w:rsid w:val="00657DD8"/>
    <w:rsid w:val="006604B6"/>
    <w:rsid w:val="00661CAF"/>
    <w:rsid w:val="00662A25"/>
    <w:rsid w:val="00664BC5"/>
    <w:rsid w:val="006675FD"/>
    <w:rsid w:val="00667EC9"/>
    <w:rsid w:val="00670F1B"/>
    <w:rsid w:val="006719FE"/>
    <w:rsid w:val="00671A21"/>
    <w:rsid w:val="00672C30"/>
    <w:rsid w:val="00673437"/>
    <w:rsid w:val="00673CA8"/>
    <w:rsid w:val="0067409F"/>
    <w:rsid w:val="006747EB"/>
    <w:rsid w:val="0067601F"/>
    <w:rsid w:val="00677162"/>
    <w:rsid w:val="0068020D"/>
    <w:rsid w:val="00680371"/>
    <w:rsid w:val="00680CFE"/>
    <w:rsid w:val="00682957"/>
    <w:rsid w:val="0068521D"/>
    <w:rsid w:val="0068548E"/>
    <w:rsid w:val="00686F9F"/>
    <w:rsid w:val="006878E2"/>
    <w:rsid w:val="00687951"/>
    <w:rsid w:val="00687D3B"/>
    <w:rsid w:val="00687FB1"/>
    <w:rsid w:val="00691078"/>
    <w:rsid w:val="006913AA"/>
    <w:rsid w:val="00691E39"/>
    <w:rsid w:val="00692364"/>
    <w:rsid w:val="006935C2"/>
    <w:rsid w:val="0069444B"/>
    <w:rsid w:val="00694713"/>
    <w:rsid w:val="00694D06"/>
    <w:rsid w:val="006967DF"/>
    <w:rsid w:val="00696C6A"/>
    <w:rsid w:val="00696E08"/>
    <w:rsid w:val="006974D8"/>
    <w:rsid w:val="006A19D7"/>
    <w:rsid w:val="006A1BDC"/>
    <w:rsid w:val="006A1FDB"/>
    <w:rsid w:val="006A226B"/>
    <w:rsid w:val="006A2836"/>
    <w:rsid w:val="006A28B9"/>
    <w:rsid w:val="006A4FF1"/>
    <w:rsid w:val="006A6C00"/>
    <w:rsid w:val="006A72DE"/>
    <w:rsid w:val="006A7A6C"/>
    <w:rsid w:val="006B0004"/>
    <w:rsid w:val="006B05F1"/>
    <w:rsid w:val="006B0F38"/>
    <w:rsid w:val="006B1832"/>
    <w:rsid w:val="006B2054"/>
    <w:rsid w:val="006B34A6"/>
    <w:rsid w:val="006B353E"/>
    <w:rsid w:val="006B3F92"/>
    <w:rsid w:val="006B580A"/>
    <w:rsid w:val="006B5F90"/>
    <w:rsid w:val="006B6575"/>
    <w:rsid w:val="006B7E0D"/>
    <w:rsid w:val="006C0EF0"/>
    <w:rsid w:val="006C1B76"/>
    <w:rsid w:val="006C2532"/>
    <w:rsid w:val="006C39E4"/>
    <w:rsid w:val="006C3CAC"/>
    <w:rsid w:val="006C53F7"/>
    <w:rsid w:val="006C6A0D"/>
    <w:rsid w:val="006D1492"/>
    <w:rsid w:val="006D21B3"/>
    <w:rsid w:val="006D2681"/>
    <w:rsid w:val="006D30B2"/>
    <w:rsid w:val="006D325C"/>
    <w:rsid w:val="006D4592"/>
    <w:rsid w:val="006D4F7C"/>
    <w:rsid w:val="006D4F88"/>
    <w:rsid w:val="006D5036"/>
    <w:rsid w:val="006D5037"/>
    <w:rsid w:val="006D5580"/>
    <w:rsid w:val="006D56E9"/>
    <w:rsid w:val="006D622C"/>
    <w:rsid w:val="006D62AF"/>
    <w:rsid w:val="006D660E"/>
    <w:rsid w:val="006D7BAC"/>
    <w:rsid w:val="006E04CE"/>
    <w:rsid w:val="006E05B3"/>
    <w:rsid w:val="006E0756"/>
    <w:rsid w:val="006E0AFC"/>
    <w:rsid w:val="006E152A"/>
    <w:rsid w:val="006E1C17"/>
    <w:rsid w:val="006E3667"/>
    <w:rsid w:val="006E387C"/>
    <w:rsid w:val="006E5775"/>
    <w:rsid w:val="006E5DCB"/>
    <w:rsid w:val="006E6075"/>
    <w:rsid w:val="006E6A88"/>
    <w:rsid w:val="006E7E45"/>
    <w:rsid w:val="006F04AF"/>
    <w:rsid w:val="006F0601"/>
    <w:rsid w:val="006F2106"/>
    <w:rsid w:val="006F2DA6"/>
    <w:rsid w:val="006F3CB9"/>
    <w:rsid w:val="006F455D"/>
    <w:rsid w:val="006F4660"/>
    <w:rsid w:val="006F5986"/>
    <w:rsid w:val="006F5CA3"/>
    <w:rsid w:val="0070129D"/>
    <w:rsid w:val="00701FAF"/>
    <w:rsid w:val="0070217A"/>
    <w:rsid w:val="007022FA"/>
    <w:rsid w:val="007037A7"/>
    <w:rsid w:val="007041AA"/>
    <w:rsid w:val="0070492C"/>
    <w:rsid w:val="007057A8"/>
    <w:rsid w:val="007057A9"/>
    <w:rsid w:val="00706713"/>
    <w:rsid w:val="007069AA"/>
    <w:rsid w:val="00706C54"/>
    <w:rsid w:val="0070747F"/>
    <w:rsid w:val="007074FD"/>
    <w:rsid w:val="00710357"/>
    <w:rsid w:val="0071050F"/>
    <w:rsid w:val="00711A06"/>
    <w:rsid w:val="00711A7E"/>
    <w:rsid w:val="00712703"/>
    <w:rsid w:val="0071275C"/>
    <w:rsid w:val="00712969"/>
    <w:rsid w:val="00712CE8"/>
    <w:rsid w:val="00712D19"/>
    <w:rsid w:val="00712EA7"/>
    <w:rsid w:val="00713F7A"/>
    <w:rsid w:val="007146EA"/>
    <w:rsid w:val="0071684B"/>
    <w:rsid w:val="00716D9D"/>
    <w:rsid w:val="00716E15"/>
    <w:rsid w:val="007200EA"/>
    <w:rsid w:val="007203D8"/>
    <w:rsid w:val="007204A0"/>
    <w:rsid w:val="007212C2"/>
    <w:rsid w:val="00721574"/>
    <w:rsid w:val="00722882"/>
    <w:rsid w:val="007239FD"/>
    <w:rsid w:val="00723AF3"/>
    <w:rsid w:val="00724461"/>
    <w:rsid w:val="00726229"/>
    <w:rsid w:val="00726C3F"/>
    <w:rsid w:val="00727945"/>
    <w:rsid w:val="00730229"/>
    <w:rsid w:val="0073081E"/>
    <w:rsid w:val="00730D02"/>
    <w:rsid w:val="007310C8"/>
    <w:rsid w:val="00732B7D"/>
    <w:rsid w:val="007332FE"/>
    <w:rsid w:val="00733AF7"/>
    <w:rsid w:val="00733E24"/>
    <w:rsid w:val="00734300"/>
    <w:rsid w:val="00735752"/>
    <w:rsid w:val="0073582A"/>
    <w:rsid w:val="00737489"/>
    <w:rsid w:val="007405F2"/>
    <w:rsid w:val="007406FD"/>
    <w:rsid w:val="00741382"/>
    <w:rsid w:val="00742985"/>
    <w:rsid w:val="00745CE9"/>
    <w:rsid w:val="00746623"/>
    <w:rsid w:val="00746936"/>
    <w:rsid w:val="007508EB"/>
    <w:rsid w:val="00750D47"/>
    <w:rsid w:val="00751C20"/>
    <w:rsid w:val="00752B76"/>
    <w:rsid w:val="007532BA"/>
    <w:rsid w:val="00753F10"/>
    <w:rsid w:val="00754267"/>
    <w:rsid w:val="0075576B"/>
    <w:rsid w:val="00756826"/>
    <w:rsid w:val="00756A6C"/>
    <w:rsid w:val="00756F81"/>
    <w:rsid w:val="00760CE8"/>
    <w:rsid w:val="00760DFD"/>
    <w:rsid w:val="00761804"/>
    <w:rsid w:val="00761F88"/>
    <w:rsid w:val="00762CF4"/>
    <w:rsid w:val="007649B7"/>
    <w:rsid w:val="007662D1"/>
    <w:rsid w:val="0076675F"/>
    <w:rsid w:val="00767A02"/>
    <w:rsid w:val="00767EB0"/>
    <w:rsid w:val="007703E3"/>
    <w:rsid w:val="0077137D"/>
    <w:rsid w:val="00771FE8"/>
    <w:rsid w:val="0077314E"/>
    <w:rsid w:val="00773A56"/>
    <w:rsid w:val="00774FFA"/>
    <w:rsid w:val="00775917"/>
    <w:rsid w:val="0077619D"/>
    <w:rsid w:val="0077720F"/>
    <w:rsid w:val="0078090C"/>
    <w:rsid w:val="00782290"/>
    <w:rsid w:val="0078231A"/>
    <w:rsid w:val="00782C20"/>
    <w:rsid w:val="0078372B"/>
    <w:rsid w:val="00783984"/>
    <w:rsid w:val="00783B23"/>
    <w:rsid w:val="007846D9"/>
    <w:rsid w:val="00784CBC"/>
    <w:rsid w:val="00784E23"/>
    <w:rsid w:val="00786B0C"/>
    <w:rsid w:val="00787138"/>
    <w:rsid w:val="007873E9"/>
    <w:rsid w:val="00787959"/>
    <w:rsid w:val="00787AEE"/>
    <w:rsid w:val="00790368"/>
    <w:rsid w:val="00790F6D"/>
    <w:rsid w:val="00791212"/>
    <w:rsid w:val="00791BB3"/>
    <w:rsid w:val="00793D44"/>
    <w:rsid w:val="00793FAD"/>
    <w:rsid w:val="00794340"/>
    <w:rsid w:val="00796D94"/>
    <w:rsid w:val="007971F0"/>
    <w:rsid w:val="007A04F5"/>
    <w:rsid w:val="007A1961"/>
    <w:rsid w:val="007A2AAE"/>
    <w:rsid w:val="007A2F2F"/>
    <w:rsid w:val="007A3C0C"/>
    <w:rsid w:val="007A3F4E"/>
    <w:rsid w:val="007A498E"/>
    <w:rsid w:val="007A582F"/>
    <w:rsid w:val="007A70AF"/>
    <w:rsid w:val="007A7190"/>
    <w:rsid w:val="007B0AA1"/>
    <w:rsid w:val="007B1FAB"/>
    <w:rsid w:val="007B379E"/>
    <w:rsid w:val="007B4BFC"/>
    <w:rsid w:val="007B5751"/>
    <w:rsid w:val="007B5CB6"/>
    <w:rsid w:val="007B62F0"/>
    <w:rsid w:val="007B72B4"/>
    <w:rsid w:val="007B7D13"/>
    <w:rsid w:val="007B7E7C"/>
    <w:rsid w:val="007C015D"/>
    <w:rsid w:val="007C0EB1"/>
    <w:rsid w:val="007C1544"/>
    <w:rsid w:val="007C15B6"/>
    <w:rsid w:val="007C278B"/>
    <w:rsid w:val="007C4832"/>
    <w:rsid w:val="007C540C"/>
    <w:rsid w:val="007C58A5"/>
    <w:rsid w:val="007C5AF2"/>
    <w:rsid w:val="007C614C"/>
    <w:rsid w:val="007C6D7A"/>
    <w:rsid w:val="007D23B3"/>
    <w:rsid w:val="007D338C"/>
    <w:rsid w:val="007D3485"/>
    <w:rsid w:val="007D3F73"/>
    <w:rsid w:val="007D484F"/>
    <w:rsid w:val="007D5323"/>
    <w:rsid w:val="007D572F"/>
    <w:rsid w:val="007D63CB"/>
    <w:rsid w:val="007D666B"/>
    <w:rsid w:val="007D775D"/>
    <w:rsid w:val="007D77D5"/>
    <w:rsid w:val="007D7942"/>
    <w:rsid w:val="007E12C4"/>
    <w:rsid w:val="007E2570"/>
    <w:rsid w:val="007E28D3"/>
    <w:rsid w:val="007E28E8"/>
    <w:rsid w:val="007E2F38"/>
    <w:rsid w:val="007E5800"/>
    <w:rsid w:val="007E592C"/>
    <w:rsid w:val="007F0C6C"/>
    <w:rsid w:val="007F1529"/>
    <w:rsid w:val="007F22F0"/>
    <w:rsid w:val="007F3AE0"/>
    <w:rsid w:val="007F4BDD"/>
    <w:rsid w:val="007F4C26"/>
    <w:rsid w:val="007F685D"/>
    <w:rsid w:val="007F6C89"/>
    <w:rsid w:val="007F72BD"/>
    <w:rsid w:val="0080075D"/>
    <w:rsid w:val="008023DF"/>
    <w:rsid w:val="00802435"/>
    <w:rsid w:val="00802CB1"/>
    <w:rsid w:val="00802D5A"/>
    <w:rsid w:val="008031BF"/>
    <w:rsid w:val="008036C3"/>
    <w:rsid w:val="00804806"/>
    <w:rsid w:val="00804BF1"/>
    <w:rsid w:val="00804E96"/>
    <w:rsid w:val="008051CA"/>
    <w:rsid w:val="00805379"/>
    <w:rsid w:val="0080704E"/>
    <w:rsid w:val="008070E1"/>
    <w:rsid w:val="008071F5"/>
    <w:rsid w:val="00810A78"/>
    <w:rsid w:val="00811A8C"/>
    <w:rsid w:val="00812CB0"/>
    <w:rsid w:val="008132AD"/>
    <w:rsid w:val="00813C34"/>
    <w:rsid w:val="00815CA9"/>
    <w:rsid w:val="0081698F"/>
    <w:rsid w:val="00817D50"/>
    <w:rsid w:val="00817EFA"/>
    <w:rsid w:val="00820A47"/>
    <w:rsid w:val="008215E6"/>
    <w:rsid w:val="0082321E"/>
    <w:rsid w:val="00823DFF"/>
    <w:rsid w:val="00823F2C"/>
    <w:rsid w:val="00824E45"/>
    <w:rsid w:val="00824ECB"/>
    <w:rsid w:val="00824EF3"/>
    <w:rsid w:val="00824FFE"/>
    <w:rsid w:val="00825F71"/>
    <w:rsid w:val="008261D2"/>
    <w:rsid w:val="00826700"/>
    <w:rsid w:val="00826790"/>
    <w:rsid w:val="00827637"/>
    <w:rsid w:val="00830578"/>
    <w:rsid w:val="00833A5E"/>
    <w:rsid w:val="00833DB4"/>
    <w:rsid w:val="008345E1"/>
    <w:rsid w:val="00834ED8"/>
    <w:rsid w:val="00835BA0"/>
    <w:rsid w:val="00835FE6"/>
    <w:rsid w:val="0083627A"/>
    <w:rsid w:val="00837683"/>
    <w:rsid w:val="0084012D"/>
    <w:rsid w:val="0084075B"/>
    <w:rsid w:val="00842E07"/>
    <w:rsid w:val="00842FD2"/>
    <w:rsid w:val="00844A6C"/>
    <w:rsid w:val="0084533A"/>
    <w:rsid w:val="00845CE6"/>
    <w:rsid w:val="00846983"/>
    <w:rsid w:val="00847419"/>
    <w:rsid w:val="00847826"/>
    <w:rsid w:val="00847D38"/>
    <w:rsid w:val="00850887"/>
    <w:rsid w:val="00850BF5"/>
    <w:rsid w:val="008517AC"/>
    <w:rsid w:val="008519B1"/>
    <w:rsid w:val="00854D6C"/>
    <w:rsid w:val="00855BF3"/>
    <w:rsid w:val="0085737C"/>
    <w:rsid w:val="00857401"/>
    <w:rsid w:val="00857878"/>
    <w:rsid w:val="00857BB5"/>
    <w:rsid w:val="00857C48"/>
    <w:rsid w:val="00857E1E"/>
    <w:rsid w:val="008605E1"/>
    <w:rsid w:val="008606C1"/>
    <w:rsid w:val="00861C5F"/>
    <w:rsid w:val="0086213C"/>
    <w:rsid w:val="008626DB"/>
    <w:rsid w:val="00862995"/>
    <w:rsid w:val="00862E9B"/>
    <w:rsid w:val="00865B96"/>
    <w:rsid w:val="008670C0"/>
    <w:rsid w:val="00867BB1"/>
    <w:rsid w:val="00867E0B"/>
    <w:rsid w:val="00870A6B"/>
    <w:rsid w:val="00870F84"/>
    <w:rsid w:val="00871023"/>
    <w:rsid w:val="008723C7"/>
    <w:rsid w:val="00872516"/>
    <w:rsid w:val="00872BE3"/>
    <w:rsid w:val="008746AE"/>
    <w:rsid w:val="00874D92"/>
    <w:rsid w:val="008751B0"/>
    <w:rsid w:val="008768F5"/>
    <w:rsid w:val="00876D96"/>
    <w:rsid w:val="00876DB7"/>
    <w:rsid w:val="0087741C"/>
    <w:rsid w:val="008779F2"/>
    <w:rsid w:val="00880580"/>
    <w:rsid w:val="00881BE5"/>
    <w:rsid w:val="008821BE"/>
    <w:rsid w:val="00882A11"/>
    <w:rsid w:val="00882A98"/>
    <w:rsid w:val="00883516"/>
    <w:rsid w:val="0088402A"/>
    <w:rsid w:val="008852DB"/>
    <w:rsid w:val="00885F7E"/>
    <w:rsid w:val="00887360"/>
    <w:rsid w:val="00887DC4"/>
    <w:rsid w:val="00890221"/>
    <w:rsid w:val="00890502"/>
    <w:rsid w:val="00890638"/>
    <w:rsid w:val="0089083B"/>
    <w:rsid w:val="00890A5F"/>
    <w:rsid w:val="008918F9"/>
    <w:rsid w:val="008922CA"/>
    <w:rsid w:val="00892BD0"/>
    <w:rsid w:val="0089450D"/>
    <w:rsid w:val="00895932"/>
    <w:rsid w:val="008963CC"/>
    <w:rsid w:val="00897A03"/>
    <w:rsid w:val="008A101E"/>
    <w:rsid w:val="008A1F32"/>
    <w:rsid w:val="008A29BA"/>
    <w:rsid w:val="008A502C"/>
    <w:rsid w:val="008A6541"/>
    <w:rsid w:val="008A655E"/>
    <w:rsid w:val="008A68BA"/>
    <w:rsid w:val="008A6B5D"/>
    <w:rsid w:val="008A7F65"/>
    <w:rsid w:val="008B09F2"/>
    <w:rsid w:val="008B0E23"/>
    <w:rsid w:val="008B0E24"/>
    <w:rsid w:val="008B1835"/>
    <w:rsid w:val="008B18AA"/>
    <w:rsid w:val="008B2DCA"/>
    <w:rsid w:val="008B2F1C"/>
    <w:rsid w:val="008B42CE"/>
    <w:rsid w:val="008B558A"/>
    <w:rsid w:val="008B56A0"/>
    <w:rsid w:val="008B5900"/>
    <w:rsid w:val="008B6DDD"/>
    <w:rsid w:val="008B7ABF"/>
    <w:rsid w:val="008C0B72"/>
    <w:rsid w:val="008C1401"/>
    <w:rsid w:val="008C206E"/>
    <w:rsid w:val="008C4233"/>
    <w:rsid w:val="008C4CD0"/>
    <w:rsid w:val="008C4D1B"/>
    <w:rsid w:val="008C542C"/>
    <w:rsid w:val="008C5E49"/>
    <w:rsid w:val="008C7036"/>
    <w:rsid w:val="008D04A9"/>
    <w:rsid w:val="008D0C82"/>
    <w:rsid w:val="008D2052"/>
    <w:rsid w:val="008D2913"/>
    <w:rsid w:val="008D2ABF"/>
    <w:rsid w:val="008D4733"/>
    <w:rsid w:val="008D6252"/>
    <w:rsid w:val="008E0D45"/>
    <w:rsid w:val="008E14DE"/>
    <w:rsid w:val="008E1611"/>
    <w:rsid w:val="008E1854"/>
    <w:rsid w:val="008E2CD0"/>
    <w:rsid w:val="008E2D21"/>
    <w:rsid w:val="008E323B"/>
    <w:rsid w:val="008E39CD"/>
    <w:rsid w:val="008E4D84"/>
    <w:rsid w:val="008E5966"/>
    <w:rsid w:val="008E6782"/>
    <w:rsid w:val="008E7EFA"/>
    <w:rsid w:val="008F02B6"/>
    <w:rsid w:val="008F0507"/>
    <w:rsid w:val="008F07CA"/>
    <w:rsid w:val="008F17B3"/>
    <w:rsid w:val="008F2897"/>
    <w:rsid w:val="008F2DBE"/>
    <w:rsid w:val="008F3777"/>
    <w:rsid w:val="008F3866"/>
    <w:rsid w:val="008F4115"/>
    <w:rsid w:val="008F4AAB"/>
    <w:rsid w:val="008F4AE6"/>
    <w:rsid w:val="008F4F16"/>
    <w:rsid w:val="008F6DC2"/>
    <w:rsid w:val="008F72EB"/>
    <w:rsid w:val="008F7624"/>
    <w:rsid w:val="008F7F3F"/>
    <w:rsid w:val="00900A22"/>
    <w:rsid w:val="00900DBA"/>
    <w:rsid w:val="009040EA"/>
    <w:rsid w:val="00904884"/>
    <w:rsid w:val="00906017"/>
    <w:rsid w:val="0091164A"/>
    <w:rsid w:val="00911836"/>
    <w:rsid w:val="0091331C"/>
    <w:rsid w:val="00913468"/>
    <w:rsid w:val="00915A34"/>
    <w:rsid w:val="00915B28"/>
    <w:rsid w:val="00917E53"/>
    <w:rsid w:val="0092010C"/>
    <w:rsid w:val="0092034A"/>
    <w:rsid w:val="00920CE5"/>
    <w:rsid w:val="00922B40"/>
    <w:rsid w:val="00925698"/>
    <w:rsid w:val="00925F2D"/>
    <w:rsid w:val="009261B0"/>
    <w:rsid w:val="00926984"/>
    <w:rsid w:val="00927052"/>
    <w:rsid w:val="0092736D"/>
    <w:rsid w:val="00927A65"/>
    <w:rsid w:val="00930F6D"/>
    <w:rsid w:val="00931684"/>
    <w:rsid w:val="00931989"/>
    <w:rsid w:val="00931D75"/>
    <w:rsid w:val="00932AA6"/>
    <w:rsid w:val="00932AEF"/>
    <w:rsid w:val="00932DCB"/>
    <w:rsid w:val="0093525C"/>
    <w:rsid w:val="00935C7E"/>
    <w:rsid w:val="00935F9C"/>
    <w:rsid w:val="00936076"/>
    <w:rsid w:val="00940B5F"/>
    <w:rsid w:val="009410DC"/>
    <w:rsid w:val="00941729"/>
    <w:rsid w:val="00941DEA"/>
    <w:rsid w:val="00942162"/>
    <w:rsid w:val="00943380"/>
    <w:rsid w:val="00943A39"/>
    <w:rsid w:val="00943E7F"/>
    <w:rsid w:val="0094428B"/>
    <w:rsid w:val="009445E8"/>
    <w:rsid w:val="00944856"/>
    <w:rsid w:val="00944AAA"/>
    <w:rsid w:val="00944BC2"/>
    <w:rsid w:val="00945EDA"/>
    <w:rsid w:val="00946037"/>
    <w:rsid w:val="00946114"/>
    <w:rsid w:val="00946A72"/>
    <w:rsid w:val="00947871"/>
    <w:rsid w:val="009502B7"/>
    <w:rsid w:val="0095054C"/>
    <w:rsid w:val="00950565"/>
    <w:rsid w:val="00950D0F"/>
    <w:rsid w:val="00952145"/>
    <w:rsid w:val="00952512"/>
    <w:rsid w:val="009531DE"/>
    <w:rsid w:val="00953386"/>
    <w:rsid w:val="00953E65"/>
    <w:rsid w:val="00954D13"/>
    <w:rsid w:val="00954E3D"/>
    <w:rsid w:val="0095542A"/>
    <w:rsid w:val="009556C0"/>
    <w:rsid w:val="00956AF0"/>
    <w:rsid w:val="0095727B"/>
    <w:rsid w:val="00957540"/>
    <w:rsid w:val="00957E86"/>
    <w:rsid w:val="00960EE9"/>
    <w:rsid w:val="00961F65"/>
    <w:rsid w:val="0096465C"/>
    <w:rsid w:val="009649C7"/>
    <w:rsid w:val="00965462"/>
    <w:rsid w:val="0097153F"/>
    <w:rsid w:val="00971764"/>
    <w:rsid w:val="00972981"/>
    <w:rsid w:val="00972CDE"/>
    <w:rsid w:val="009733C8"/>
    <w:rsid w:val="009736FF"/>
    <w:rsid w:val="00973DCA"/>
    <w:rsid w:val="0097521D"/>
    <w:rsid w:val="00983CA7"/>
    <w:rsid w:val="00984CDC"/>
    <w:rsid w:val="009863CA"/>
    <w:rsid w:val="00986DE5"/>
    <w:rsid w:val="00986E8B"/>
    <w:rsid w:val="00986F61"/>
    <w:rsid w:val="00986FE7"/>
    <w:rsid w:val="009908D7"/>
    <w:rsid w:val="0099093A"/>
    <w:rsid w:val="00991DA2"/>
    <w:rsid w:val="0099225F"/>
    <w:rsid w:val="0099261B"/>
    <w:rsid w:val="00993375"/>
    <w:rsid w:val="00993C04"/>
    <w:rsid w:val="00994FE1"/>
    <w:rsid w:val="00996122"/>
    <w:rsid w:val="00996409"/>
    <w:rsid w:val="0099662F"/>
    <w:rsid w:val="009A12BA"/>
    <w:rsid w:val="009A18DD"/>
    <w:rsid w:val="009A1B35"/>
    <w:rsid w:val="009A1B94"/>
    <w:rsid w:val="009A2E7C"/>
    <w:rsid w:val="009A354E"/>
    <w:rsid w:val="009A4F42"/>
    <w:rsid w:val="009A55EF"/>
    <w:rsid w:val="009A570B"/>
    <w:rsid w:val="009A6B44"/>
    <w:rsid w:val="009A7636"/>
    <w:rsid w:val="009B473A"/>
    <w:rsid w:val="009B51A4"/>
    <w:rsid w:val="009B5E92"/>
    <w:rsid w:val="009B603F"/>
    <w:rsid w:val="009B6EB0"/>
    <w:rsid w:val="009C0F02"/>
    <w:rsid w:val="009C3645"/>
    <w:rsid w:val="009C380A"/>
    <w:rsid w:val="009C6297"/>
    <w:rsid w:val="009C69D9"/>
    <w:rsid w:val="009C7DD7"/>
    <w:rsid w:val="009D06A8"/>
    <w:rsid w:val="009D0AA2"/>
    <w:rsid w:val="009D17E6"/>
    <w:rsid w:val="009D28A9"/>
    <w:rsid w:val="009D3E4F"/>
    <w:rsid w:val="009D518B"/>
    <w:rsid w:val="009D6741"/>
    <w:rsid w:val="009D6A07"/>
    <w:rsid w:val="009D6CB1"/>
    <w:rsid w:val="009D6E58"/>
    <w:rsid w:val="009D7243"/>
    <w:rsid w:val="009D79C2"/>
    <w:rsid w:val="009E0CE2"/>
    <w:rsid w:val="009E172F"/>
    <w:rsid w:val="009E1D0B"/>
    <w:rsid w:val="009E3382"/>
    <w:rsid w:val="009E58F0"/>
    <w:rsid w:val="009E6CFC"/>
    <w:rsid w:val="009E74FF"/>
    <w:rsid w:val="009E7D41"/>
    <w:rsid w:val="009E7F90"/>
    <w:rsid w:val="009F0B70"/>
    <w:rsid w:val="009F0FD5"/>
    <w:rsid w:val="009F2DA5"/>
    <w:rsid w:val="009F2F13"/>
    <w:rsid w:val="009F310F"/>
    <w:rsid w:val="009F3299"/>
    <w:rsid w:val="009F3414"/>
    <w:rsid w:val="009F3BAD"/>
    <w:rsid w:val="009F3F1B"/>
    <w:rsid w:val="009F4F52"/>
    <w:rsid w:val="009F5098"/>
    <w:rsid w:val="009F51F2"/>
    <w:rsid w:val="009F591A"/>
    <w:rsid w:val="009F5FB2"/>
    <w:rsid w:val="009F6A1C"/>
    <w:rsid w:val="009F772D"/>
    <w:rsid w:val="009F7FFD"/>
    <w:rsid w:val="00A00472"/>
    <w:rsid w:val="00A025D7"/>
    <w:rsid w:val="00A03B07"/>
    <w:rsid w:val="00A054B0"/>
    <w:rsid w:val="00A054B4"/>
    <w:rsid w:val="00A05583"/>
    <w:rsid w:val="00A05EEF"/>
    <w:rsid w:val="00A072D2"/>
    <w:rsid w:val="00A07BDF"/>
    <w:rsid w:val="00A1059E"/>
    <w:rsid w:val="00A109A1"/>
    <w:rsid w:val="00A10A64"/>
    <w:rsid w:val="00A11E1E"/>
    <w:rsid w:val="00A1217C"/>
    <w:rsid w:val="00A12A7E"/>
    <w:rsid w:val="00A13972"/>
    <w:rsid w:val="00A14D90"/>
    <w:rsid w:val="00A14DE7"/>
    <w:rsid w:val="00A15645"/>
    <w:rsid w:val="00A170A7"/>
    <w:rsid w:val="00A17C3C"/>
    <w:rsid w:val="00A20DF6"/>
    <w:rsid w:val="00A2124B"/>
    <w:rsid w:val="00A213B8"/>
    <w:rsid w:val="00A21F5A"/>
    <w:rsid w:val="00A22C85"/>
    <w:rsid w:val="00A23C04"/>
    <w:rsid w:val="00A263B7"/>
    <w:rsid w:val="00A26AD8"/>
    <w:rsid w:val="00A30929"/>
    <w:rsid w:val="00A30DE7"/>
    <w:rsid w:val="00A31663"/>
    <w:rsid w:val="00A32404"/>
    <w:rsid w:val="00A33709"/>
    <w:rsid w:val="00A34044"/>
    <w:rsid w:val="00A36C11"/>
    <w:rsid w:val="00A36C37"/>
    <w:rsid w:val="00A36CC8"/>
    <w:rsid w:val="00A37BDC"/>
    <w:rsid w:val="00A40E70"/>
    <w:rsid w:val="00A42FEB"/>
    <w:rsid w:val="00A43FE8"/>
    <w:rsid w:val="00A45028"/>
    <w:rsid w:val="00A45BA8"/>
    <w:rsid w:val="00A463A6"/>
    <w:rsid w:val="00A46AB1"/>
    <w:rsid w:val="00A46C15"/>
    <w:rsid w:val="00A47C04"/>
    <w:rsid w:val="00A47DA6"/>
    <w:rsid w:val="00A50966"/>
    <w:rsid w:val="00A52264"/>
    <w:rsid w:val="00A52308"/>
    <w:rsid w:val="00A523B3"/>
    <w:rsid w:val="00A533F8"/>
    <w:rsid w:val="00A53924"/>
    <w:rsid w:val="00A540D4"/>
    <w:rsid w:val="00A5473C"/>
    <w:rsid w:val="00A54969"/>
    <w:rsid w:val="00A55F0B"/>
    <w:rsid w:val="00A60544"/>
    <w:rsid w:val="00A6111A"/>
    <w:rsid w:val="00A61977"/>
    <w:rsid w:val="00A62113"/>
    <w:rsid w:val="00A62CCA"/>
    <w:rsid w:val="00A66D6E"/>
    <w:rsid w:val="00A71034"/>
    <w:rsid w:val="00A73041"/>
    <w:rsid w:val="00A73818"/>
    <w:rsid w:val="00A745E1"/>
    <w:rsid w:val="00A74A3A"/>
    <w:rsid w:val="00A74AC0"/>
    <w:rsid w:val="00A7595B"/>
    <w:rsid w:val="00A761FA"/>
    <w:rsid w:val="00A81465"/>
    <w:rsid w:val="00A81A91"/>
    <w:rsid w:val="00A81AE8"/>
    <w:rsid w:val="00A83033"/>
    <w:rsid w:val="00A83187"/>
    <w:rsid w:val="00A83DAD"/>
    <w:rsid w:val="00A858D5"/>
    <w:rsid w:val="00A90812"/>
    <w:rsid w:val="00A90D52"/>
    <w:rsid w:val="00A9175B"/>
    <w:rsid w:val="00A91C22"/>
    <w:rsid w:val="00A9217E"/>
    <w:rsid w:val="00A929F5"/>
    <w:rsid w:val="00A93107"/>
    <w:rsid w:val="00A94B6B"/>
    <w:rsid w:val="00A94C8F"/>
    <w:rsid w:val="00A94DE8"/>
    <w:rsid w:val="00A95582"/>
    <w:rsid w:val="00A95B49"/>
    <w:rsid w:val="00A97DE1"/>
    <w:rsid w:val="00A97FC3"/>
    <w:rsid w:val="00AA0A78"/>
    <w:rsid w:val="00AA1C39"/>
    <w:rsid w:val="00AA2EF6"/>
    <w:rsid w:val="00AA2F2A"/>
    <w:rsid w:val="00AA326E"/>
    <w:rsid w:val="00AA3B37"/>
    <w:rsid w:val="00AA4BA4"/>
    <w:rsid w:val="00AA5356"/>
    <w:rsid w:val="00AA55FE"/>
    <w:rsid w:val="00AA57A5"/>
    <w:rsid w:val="00AA58ED"/>
    <w:rsid w:val="00AB1925"/>
    <w:rsid w:val="00AB1988"/>
    <w:rsid w:val="00AB1E6B"/>
    <w:rsid w:val="00AB2180"/>
    <w:rsid w:val="00AB2B75"/>
    <w:rsid w:val="00AB2F6C"/>
    <w:rsid w:val="00AB33A4"/>
    <w:rsid w:val="00AB3CBC"/>
    <w:rsid w:val="00AB454F"/>
    <w:rsid w:val="00AB4C72"/>
    <w:rsid w:val="00AB51A3"/>
    <w:rsid w:val="00AB63DA"/>
    <w:rsid w:val="00AB653A"/>
    <w:rsid w:val="00AC0359"/>
    <w:rsid w:val="00AC17A2"/>
    <w:rsid w:val="00AC1DC6"/>
    <w:rsid w:val="00AC1EA8"/>
    <w:rsid w:val="00AC2528"/>
    <w:rsid w:val="00AC44F8"/>
    <w:rsid w:val="00AC49B1"/>
    <w:rsid w:val="00AC4ADD"/>
    <w:rsid w:val="00AC4B40"/>
    <w:rsid w:val="00AC4C39"/>
    <w:rsid w:val="00AC4D3D"/>
    <w:rsid w:val="00AC5E09"/>
    <w:rsid w:val="00AC65B0"/>
    <w:rsid w:val="00AD0033"/>
    <w:rsid w:val="00AD0866"/>
    <w:rsid w:val="00AD2362"/>
    <w:rsid w:val="00AD49AF"/>
    <w:rsid w:val="00AD6D9F"/>
    <w:rsid w:val="00AD7DA7"/>
    <w:rsid w:val="00AE007A"/>
    <w:rsid w:val="00AE1D9F"/>
    <w:rsid w:val="00AE2569"/>
    <w:rsid w:val="00AE2B84"/>
    <w:rsid w:val="00AE42A1"/>
    <w:rsid w:val="00AE4311"/>
    <w:rsid w:val="00AE4339"/>
    <w:rsid w:val="00AE44CB"/>
    <w:rsid w:val="00AE46B8"/>
    <w:rsid w:val="00AE4781"/>
    <w:rsid w:val="00AE4CED"/>
    <w:rsid w:val="00AE51D7"/>
    <w:rsid w:val="00AE567B"/>
    <w:rsid w:val="00AE5F96"/>
    <w:rsid w:val="00AE7717"/>
    <w:rsid w:val="00AE7A11"/>
    <w:rsid w:val="00AF059E"/>
    <w:rsid w:val="00AF14CE"/>
    <w:rsid w:val="00AF1FDB"/>
    <w:rsid w:val="00AF2473"/>
    <w:rsid w:val="00AF2A1F"/>
    <w:rsid w:val="00AF3088"/>
    <w:rsid w:val="00AF3814"/>
    <w:rsid w:val="00AF49A0"/>
    <w:rsid w:val="00AF6719"/>
    <w:rsid w:val="00AF70A6"/>
    <w:rsid w:val="00AF7544"/>
    <w:rsid w:val="00AF7E81"/>
    <w:rsid w:val="00B0024C"/>
    <w:rsid w:val="00B00741"/>
    <w:rsid w:val="00B0265D"/>
    <w:rsid w:val="00B02AD4"/>
    <w:rsid w:val="00B02C37"/>
    <w:rsid w:val="00B0332A"/>
    <w:rsid w:val="00B0343F"/>
    <w:rsid w:val="00B03571"/>
    <w:rsid w:val="00B03B80"/>
    <w:rsid w:val="00B04A95"/>
    <w:rsid w:val="00B050D4"/>
    <w:rsid w:val="00B05C22"/>
    <w:rsid w:val="00B060CD"/>
    <w:rsid w:val="00B0610F"/>
    <w:rsid w:val="00B0745D"/>
    <w:rsid w:val="00B07764"/>
    <w:rsid w:val="00B079EA"/>
    <w:rsid w:val="00B10459"/>
    <w:rsid w:val="00B1072C"/>
    <w:rsid w:val="00B10CD4"/>
    <w:rsid w:val="00B11975"/>
    <w:rsid w:val="00B11D80"/>
    <w:rsid w:val="00B12EB5"/>
    <w:rsid w:val="00B132F9"/>
    <w:rsid w:val="00B1359D"/>
    <w:rsid w:val="00B145E1"/>
    <w:rsid w:val="00B14677"/>
    <w:rsid w:val="00B147C2"/>
    <w:rsid w:val="00B14D7A"/>
    <w:rsid w:val="00B170BF"/>
    <w:rsid w:val="00B203BA"/>
    <w:rsid w:val="00B204D2"/>
    <w:rsid w:val="00B206B6"/>
    <w:rsid w:val="00B21462"/>
    <w:rsid w:val="00B229E3"/>
    <w:rsid w:val="00B235DC"/>
    <w:rsid w:val="00B23BC3"/>
    <w:rsid w:val="00B2426F"/>
    <w:rsid w:val="00B2612C"/>
    <w:rsid w:val="00B278D2"/>
    <w:rsid w:val="00B305AE"/>
    <w:rsid w:val="00B3090F"/>
    <w:rsid w:val="00B31649"/>
    <w:rsid w:val="00B32F34"/>
    <w:rsid w:val="00B33210"/>
    <w:rsid w:val="00B33B3D"/>
    <w:rsid w:val="00B34988"/>
    <w:rsid w:val="00B3575F"/>
    <w:rsid w:val="00B36195"/>
    <w:rsid w:val="00B40525"/>
    <w:rsid w:val="00B40588"/>
    <w:rsid w:val="00B407D9"/>
    <w:rsid w:val="00B40AE8"/>
    <w:rsid w:val="00B40EDC"/>
    <w:rsid w:val="00B41713"/>
    <w:rsid w:val="00B420B5"/>
    <w:rsid w:val="00B42431"/>
    <w:rsid w:val="00B4361C"/>
    <w:rsid w:val="00B43620"/>
    <w:rsid w:val="00B43C59"/>
    <w:rsid w:val="00B43F23"/>
    <w:rsid w:val="00B44C1A"/>
    <w:rsid w:val="00B45054"/>
    <w:rsid w:val="00B45080"/>
    <w:rsid w:val="00B45560"/>
    <w:rsid w:val="00B456F7"/>
    <w:rsid w:val="00B45EEB"/>
    <w:rsid w:val="00B45FCA"/>
    <w:rsid w:val="00B46D81"/>
    <w:rsid w:val="00B47281"/>
    <w:rsid w:val="00B50681"/>
    <w:rsid w:val="00B507EB"/>
    <w:rsid w:val="00B50D58"/>
    <w:rsid w:val="00B51D7B"/>
    <w:rsid w:val="00B53151"/>
    <w:rsid w:val="00B536F7"/>
    <w:rsid w:val="00B5396F"/>
    <w:rsid w:val="00B54175"/>
    <w:rsid w:val="00B54C79"/>
    <w:rsid w:val="00B56669"/>
    <w:rsid w:val="00B56AC6"/>
    <w:rsid w:val="00B6060E"/>
    <w:rsid w:val="00B6088E"/>
    <w:rsid w:val="00B62331"/>
    <w:rsid w:val="00B627B9"/>
    <w:rsid w:val="00B63939"/>
    <w:rsid w:val="00B639FB"/>
    <w:rsid w:val="00B6583D"/>
    <w:rsid w:val="00B66156"/>
    <w:rsid w:val="00B661CC"/>
    <w:rsid w:val="00B66A41"/>
    <w:rsid w:val="00B66C6B"/>
    <w:rsid w:val="00B70B2B"/>
    <w:rsid w:val="00B71EA9"/>
    <w:rsid w:val="00B7340D"/>
    <w:rsid w:val="00B73730"/>
    <w:rsid w:val="00B7391A"/>
    <w:rsid w:val="00B74190"/>
    <w:rsid w:val="00B7572A"/>
    <w:rsid w:val="00B76389"/>
    <w:rsid w:val="00B76679"/>
    <w:rsid w:val="00B7738D"/>
    <w:rsid w:val="00B80476"/>
    <w:rsid w:val="00B81543"/>
    <w:rsid w:val="00B81793"/>
    <w:rsid w:val="00B8280E"/>
    <w:rsid w:val="00B82AEE"/>
    <w:rsid w:val="00B82F94"/>
    <w:rsid w:val="00B8344B"/>
    <w:rsid w:val="00B83512"/>
    <w:rsid w:val="00B83CD0"/>
    <w:rsid w:val="00B8648D"/>
    <w:rsid w:val="00B87FE2"/>
    <w:rsid w:val="00B90861"/>
    <w:rsid w:val="00B9141A"/>
    <w:rsid w:val="00B9370A"/>
    <w:rsid w:val="00B94033"/>
    <w:rsid w:val="00B9448C"/>
    <w:rsid w:val="00B95B7F"/>
    <w:rsid w:val="00B9765D"/>
    <w:rsid w:val="00BA173B"/>
    <w:rsid w:val="00BA17A7"/>
    <w:rsid w:val="00BA1D36"/>
    <w:rsid w:val="00BA2430"/>
    <w:rsid w:val="00BA4B40"/>
    <w:rsid w:val="00BA6248"/>
    <w:rsid w:val="00BA6E1B"/>
    <w:rsid w:val="00BA6F6A"/>
    <w:rsid w:val="00BA755F"/>
    <w:rsid w:val="00BA7A03"/>
    <w:rsid w:val="00BA7B07"/>
    <w:rsid w:val="00BB038B"/>
    <w:rsid w:val="00BB060F"/>
    <w:rsid w:val="00BB0D80"/>
    <w:rsid w:val="00BB0F9F"/>
    <w:rsid w:val="00BB1FA4"/>
    <w:rsid w:val="00BB2FCE"/>
    <w:rsid w:val="00BB422E"/>
    <w:rsid w:val="00BB4D04"/>
    <w:rsid w:val="00BB595E"/>
    <w:rsid w:val="00BB7360"/>
    <w:rsid w:val="00BC081F"/>
    <w:rsid w:val="00BC262B"/>
    <w:rsid w:val="00BC339C"/>
    <w:rsid w:val="00BC351C"/>
    <w:rsid w:val="00BC35AC"/>
    <w:rsid w:val="00BC3749"/>
    <w:rsid w:val="00BC4B96"/>
    <w:rsid w:val="00BC58F4"/>
    <w:rsid w:val="00BC634C"/>
    <w:rsid w:val="00BC665A"/>
    <w:rsid w:val="00BC6D10"/>
    <w:rsid w:val="00BC7BF6"/>
    <w:rsid w:val="00BD0002"/>
    <w:rsid w:val="00BD1572"/>
    <w:rsid w:val="00BD2FAA"/>
    <w:rsid w:val="00BD355C"/>
    <w:rsid w:val="00BD3613"/>
    <w:rsid w:val="00BD395A"/>
    <w:rsid w:val="00BD4647"/>
    <w:rsid w:val="00BD668A"/>
    <w:rsid w:val="00BD7760"/>
    <w:rsid w:val="00BD7795"/>
    <w:rsid w:val="00BD7873"/>
    <w:rsid w:val="00BD7DB5"/>
    <w:rsid w:val="00BD7DBD"/>
    <w:rsid w:val="00BE0AD5"/>
    <w:rsid w:val="00BE143A"/>
    <w:rsid w:val="00BE1BD9"/>
    <w:rsid w:val="00BE1C03"/>
    <w:rsid w:val="00BE1D0F"/>
    <w:rsid w:val="00BE20CF"/>
    <w:rsid w:val="00BE296D"/>
    <w:rsid w:val="00BE3715"/>
    <w:rsid w:val="00BE380E"/>
    <w:rsid w:val="00BE3C2C"/>
    <w:rsid w:val="00BE46B7"/>
    <w:rsid w:val="00BE55B6"/>
    <w:rsid w:val="00BE5E64"/>
    <w:rsid w:val="00BE6DF0"/>
    <w:rsid w:val="00BE7112"/>
    <w:rsid w:val="00BE73F4"/>
    <w:rsid w:val="00BE75BF"/>
    <w:rsid w:val="00BF1723"/>
    <w:rsid w:val="00BF182C"/>
    <w:rsid w:val="00BF19C4"/>
    <w:rsid w:val="00BF1FC3"/>
    <w:rsid w:val="00BF245A"/>
    <w:rsid w:val="00BF388D"/>
    <w:rsid w:val="00BF3C18"/>
    <w:rsid w:val="00BF4D89"/>
    <w:rsid w:val="00BF5E83"/>
    <w:rsid w:val="00BF674C"/>
    <w:rsid w:val="00BF6F1E"/>
    <w:rsid w:val="00BF7C27"/>
    <w:rsid w:val="00C0135B"/>
    <w:rsid w:val="00C02015"/>
    <w:rsid w:val="00C020D8"/>
    <w:rsid w:val="00C0220C"/>
    <w:rsid w:val="00C02ADE"/>
    <w:rsid w:val="00C02C0E"/>
    <w:rsid w:val="00C04B90"/>
    <w:rsid w:val="00C07C3D"/>
    <w:rsid w:val="00C100A8"/>
    <w:rsid w:val="00C1071C"/>
    <w:rsid w:val="00C11D47"/>
    <w:rsid w:val="00C13890"/>
    <w:rsid w:val="00C139DB"/>
    <w:rsid w:val="00C13A85"/>
    <w:rsid w:val="00C1461A"/>
    <w:rsid w:val="00C147B7"/>
    <w:rsid w:val="00C1487D"/>
    <w:rsid w:val="00C14DD7"/>
    <w:rsid w:val="00C155FA"/>
    <w:rsid w:val="00C15EDF"/>
    <w:rsid w:val="00C161DF"/>
    <w:rsid w:val="00C16525"/>
    <w:rsid w:val="00C1721B"/>
    <w:rsid w:val="00C2046D"/>
    <w:rsid w:val="00C205CC"/>
    <w:rsid w:val="00C2089B"/>
    <w:rsid w:val="00C21C9E"/>
    <w:rsid w:val="00C21D37"/>
    <w:rsid w:val="00C21ECB"/>
    <w:rsid w:val="00C21F7A"/>
    <w:rsid w:val="00C228A6"/>
    <w:rsid w:val="00C22FCB"/>
    <w:rsid w:val="00C23551"/>
    <w:rsid w:val="00C23EBD"/>
    <w:rsid w:val="00C24040"/>
    <w:rsid w:val="00C246A9"/>
    <w:rsid w:val="00C257B9"/>
    <w:rsid w:val="00C258A3"/>
    <w:rsid w:val="00C262CE"/>
    <w:rsid w:val="00C27B57"/>
    <w:rsid w:val="00C27B7E"/>
    <w:rsid w:val="00C27B83"/>
    <w:rsid w:val="00C27FD9"/>
    <w:rsid w:val="00C3008B"/>
    <w:rsid w:val="00C31EBE"/>
    <w:rsid w:val="00C335F5"/>
    <w:rsid w:val="00C33DC0"/>
    <w:rsid w:val="00C33EE2"/>
    <w:rsid w:val="00C3409E"/>
    <w:rsid w:val="00C34208"/>
    <w:rsid w:val="00C34788"/>
    <w:rsid w:val="00C3681D"/>
    <w:rsid w:val="00C37CD4"/>
    <w:rsid w:val="00C447D8"/>
    <w:rsid w:val="00C453D2"/>
    <w:rsid w:val="00C45B38"/>
    <w:rsid w:val="00C4766C"/>
    <w:rsid w:val="00C50622"/>
    <w:rsid w:val="00C50AE3"/>
    <w:rsid w:val="00C50EA5"/>
    <w:rsid w:val="00C50EC5"/>
    <w:rsid w:val="00C5187F"/>
    <w:rsid w:val="00C5211A"/>
    <w:rsid w:val="00C5219D"/>
    <w:rsid w:val="00C52678"/>
    <w:rsid w:val="00C601BA"/>
    <w:rsid w:val="00C61D5A"/>
    <w:rsid w:val="00C62477"/>
    <w:rsid w:val="00C62479"/>
    <w:rsid w:val="00C629D9"/>
    <w:rsid w:val="00C63B7E"/>
    <w:rsid w:val="00C64302"/>
    <w:rsid w:val="00C65AE8"/>
    <w:rsid w:val="00C67ED8"/>
    <w:rsid w:val="00C708F2"/>
    <w:rsid w:val="00C737D1"/>
    <w:rsid w:val="00C73FC2"/>
    <w:rsid w:val="00C7427C"/>
    <w:rsid w:val="00C74AAD"/>
    <w:rsid w:val="00C75F3C"/>
    <w:rsid w:val="00C76054"/>
    <w:rsid w:val="00C76547"/>
    <w:rsid w:val="00C76E9D"/>
    <w:rsid w:val="00C77568"/>
    <w:rsid w:val="00C77FAC"/>
    <w:rsid w:val="00C801A4"/>
    <w:rsid w:val="00C805D1"/>
    <w:rsid w:val="00C81842"/>
    <w:rsid w:val="00C821F0"/>
    <w:rsid w:val="00C82DBE"/>
    <w:rsid w:val="00C83B34"/>
    <w:rsid w:val="00C8408D"/>
    <w:rsid w:val="00C86C1E"/>
    <w:rsid w:val="00C8730D"/>
    <w:rsid w:val="00C87AF5"/>
    <w:rsid w:val="00C87D86"/>
    <w:rsid w:val="00C91D60"/>
    <w:rsid w:val="00C92148"/>
    <w:rsid w:val="00C9225B"/>
    <w:rsid w:val="00C9410C"/>
    <w:rsid w:val="00C9463E"/>
    <w:rsid w:val="00C95151"/>
    <w:rsid w:val="00C95519"/>
    <w:rsid w:val="00C9645B"/>
    <w:rsid w:val="00CA166E"/>
    <w:rsid w:val="00CA1879"/>
    <w:rsid w:val="00CA1D89"/>
    <w:rsid w:val="00CA21C1"/>
    <w:rsid w:val="00CA295C"/>
    <w:rsid w:val="00CA303A"/>
    <w:rsid w:val="00CA577F"/>
    <w:rsid w:val="00CA5BF5"/>
    <w:rsid w:val="00CA7C44"/>
    <w:rsid w:val="00CA7D95"/>
    <w:rsid w:val="00CB0D47"/>
    <w:rsid w:val="00CB111F"/>
    <w:rsid w:val="00CB1313"/>
    <w:rsid w:val="00CB1E4E"/>
    <w:rsid w:val="00CB1FB3"/>
    <w:rsid w:val="00CB2778"/>
    <w:rsid w:val="00CB4010"/>
    <w:rsid w:val="00CB65F1"/>
    <w:rsid w:val="00CB7FC4"/>
    <w:rsid w:val="00CC059F"/>
    <w:rsid w:val="00CC13B8"/>
    <w:rsid w:val="00CC281D"/>
    <w:rsid w:val="00CC318D"/>
    <w:rsid w:val="00CC3E90"/>
    <w:rsid w:val="00CC443C"/>
    <w:rsid w:val="00CC4C46"/>
    <w:rsid w:val="00CC4F11"/>
    <w:rsid w:val="00CC5975"/>
    <w:rsid w:val="00CC62D2"/>
    <w:rsid w:val="00CC7428"/>
    <w:rsid w:val="00CD166A"/>
    <w:rsid w:val="00CD445D"/>
    <w:rsid w:val="00CD4E37"/>
    <w:rsid w:val="00CD5013"/>
    <w:rsid w:val="00CE04F6"/>
    <w:rsid w:val="00CE218E"/>
    <w:rsid w:val="00CE23FB"/>
    <w:rsid w:val="00CE2421"/>
    <w:rsid w:val="00CE323F"/>
    <w:rsid w:val="00CE32C8"/>
    <w:rsid w:val="00CE3520"/>
    <w:rsid w:val="00CE4093"/>
    <w:rsid w:val="00CE4D86"/>
    <w:rsid w:val="00CE5401"/>
    <w:rsid w:val="00CE703A"/>
    <w:rsid w:val="00CE7A28"/>
    <w:rsid w:val="00CF1050"/>
    <w:rsid w:val="00CF1F60"/>
    <w:rsid w:val="00CF4D58"/>
    <w:rsid w:val="00CF4E73"/>
    <w:rsid w:val="00CF589F"/>
    <w:rsid w:val="00CF5B3A"/>
    <w:rsid w:val="00CF633A"/>
    <w:rsid w:val="00CF7605"/>
    <w:rsid w:val="00CF79D3"/>
    <w:rsid w:val="00CF7B20"/>
    <w:rsid w:val="00D002DB"/>
    <w:rsid w:val="00D025AA"/>
    <w:rsid w:val="00D025D1"/>
    <w:rsid w:val="00D02747"/>
    <w:rsid w:val="00D02C3A"/>
    <w:rsid w:val="00D0324E"/>
    <w:rsid w:val="00D03994"/>
    <w:rsid w:val="00D04503"/>
    <w:rsid w:val="00D046AE"/>
    <w:rsid w:val="00D0488D"/>
    <w:rsid w:val="00D04CE1"/>
    <w:rsid w:val="00D04DAD"/>
    <w:rsid w:val="00D05F87"/>
    <w:rsid w:val="00D10611"/>
    <w:rsid w:val="00D109F2"/>
    <w:rsid w:val="00D1157B"/>
    <w:rsid w:val="00D12BA8"/>
    <w:rsid w:val="00D1342E"/>
    <w:rsid w:val="00D13AD8"/>
    <w:rsid w:val="00D13B97"/>
    <w:rsid w:val="00D15BF9"/>
    <w:rsid w:val="00D160BD"/>
    <w:rsid w:val="00D1635C"/>
    <w:rsid w:val="00D176C7"/>
    <w:rsid w:val="00D223B2"/>
    <w:rsid w:val="00D22745"/>
    <w:rsid w:val="00D228D7"/>
    <w:rsid w:val="00D22935"/>
    <w:rsid w:val="00D22A4E"/>
    <w:rsid w:val="00D22FA6"/>
    <w:rsid w:val="00D2541E"/>
    <w:rsid w:val="00D27108"/>
    <w:rsid w:val="00D27133"/>
    <w:rsid w:val="00D304F4"/>
    <w:rsid w:val="00D30BFB"/>
    <w:rsid w:val="00D32D22"/>
    <w:rsid w:val="00D347EE"/>
    <w:rsid w:val="00D34B64"/>
    <w:rsid w:val="00D34F48"/>
    <w:rsid w:val="00D3523D"/>
    <w:rsid w:val="00D36CB0"/>
    <w:rsid w:val="00D4093B"/>
    <w:rsid w:val="00D40B84"/>
    <w:rsid w:val="00D40DBB"/>
    <w:rsid w:val="00D40ED6"/>
    <w:rsid w:val="00D43C94"/>
    <w:rsid w:val="00D4463A"/>
    <w:rsid w:val="00D44F13"/>
    <w:rsid w:val="00D45784"/>
    <w:rsid w:val="00D45828"/>
    <w:rsid w:val="00D45A9E"/>
    <w:rsid w:val="00D45AAC"/>
    <w:rsid w:val="00D45DAE"/>
    <w:rsid w:val="00D46557"/>
    <w:rsid w:val="00D46752"/>
    <w:rsid w:val="00D47DC4"/>
    <w:rsid w:val="00D47E31"/>
    <w:rsid w:val="00D5199D"/>
    <w:rsid w:val="00D523ED"/>
    <w:rsid w:val="00D53724"/>
    <w:rsid w:val="00D53C34"/>
    <w:rsid w:val="00D53E84"/>
    <w:rsid w:val="00D552F4"/>
    <w:rsid w:val="00D55A7D"/>
    <w:rsid w:val="00D570E5"/>
    <w:rsid w:val="00D61B33"/>
    <w:rsid w:val="00D62A9A"/>
    <w:rsid w:val="00D64366"/>
    <w:rsid w:val="00D65049"/>
    <w:rsid w:val="00D6518C"/>
    <w:rsid w:val="00D66ACB"/>
    <w:rsid w:val="00D70003"/>
    <w:rsid w:val="00D706EB"/>
    <w:rsid w:val="00D70A16"/>
    <w:rsid w:val="00D75ABA"/>
    <w:rsid w:val="00D7679A"/>
    <w:rsid w:val="00D77680"/>
    <w:rsid w:val="00D77D4C"/>
    <w:rsid w:val="00D81836"/>
    <w:rsid w:val="00D81A07"/>
    <w:rsid w:val="00D8245C"/>
    <w:rsid w:val="00D84E55"/>
    <w:rsid w:val="00D85569"/>
    <w:rsid w:val="00D85C30"/>
    <w:rsid w:val="00D86059"/>
    <w:rsid w:val="00D86E04"/>
    <w:rsid w:val="00D90D6B"/>
    <w:rsid w:val="00D91A7A"/>
    <w:rsid w:val="00D92837"/>
    <w:rsid w:val="00D93FF9"/>
    <w:rsid w:val="00D947DF"/>
    <w:rsid w:val="00D952F3"/>
    <w:rsid w:val="00D95689"/>
    <w:rsid w:val="00D96EFA"/>
    <w:rsid w:val="00D9755A"/>
    <w:rsid w:val="00D97E75"/>
    <w:rsid w:val="00DA05CE"/>
    <w:rsid w:val="00DA0D45"/>
    <w:rsid w:val="00DA101F"/>
    <w:rsid w:val="00DA16A7"/>
    <w:rsid w:val="00DA19EF"/>
    <w:rsid w:val="00DA1CA3"/>
    <w:rsid w:val="00DA1D5D"/>
    <w:rsid w:val="00DA2775"/>
    <w:rsid w:val="00DA2DC0"/>
    <w:rsid w:val="00DA36AC"/>
    <w:rsid w:val="00DA705D"/>
    <w:rsid w:val="00DA719A"/>
    <w:rsid w:val="00DA764D"/>
    <w:rsid w:val="00DA7FE0"/>
    <w:rsid w:val="00DB0BFF"/>
    <w:rsid w:val="00DB0F65"/>
    <w:rsid w:val="00DB10D0"/>
    <w:rsid w:val="00DB2CA0"/>
    <w:rsid w:val="00DB4656"/>
    <w:rsid w:val="00DB4793"/>
    <w:rsid w:val="00DB4BA1"/>
    <w:rsid w:val="00DB6306"/>
    <w:rsid w:val="00DB6DF9"/>
    <w:rsid w:val="00DC0883"/>
    <w:rsid w:val="00DC2C74"/>
    <w:rsid w:val="00DC40DE"/>
    <w:rsid w:val="00DC67B9"/>
    <w:rsid w:val="00DC7D61"/>
    <w:rsid w:val="00DD0AD6"/>
    <w:rsid w:val="00DD132E"/>
    <w:rsid w:val="00DD1BB9"/>
    <w:rsid w:val="00DD4371"/>
    <w:rsid w:val="00DD5578"/>
    <w:rsid w:val="00DD6830"/>
    <w:rsid w:val="00DD7931"/>
    <w:rsid w:val="00DE1CC2"/>
    <w:rsid w:val="00DE29B2"/>
    <w:rsid w:val="00DE2AA5"/>
    <w:rsid w:val="00DE2D4C"/>
    <w:rsid w:val="00DE4EAF"/>
    <w:rsid w:val="00DE7F06"/>
    <w:rsid w:val="00DF17C1"/>
    <w:rsid w:val="00DF1C7D"/>
    <w:rsid w:val="00DF20FC"/>
    <w:rsid w:val="00DF2C27"/>
    <w:rsid w:val="00DF32A0"/>
    <w:rsid w:val="00DF3A69"/>
    <w:rsid w:val="00DF4158"/>
    <w:rsid w:val="00DF6E7E"/>
    <w:rsid w:val="00DF7BE4"/>
    <w:rsid w:val="00DF7E1D"/>
    <w:rsid w:val="00E0058C"/>
    <w:rsid w:val="00E00B6D"/>
    <w:rsid w:val="00E014DA"/>
    <w:rsid w:val="00E036F1"/>
    <w:rsid w:val="00E03B72"/>
    <w:rsid w:val="00E03CD2"/>
    <w:rsid w:val="00E04CB3"/>
    <w:rsid w:val="00E0717B"/>
    <w:rsid w:val="00E07350"/>
    <w:rsid w:val="00E073DC"/>
    <w:rsid w:val="00E10501"/>
    <w:rsid w:val="00E12827"/>
    <w:rsid w:val="00E130BD"/>
    <w:rsid w:val="00E13F89"/>
    <w:rsid w:val="00E1476C"/>
    <w:rsid w:val="00E15087"/>
    <w:rsid w:val="00E15265"/>
    <w:rsid w:val="00E17162"/>
    <w:rsid w:val="00E20483"/>
    <w:rsid w:val="00E20E09"/>
    <w:rsid w:val="00E22658"/>
    <w:rsid w:val="00E23892"/>
    <w:rsid w:val="00E239CF"/>
    <w:rsid w:val="00E24254"/>
    <w:rsid w:val="00E24873"/>
    <w:rsid w:val="00E257DD"/>
    <w:rsid w:val="00E26745"/>
    <w:rsid w:val="00E3169C"/>
    <w:rsid w:val="00E32EF7"/>
    <w:rsid w:val="00E336AE"/>
    <w:rsid w:val="00E33F2C"/>
    <w:rsid w:val="00E347B7"/>
    <w:rsid w:val="00E354C0"/>
    <w:rsid w:val="00E37234"/>
    <w:rsid w:val="00E373D3"/>
    <w:rsid w:val="00E40B70"/>
    <w:rsid w:val="00E40B9D"/>
    <w:rsid w:val="00E41093"/>
    <w:rsid w:val="00E41503"/>
    <w:rsid w:val="00E41DE0"/>
    <w:rsid w:val="00E42150"/>
    <w:rsid w:val="00E433B0"/>
    <w:rsid w:val="00E43520"/>
    <w:rsid w:val="00E44B7F"/>
    <w:rsid w:val="00E4525B"/>
    <w:rsid w:val="00E46360"/>
    <w:rsid w:val="00E471DA"/>
    <w:rsid w:val="00E47C08"/>
    <w:rsid w:val="00E513B4"/>
    <w:rsid w:val="00E51CDE"/>
    <w:rsid w:val="00E52065"/>
    <w:rsid w:val="00E5279A"/>
    <w:rsid w:val="00E52C29"/>
    <w:rsid w:val="00E5335B"/>
    <w:rsid w:val="00E53B3B"/>
    <w:rsid w:val="00E54AB0"/>
    <w:rsid w:val="00E55316"/>
    <w:rsid w:val="00E556F8"/>
    <w:rsid w:val="00E5583F"/>
    <w:rsid w:val="00E55E78"/>
    <w:rsid w:val="00E55EBD"/>
    <w:rsid w:val="00E567B9"/>
    <w:rsid w:val="00E60EC8"/>
    <w:rsid w:val="00E6127C"/>
    <w:rsid w:val="00E61E09"/>
    <w:rsid w:val="00E61E15"/>
    <w:rsid w:val="00E649A6"/>
    <w:rsid w:val="00E64EA0"/>
    <w:rsid w:val="00E65D07"/>
    <w:rsid w:val="00E666FC"/>
    <w:rsid w:val="00E704AC"/>
    <w:rsid w:val="00E70D14"/>
    <w:rsid w:val="00E715DF"/>
    <w:rsid w:val="00E71E65"/>
    <w:rsid w:val="00E7367D"/>
    <w:rsid w:val="00E741ED"/>
    <w:rsid w:val="00E74B46"/>
    <w:rsid w:val="00E7680E"/>
    <w:rsid w:val="00E76D5D"/>
    <w:rsid w:val="00E76EF0"/>
    <w:rsid w:val="00E775F7"/>
    <w:rsid w:val="00E778BF"/>
    <w:rsid w:val="00E779D7"/>
    <w:rsid w:val="00E81072"/>
    <w:rsid w:val="00E81E15"/>
    <w:rsid w:val="00E828CE"/>
    <w:rsid w:val="00E82EDD"/>
    <w:rsid w:val="00E8351F"/>
    <w:rsid w:val="00E838C1"/>
    <w:rsid w:val="00E8391A"/>
    <w:rsid w:val="00E844BF"/>
    <w:rsid w:val="00E84EAD"/>
    <w:rsid w:val="00E851A2"/>
    <w:rsid w:val="00E852DD"/>
    <w:rsid w:val="00E86222"/>
    <w:rsid w:val="00E8644C"/>
    <w:rsid w:val="00E86455"/>
    <w:rsid w:val="00E865F7"/>
    <w:rsid w:val="00E87874"/>
    <w:rsid w:val="00E87A7E"/>
    <w:rsid w:val="00E90831"/>
    <w:rsid w:val="00E90B6A"/>
    <w:rsid w:val="00E9138A"/>
    <w:rsid w:val="00E91C07"/>
    <w:rsid w:val="00E92778"/>
    <w:rsid w:val="00E933BF"/>
    <w:rsid w:val="00E941CA"/>
    <w:rsid w:val="00E9496D"/>
    <w:rsid w:val="00E958E8"/>
    <w:rsid w:val="00E9743C"/>
    <w:rsid w:val="00EA03B7"/>
    <w:rsid w:val="00EA0560"/>
    <w:rsid w:val="00EA0764"/>
    <w:rsid w:val="00EA0828"/>
    <w:rsid w:val="00EA1073"/>
    <w:rsid w:val="00EA3275"/>
    <w:rsid w:val="00EA71EF"/>
    <w:rsid w:val="00EA7A7C"/>
    <w:rsid w:val="00EB2D05"/>
    <w:rsid w:val="00EB3790"/>
    <w:rsid w:val="00EB4AA6"/>
    <w:rsid w:val="00EB5F4B"/>
    <w:rsid w:val="00EB613B"/>
    <w:rsid w:val="00EC0820"/>
    <w:rsid w:val="00EC187B"/>
    <w:rsid w:val="00EC2C81"/>
    <w:rsid w:val="00EC3DA5"/>
    <w:rsid w:val="00EC47AD"/>
    <w:rsid w:val="00EC65E9"/>
    <w:rsid w:val="00ED009C"/>
    <w:rsid w:val="00ED04A9"/>
    <w:rsid w:val="00ED1232"/>
    <w:rsid w:val="00ED1608"/>
    <w:rsid w:val="00ED1F64"/>
    <w:rsid w:val="00ED2BBA"/>
    <w:rsid w:val="00ED370D"/>
    <w:rsid w:val="00ED54B5"/>
    <w:rsid w:val="00ED58E6"/>
    <w:rsid w:val="00ED74AC"/>
    <w:rsid w:val="00ED76CF"/>
    <w:rsid w:val="00ED7845"/>
    <w:rsid w:val="00ED78F9"/>
    <w:rsid w:val="00EE0111"/>
    <w:rsid w:val="00EE1B20"/>
    <w:rsid w:val="00EE3CB1"/>
    <w:rsid w:val="00EE5F66"/>
    <w:rsid w:val="00EE6631"/>
    <w:rsid w:val="00EE7C59"/>
    <w:rsid w:val="00EF09A0"/>
    <w:rsid w:val="00EF29C8"/>
    <w:rsid w:val="00EF2E4E"/>
    <w:rsid w:val="00EF3C70"/>
    <w:rsid w:val="00EF4031"/>
    <w:rsid w:val="00EF5FB9"/>
    <w:rsid w:val="00EF6BAD"/>
    <w:rsid w:val="00EF7A2E"/>
    <w:rsid w:val="00F022B7"/>
    <w:rsid w:val="00F02C54"/>
    <w:rsid w:val="00F038B9"/>
    <w:rsid w:val="00F040DF"/>
    <w:rsid w:val="00F04122"/>
    <w:rsid w:val="00F04556"/>
    <w:rsid w:val="00F04F34"/>
    <w:rsid w:val="00F05BEC"/>
    <w:rsid w:val="00F073DC"/>
    <w:rsid w:val="00F07D5D"/>
    <w:rsid w:val="00F100B7"/>
    <w:rsid w:val="00F10D24"/>
    <w:rsid w:val="00F114C6"/>
    <w:rsid w:val="00F1284B"/>
    <w:rsid w:val="00F12AB4"/>
    <w:rsid w:val="00F14403"/>
    <w:rsid w:val="00F14418"/>
    <w:rsid w:val="00F14797"/>
    <w:rsid w:val="00F15773"/>
    <w:rsid w:val="00F15863"/>
    <w:rsid w:val="00F16034"/>
    <w:rsid w:val="00F16332"/>
    <w:rsid w:val="00F16B2E"/>
    <w:rsid w:val="00F177EE"/>
    <w:rsid w:val="00F20319"/>
    <w:rsid w:val="00F207E8"/>
    <w:rsid w:val="00F209B9"/>
    <w:rsid w:val="00F226E7"/>
    <w:rsid w:val="00F25093"/>
    <w:rsid w:val="00F25095"/>
    <w:rsid w:val="00F26154"/>
    <w:rsid w:val="00F30409"/>
    <w:rsid w:val="00F314BC"/>
    <w:rsid w:val="00F32027"/>
    <w:rsid w:val="00F32AA6"/>
    <w:rsid w:val="00F3314D"/>
    <w:rsid w:val="00F345FC"/>
    <w:rsid w:val="00F347F8"/>
    <w:rsid w:val="00F34CE6"/>
    <w:rsid w:val="00F359FB"/>
    <w:rsid w:val="00F36073"/>
    <w:rsid w:val="00F3676B"/>
    <w:rsid w:val="00F37A88"/>
    <w:rsid w:val="00F37B65"/>
    <w:rsid w:val="00F37FCA"/>
    <w:rsid w:val="00F40CC5"/>
    <w:rsid w:val="00F4224A"/>
    <w:rsid w:val="00F42AC8"/>
    <w:rsid w:val="00F42C28"/>
    <w:rsid w:val="00F44A85"/>
    <w:rsid w:val="00F45770"/>
    <w:rsid w:val="00F4588F"/>
    <w:rsid w:val="00F45A78"/>
    <w:rsid w:val="00F45A93"/>
    <w:rsid w:val="00F46CD7"/>
    <w:rsid w:val="00F471A0"/>
    <w:rsid w:val="00F473C5"/>
    <w:rsid w:val="00F47722"/>
    <w:rsid w:val="00F503BE"/>
    <w:rsid w:val="00F50478"/>
    <w:rsid w:val="00F50607"/>
    <w:rsid w:val="00F5213D"/>
    <w:rsid w:val="00F52654"/>
    <w:rsid w:val="00F52923"/>
    <w:rsid w:val="00F52C41"/>
    <w:rsid w:val="00F5353C"/>
    <w:rsid w:val="00F53EF3"/>
    <w:rsid w:val="00F55804"/>
    <w:rsid w:val="00F56927"/>
    <w:rsid w:val="00F573AC"/>
    <w:rsid w:val="00F6016A"/>
    <w:rsid w:val="00F61215"/>
    <w:rsid w:val="00F61BBA"/>
    <w:rsid w:val="00F620CD"/>
    <w:rsid w:val="00F624BB"/>
    <w:rsid w:val="00F62760"/>
    <w:rsid w:val="00F6320C"/>
    <w:rsid w:val="00F636EB"/>
    <w:rsid w:val="00F638D5"/>
    <w:rsid w:val="00F6578C"/>
    <w:rsid w:val="00F6626D"/>
    <w:rsid w:val="00F667B9"/>
    <w:rsid w:val="00F668EF"/>
    <w:rsid w:val="00F66D2A"/>
    <w:rsid w:val="00F67786"/>
    <w:rsid w:val="00F679BA"/>
    <w:rsid w:val="00F67D07"/>
    <w:rsid w:val="00F71A9A"/>
    <w:rsid w:val="00F72EBA"/>
    <w:rsid w:val="00F73FE7"/>
    <w:rsid w:val="00F74CEB"/>
    <w:rsid w:val="00F77A0E"/>
    <w:rsid w:val="00F80EA9"/>
    <w:rsid w:val="00F8156E"/>
    <w:rsid w:val="00F81BC1"/>
    <w:rsid w:val="00F81CAE"/>
    <w:rsid w:val="00F824FC"/>
    <w:rsid w:val="00F82825"/>
    <w:rsid w:val="00F82F3B"/>
    <w:rsid w:val="00F83254"/>
    <w:rsid w:val="00F83E85"/>
    <w:rsid w:val="00F85393"/>
    <w:rsid w:val="00F8540C"/>
    <w:rsid w:val="00F8597E"/>
    <w:rsid w:val="00F85D78"/>
    <w:rsid w:val="00F9025F"/>
    <w:rsid w:val="00F92AF4"/>
    <w:rsid w:val="00F92BEB"/>
    <w:rsid w:val="00F92C0A"/>
    <w:rsid w:val="00F94763"/>
    <w:rsid w:val="00F9485B"/>
    <w:rsid w:val="00F94942"/>
    <w:rsid w:val="00F94C19"/>
    <w:rsid w:val="00F95A20"/>
    <w:rsid w:val="00F96423"/>
    <w:rsid w:val="00F97FC5"/>
    <w:rsid w:val="00FA10A1"/>
    <w:rsid w:val="00FA12B8"/>
    <w:rsid w:val="00FA1740"/>
    <w:rsid w:val="00FA1CC1"/>
    <w:rsid w:val="00FA20FE"/>
    <w:rsid w:val="00FA292E"/>
    <w:rsid w:val="00FA46F2"/>
    <w:rsid w:val="00FA4E58"/>
    <w:rsid w:val="00FA536E"/>
    <w:rsid w:val="00FA53B8"/>
    <w:rsid w:val="00FA563F"/>
    <w:rsid w:val="00FA5B0F"/>
    <w:rsid w:val="00FA6E4B"/>
    <w:rsid w:val="00FA7FFA"/>
    <w:rsid w:val="00FB0F0C"/>
    <w:rsid w:val="00FB192C"/>
    <w:rsid w:val="00FB41F2"/>
    <w:rsid w:val="00FB429E"/>
    <w:rsid w:val="00FB59B0"/>
    <w:rsid w:val="00FB73ED"/>
    <w:rsid w:val="00FC05DB"/>
    <w:rsid w:val="00FC1ABD"/>
    <w:rsid w:val="00FC1D65"/>
    <w:rsid w:val="00FC2A34"/>
    <w:rsid w:val="00FC314E"/>
    <w:rsid w:val="00FC6FE5"/>
    <w:rsid w:val="00FC755A"/>
    <w:rsid w:val="00FC77AE"/>
    <w:rsid w:val="00FC7E18"/>
    <w:rsid w:val="00FD03A5"/>
    <w:rsid w:val="00FD086B"/>
    <w:rsid w:val="00FD2E01"/>
    <w:rsid w:val="00FD3788"/>
    <w:rsid w:val="00FD4C38"/>
    <w:rsid w:val="00FD611A"/>
    <w:rsid w:val="00FD6A32"/>
    <w:rsid w:val="00FE056F"/>
    <w:rsid w:val="00FE0D79"/>
    <w:rsid w:val="00FE2A7D"/>
    <w:rsid w:val="00FE34D9"/>
    <w:rsid w:val="00FE3BA0"/>
    <w:rsid w:val="00FE401D"/>
    <w:rsid w:val="00FE537D"/>
    <w:rsid w:val="00FE5B96"/>
    <w:rsid w:val="00FE5DAF"/>
    <w:rsid w:val="00FE5EEF"/>
    <w:rsid w:val="00FE6676"/>
    <w:rsid w:val="00FE7B3D"/>
    <w:rsid w:val="00FF018C"/>
    <w:rsid w:val="00FF1198"/>
    <w:rsid w:val="00FF1353"/>
    <w:rsid w:val="00FF1D2E"/>
    <w:rsid w:val="00FF1F85"/>
    <w:rsid w:val="00FF26EB"/>
    <w:rsid w:val="00FF2C14"/>
    <w:rsid w:val="00FF3936"/>
    <w:rsid w:val="00FF3BB3"/>
    <w:rsid w:val="00FF6881"/>
    <w:rsid w:val="00FF7305"/>
    <w:rsid w:val="00FF7D25"/>
    <w:rsid w:val="00FF7F78"/>
    <w:rsid w:val="012A05A4"/>
    <w:rsid w:val="048A4B68"/>
    <w:rsid w:val="122348C8"/>
    <w:rsid w:val="1B85A9B3"/>
    <w:rsid w:val="1F0B8638"/>
    <w:rsid w:val="258B6C16"/>
    <w:rsid w:val="3893D593"/>
    <w:rsid w:val="39D0F821"/>
    <w:rsid w:val="5CEB6099"/>
    <w:rsid w:val="746FE85D"/>
    <w:rsid w:val="7F9F6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5889"/>
    <o:shapelayout v:ext="edit">
      <o:idmap v:ext="edit" data="1"/>
    </o:shapelayout>
  </w:shapeDefaults>
  <w:decimalSymbol w:val=","/>
  <w:listSeparator w:val=";"/>
  <w14:docId w14:val="32A0114B"/>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262B"/>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3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Teksttreci">
    <w:name w:val="Tekst treści_"/>
    <w:basedOn w:val="Domylnaczcionkaakapitu"/>
    <w:link w:val="Teksttreci0"/>
    <w:rsid w:val="00205F2A"/>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205F2A"/>
    <w:pPr>
      <w:widowControl w:val="0"/>
      <w:shd w:val="clear" w:color="auto" w:fill="FFFFFF"/>
      <w:spacing w:after="0" w:line="0" w:lineRule="atLeast"/>
      <w:ind w:hanging="700"/>
    </w:pPr>
    <w:rPr>
      <w:rFonts w:ascii="Times New Roman" w:eastAsia="Times New Roman" w:hAnsi="Times New Roman" w:cs="Times New Roman"/>
      <w:sz w:val="21"/>
      <w:szCs w:val="21"/>
    </w:rPr>
  </w:style>
  <w:style w:type="character" w:customStyle="1" w:styleId="Nagweklubstopka">
    <w:name w:val="Nagłówek lub stopka_"/>
    <w:basedOn w:val="Domylnaczcionkaakapitu"/>
    <w:rsid w:val="00475569"/>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TrebuchetMS55pt">
    <w:name w:val="Nagłówek lub stopka + Trebuchet MS;5;5 pt"/>
    <w:basedOn w:val="Nagweklubstopka"/>
    <w:rsid w:val="00475569"/>
    <w:rPr>
      <w:rFonts w:ascii="Trebuchet MS" w:eastAsia="Trebuchet MS" w:hAnsi="Trebuchet MS" w:cs="Trebuchet MS"/>
      <w:b w:val="0"/>
      <w:bCs w:val="0"/>
      <w:i w:val="0"/>
      <w:iCs w:val="0"/>
      <w:smallCaps w:val="0"/>
      <w:strike w:val="0"/>
      <w:color w:val="000000"/>
      <w:spacing w:val="0"/>
      <w:w w:val="100"/>
      <w:position w:val="0"/>
      <w:sz w:val="11"/>
      <w:szCs w:val="11"/>
      <w:u w:val="none"/>
      <w:lang w:val="pl-PL" w:eastAsia="pl-PL" w:bidi="pl-PL"/>
    </w:rPr>
  </w:style>
  <w:style w:type="character" w:customStyle="1" w:styleId="Teksttreci3Exact">
    <w:name w:val="Tekst treści (3) Exact"/>
    <w:basedOn w:val="Teksttreci3"/>
    <w:rsid w:val="00475569"/>
    <w:rPr>
      <w:rFonts w:ascii="Lucida Sans Unicode" w:eastAsia="Lucida Sans Unicode" w:hAnsi="Lucida Sans Unicode" w:cs="Lucida Sans Unicode"/>
      <w:spacing w:val="-2"/>
      <w:sz w:val="19"/>
      <w:szCs w:val="19"/>
      <w:shd w:val="clear" w:color="auto" w:fill="FFFFFF"/>
    </w:rPr>
  </w:style>
  <w:style w:type="character" w:customStyle="1" w:styleId="TeksttreciExact">
    <w:name w:val="Tekst treści Exact"/>
    <w:basedOn w:val="Teksttreci"/>
    <w:rsid w:val="00475569"/>
    <w:rPr>
      <w:rFonts w:ascii="Times New Roman" w:eastAsia="Times New Roman" w:hAnsi="Times New Roman" w:cs="Times New Roman"/>
      <w:b w:val="0"/>
      <w:bCs w:val="0"/>
      <w:i w:val="0"/>
      <w:iCs w:val="0"/>
      <w:smallCaps w:val="0"/>
      <w:strike w:val="0"/>
      <w:spacing w:val="1"/>
      <w:sz w:val="19"/>
      <w:szCs w:val="19"/>
      <w:u w:val="none"/>
      <w:shd w:val="clear" w:color="auto" w:fill="FFFFFF"/>
    </w:rPr>
  </w:style>
  <w:style w:type="character" w:customStyle="1" w:styleId="Teksttreci2">
    <w:name w:val="Tekst treści (2)_"/>
    <w:basedOn w:val="Domylnaczcionkaakapitu"/>
    <w:link w:val="Teksttreci20"/>
    <w:rsid w:val="00475569"/>
    <w:rPr>
      <w:rFonts w:ascii="Times New Roman" w:eastAsia="Times New Roman" w:hAnsi="Times New Roman" w:cs="Times New Roman"/>
      <w:sz w:val="16"/>
      <w:szCs w:val="16"/>
      <w:shd w:val="clear" w:color="auto" w:fill="FFFFFF"/>
    </w:rPr>
  </w:style>
  <w:style w:type="character" w:customStyle="1" w:styleId="Podpisobrazu">
    <w:name w:val="Podpis obrazu_"/>
    <w:basedOn w:val="Domylnaczcionkaakapitu"/>
    <w:rsid w:val="00475569"/>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Podpisobrazu0">
    <w:name w:val="Podpis obrazu"/>
    <w:basedOn w:val="Podpisobrazu"/>
    <w:rsid w:val="00475569"/>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25pt">
    <w:name w:val="Pogrubienie;Nagłówek lub stopka + 25 pt"/>
    <w:basedOn w:val="Nagweklubstopka"/>
    <w:rsid w:val="0047556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PogrubienieTeksttreci25ptKursywa">
    <w:name w:val="Pogrubienie;Tekst treści (2) + 5 pt;Kursywa"/>
    <w:basedOn w:val="Teksttreci2"/>
    <w:rsid w:val="00475569"/>
    <w:rPr>
      <w:rFonts w:ascii="Times New Roman" w:eastAsia="Times New Roman" w:hAnsi="Times New Roman" w:cs="Times New Roman"/>
      <w:b/>
      <w:bCs/>
      <w:i/>
      <w:iCs/>
      <w:color w:val="000000"/>
      <w:spacing w:val="0"/>
      <w:w w:val="100"/>
      <w:position w:val="0"/>
      <w:sz w:val="10"/>
      <w:szCs w:val="10"/>
      <w:shd w:val="clear" w:color="auto" w:fill="FFFFFF"/>
      <w:lang w:val="pl-PL" w:eastAsia="pl-PL" w:bidi="pl-PL"/>
    </w:rPr>
  </w:style>
  <w:style w:type="character" w:customStyle="1" w:styleId="Nagweklubstopka0">
    <w:name w:val="Nagłówek lub stopka"/>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11pt">
    <w:name w:val="Nagłówek lub stopka + 11 pt"/>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475569"/>
    <w:rPr>
      <w:rFonts w:ascii="Lucida Sans Unicode" w:eastAsia="Lucida Sans Unicode" w:hAnsi="Lucida Sans Unicode" w:cs="Lucida Sans Unicode"/>
      <w:sz w:val="19"/>
      <w:szCs w:val="19"/>
      <w:shd w:val="clear" w:color="auto" w:fill="FFFFFF"/>
    </w:rPr>
  </w:style>
  <w:style w:type="paragraph" w:customStyle="1" w:styleId="Teksttreci20">
    <w:name w:val="Tekst treści (2)"/>
    <w:basedOn w:val="Normalny"/>
    <w:link w:val="Teksttreci2"/>
    <w:rsid w:val="00475569"/>
    <w:pPr>
      <w:widowControl w:val="0"/>
      <w:shd w:val="clear" w:color="auto" w:fill="FFFFFF"/>
      <w:spacing w:after="0" w:line="0" w:lineRule="atLeast"/>
      <w:ind w:hanging="560"/>
    </w:pPr>
    <w:rPr>
      <w:rFonts w:ascii="Times New Roman" w:eastAsia="Times New Roman" w:hAnsi="Times New Roman" w:cs="Times New Roman"/>
      <w:sz w:val="16"/>
      <w:szCs w:val="16"/>
    </w:rPr>
  </w:style>
  <w:style w:type="paragraph" w:customStyle="1" w:styleId="Teksttreci30">
    <w:name w:val="Tekst treści (3)"/>
    <w:basedOn w:val="Normalny"/>
    <w:link w:val="Teksttreci3"/>
    <w:rsid w:val="00475569"/>
    <w:pPr>
      <w:widowControl w:val="0"/>
      <w:shd w:val="clear" w:color="auto" w:fill="FFFFFF"/>
      <w:spacing w:after="0" w:line="144" w:lineRule="exact"/>
      <w:ind w:hanging="220"/>
    </w:pPr>
    <w:rPr>
      <w:rFonts w:ascii="Lucida Sans Unicode" w:eastAsia="Lucida Sans Unicode" w:hAnsi="Lucida Sans Unicode" w:cs="Lucida Sans Unicode"/>
      <w:sz w:val="19"/>
      <w:szCs w:val="19"/>
    </w:rPr>
  </w:style>
  <w:style w:type="paragraph" w:styleId="Bezodstpw">
    <w:name w:val="No Spacing"/>
    <w:qFormat/>
    <w:rsid w:val="00211ABD"/>
    <w:pPr>
      <w:widowControl w:val="0"/>
      <w:spacing w:after="0" w:line="240" w:lineRule="auto"/>
    </w:pPr>
    <w:rPr>
      <w:rFonts w:ascii="Courier New" w:eastAsia="Courier New" w:hAnsi="Courier New" w:cs="Courier New"/>
      <w:color w:val="000000"/>
      <w:sz w:val="24"/>
      <w:szCs w:val="24"/>
      <w:lang w:bidi="pl-PL"/>
    </w:rPr>
  </w:style>
  <w:style w:type="character" w:customStyle="1" w:styleId="Teksttreci12">
    <w:name w:val="Tekst treści (12)"/>
    <w:basedOn w:val="Domylnaczcionkaakapitu"/>
    <w:rsid w:val="003F3A3E"/>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AkapitzlistZnak">
    <w:name w:val="Akapit z listą Znak"/>
    <w:aliases w:val="sw tekst Znak,L1 Znak,Numerowanie Znak,List Paragraph Znak,Akapit z listą BS Znak,normalny tekst Znak,lp1 Znak,Preambuła Znak,Tytuły Znak"/>
    <w:link w:val="Akapitzlist"/>
    <w:qFormat/>
    <w:rsid w:val="00577D85"/>
  </w:style>
  <w:style w:type="character" w:customStyle="1" w:styleId="markedcontent">
    <w:name w:val="markedcontent"/>
    <w:basedOn w:val="Domylnaczcionkaakapitu"/>
    <w:rsid w:val="0071684B"/>
  </w:style>
  <w:style w:type="character" w:styleId="UyteHipercze">
    <w:name w:val="FollowedHyperlink"/>
    <w:basedOn w:val="Domylnaczcionkaakapitu"/>
    <w:uiPriority w:val="99"/>
    <w:semiHidden/>
    <w:unhideWhenUsed/>
    <w:rsid w:val="00CF76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22974441">
      <w:bodyDiv w:val="1"/>
      <w:marLeft w:val="0"/>
      <w:marRight w:val="0"/>
      <w:marTop w:val="0"/>
      <w:marBottom w:val="0"/>
      <w:divBdr>
        <w:top w:val="none" w:sz="0" w:space="0" w:color="auto"/>
        <w:left w:val="none" w:sz="0" w:space="0" w:color="auto"/>
        <w:bottom w:val="none" w:sz="0" w:space="0" w:color="auto"/>
        <w:right w:val="none" w:sz="0" w:space="0" w:color="auto"/>
      </w:divBdr>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0786591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00946807">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7251476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635212755">
      <w:bodyDiv w:val="1"/>
      <w:marLeft w:val="0"/>
      <w:marRight w:val="0"/>
      <w:marTop w:val="0"/>
      <w:marBottom w:val="0"/>
      <w:divBdr>
        <w:top w:val="none" w:sz="0" w:space="0" w:color="auto"/>
        <w:left w:val="none" w:sz="0" w:space="0" w:color="auto"/>
        <w:bottom w:val="none" w:sz="0" w:space="0" w:color="auto"/>
        <w:right w:val="none" w:sz="0" w:space="0" w:color="auto"/>
      </w:divBdr>
    </w:div>
    <w:div w:id="17100359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77918109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169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ABDA-9484-47AE-9A8C-FEC5191C27F9}">
  <ds:schemaRefs>
    <ds:schemaRef ds:uri="http://schemas.openxmlformats.org/officeDocument/2006/bibliography"/>
  </ds:schemaRefs>
</ds:datastoreItem>
</file>

<file path=customXml/itemProps2.xml><?xml version="1.0" encoding="utf-8"?>
<ds:datastoreItem xmlns:ds="http://schemas.openxmlformats.org/officeDocument/2006/customXml" ds:itemID="{C37C3DDA-5024-4407-B2DB-2B597313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2378</Words>
  <Characters>14274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303</cp:revision>
  <cp:lastPrinted>2019-06-03T11:17:00Z</cp:lastPrinted>
  <dcterms:created xsi:type="dcterms:W3CDTF">2020-09-25T12:24:00Z</dcterms:created>
  <dcterms:modified xsi:type="dcterms:W3CDTF">2025-09-04T10:26:00Z</dcterms:modified>
</cp:coreProperties>
</file>