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7AA" w14:textId="77777777" w:rsidR="00491A5A" w:rsidRPr="00C37447" w:rsidRDefault="00491A5A" w:rsidP="00491A5A">
      <w:pPr>
        <w:pStyle w:val="Bezodstpw"/>
        <w:spacing w:line="276" w:lineRule="auto"/>
        <w:ind w:right="-13"/>
        <w:jc w:val="center"/>
        <w:rPr>
          <w:rFonts w:asciiTheme="minorHAnsi" w:hAnsiTheme="minorHAnsi" w:cstheme="minorHAnsi"/>
          <w:b/>
        </w:rPr>
      </w:pPr>
    </w:p>
    <w:p w14:paraId="46DFA8E8" w14:textId="77777777" w:rsidR="00491A5A" w:rsidRPr="005D223B" w:rsidRDefault="00491A5A" w:rsidP="00491A5A">
      <w:pPr>
        <w:pStyle w:val="Tytu"/>
        <w:jc w:val="center"/>
        <w:rPr>
          <w:sz w:val="40"/>
          <w:szCs w:val="40"/>
        </w:rPr>
      </w:pPr>
      <w:r w:rsidRPr="005D223B">
        <w:rPr>
          <w:sz w:val="40"/>
          <w:szCs w:val="40"/>
        </w:rPr>
        <w:t>OPIS PRZEDMIOTU ZAMÓWIENIA</w:t>
      </w:r>
    </w:p>
    <w:p w14:paraId="0D5FB64F" w14:textId="77777777" w:rsidR="00491A5A" w:rsidRPr="007449BD" w:rsidRDefault="00491A5A" w:rsidP="00491A5A"/>
    <w:p w14:paraId="2BE1A900" w14:textId="77777777" w:rsidR="00491A5A" w:rsidRPr="008A007E" w:rsidRDefault="00491A5A" w:rsidP="00491A5A">
      <w:pPr>
        <w:pStyle w:val="Bezodstpw"/>
        <w:spacing w:line="276" w:lineRule="auto"/>
        <w:ind w:right="-13"/>
        <w:jc w:val="both"/>
        <w:rPr>
          <w:rFonts w:asciiTheme="minorHAnsi" w:hAnsiTheme="minorHAnsi" w:cstheme="minorHAnsi"/>
          <w:b/>
        </w:rPr>
      </w:pPr>
      <w:r w:rsidRPr="008A007E">
        <w:rPr>
          <w:rFonts w:asciiTheme="minorHAnsi" w:hAnsiTheme="minorHAnsi" w:cstheme="minorHAnsi"/>
        </w:rPr>
        <w:t xml:space="preserve">Nazwa zamówienia: </w:t>
      </w:r>
      <w:r w:rsidRPr="008A007E">
        <w:rPr>
          <w:rFonts w:asciiTheme="minorHAnsi" w:hAnsiTheme="minorHAnsi" w:cstheme="minorHAnsi"/>
          <w:b/>
        </w:rPr>
        <w:t>Ewaluacja wpływu FENG na umiędzynarodowienie polskich jednostek naukowo-badawczych </w:t>
      </w:r>
    </w:p>
    <w:p w14:paraId="0B1D369A" w14:textId="77777777" w:rsidR="00491A5A" w:rsidRPr="008A007E" w:rsidRDefault="00491A5A" w:rsidP="00491A5A">
      <w:pPr>
        <w:pStyle w:val="Bezodstpw"/>
        <w:spacing w:line="276" w:lineRule="auto"/>
        <w:ind w:right="-13"/>
        <w:jc w:val="both"/>
        <w:rPr>
          <w:rFonts w:asciiTheme="minorHAnsi" w:hAnsiTheme="minorHAnsi" w:cstheme="minorHAnsi"/>
          <w:b/>
        </w:rPr>
      </w:pPr>
    </w:p>
    <w:p w14:paraId="7AC45E00" w14:textId="77777777" w:rsidR="00491A5A" w:rsidRDefault="00491A5A" w:rsidP="00491A5A">
      <w:pPr>
        <w:pStyle w:val="Bezodstpw"/>
        <w:spacing w:line="276" w:lineRule="auto"/>
        <w:ind w:right="-13"/>
        <w:jc w:val="both"/>
        <w:rPr>
          <w:rFonts w:asciiTheme="minorHAnsi" w:hAnsiTheme="minorHAnsi" w:cstheme="minorHAnsi"/>
          <w:bCs/>
        </w:rPr>
      </w:pPr>
      <w:r>
        <w:rPr>
          <w:rFonts w:asciiTheme="minorHAnsi" w:hAnsiTheme="minorHAnsi" w:cstheme="minorHAnsi"/>
          <w:bCs/>
        </w:rPr>
        <w:t xml:space="preserve">Badanie jest prowadzone </w:t>
      </w:r>
      <w:r w:rsidRPr="008B1A59">
        <w:t xml:space="preserve">w ramach szerszego systemu ewaluacji </w:t>
      </w:r>
      <w:r>
        <w:rPr>
          <w:rFonts w:asciiTheme="minorHAnsi" w:hAnsiTheme="minorHAnsi" w:cstheme="minorHAnsi"/>
          <w:bCs/>
        </w:rPr>
        <w:t xml:space="preserve">programu </w:t>
      </w:r>
      <w:r w:rsidRPr="003561C9">
        <w:rPr>
          <w:rFonts w:asciiTheme="minorHAnsi" w:hAnsiTheme="minorHAnsi" w:cstheme="minorHAnsi"/>
          <w:bCs/>
          <w:i/>
          <w:iCs/>
        </w:rPr>
        <w:t>Fundusze dla Nowoczesnej Gospodarki</w:t>
      </w:r>
      <w:r>
        <w:rPr>
          <w:rFonts w:asciiTheme="minorHAnsi" w:hAnsiTheme="minorHAnsi" w:cstheme="minorHAnsi"/>
          <w:bCs/>
        </w:rPr>
        <w:t xml:space="preserve"> (FENG) ujętego w</w:t>
      </w:r>
      <w:r w:rsidRPr="008A007E">
        <w:rPr>
          <w:rStyle w:val="normaltextrun"/>
          <w:rFonts w:asciiTheme="minorHAnsi" w:eastAsiaTheme="majorEastAsia" w:hAnsiTheme="minorHAnsi"/>
          <w:shd w:val="clear" w:color="auto" w:fill="FFFFFF"/>
        </w:rPr>
        <w:t xml:space="preserve"> Plan</w:t>
      </w:r>
      <w:r>
        <w:rPr>
          <w:rStyle w:val="normaltextrun"/>
          <w:rFonts w:asciiTheme="minorHAnsi" w:eastAsiaTheme="majorEastAsia" w:hAnsiTheme="minorHAnsi"/>
          <w:shd w:val="clear" w:color="auto" w:fill="FFFFFF"/>
        </w:rPr>
        <w:t>ie</w:t>
      </w:r>
      <w:r w:rsidRPr="008A007E">
        <w:rPr>
          <w:rStyle w:val="normaltextrun"/>
          <w:rFonts w:asciiTheme="minorHAnsi" w:eastAsiaTheme="majorEastAsia" w:hAnsiTheme="minorHAnsi"/>
          <w:shd w:val="clear" w:color="auto" w:fill="FFFFFF"/>
        </w:rPr>
        <w:t xml:space="preserve"> Ewaluacji FENG</w:t>
      </w:r>
      <w:r>
        <w:rPr>
          <w:rStyle w:val="normaltextrun"/>
          <w:rFonts w:asciiTheme="minorHAnsi" w:eastAsiaTheme="majorEastAsia" w:hAnsiTheme="minorHAnsi"/>
          <w:shd w:val="clear" w:color="auto" w:fill="FFFFFF"/>
        </w:rPr>
        <w:t>.</w:t>
      </w:r>
      <w:r w:rsidRPr="003024ED">
        <w:rPr>
          <w:rFonts w:asciiTheme="minorHAnsi" w:hAnsiTheme="minorHAnsi" w:cstheme="minorHAnsi"/>
          <w:bCs/>
        </w:rPr>
        <w:t xml:space="preserve"> </w:t>
      </w:r>
      <w:r>
        <w:rPr>
          <w:rFonts w:asciiTheme="minorHAnsi" w:hAnsiTheme="minorHAnsi" w:cstheme="minorHAnsi"/>
          <w:bCs/>
        </w:rPr>
        <w:t>Niniejsza ewaluacja poświęcona jest zbadaniu</w:t>
      </w:r>
      <w:r w:rsidRPr="003024ED">
        <w:rPr>
          <w:rFonts w:asciiTheme="minorHAnsi" w:hAnsiTheme="minorHAnsi" w:cstheme="minorHAnsi"/>
          <w:bCs/>
        </w:rPr>
        <w:t>, w jakim stopniu wsparcie udzielane przez FNP w ramach programu FENG przyczyniło się do umiędzynarodowienia jednostek naukowo-badawczych oraz jakie efekty przyniosło w obszarze działalności badawczej, rozwoju kompetencji i wdrażania dobrych praktyk w zarządzaniu pracami B+R</w:t>
      </w:r>
      <w:r>
        <w:rPr>
          <w:rStyle w:val="Odwoanieprzypisudolnego"/>
          <w:rFonts w:asciiTheme="minorHAnsi" w:hAnsiTheme="minorHAnsi"/>
          <w:bCs/>
        </w:rPr>
        <w:footnoteReference w:id="2"/>
      </w:r>
      <w:r w:rsidRPr="003024ED">
        <w:rPr>
          <w:rFonts w:asciiTheme="minorHAnsi" w:hAnsiTheme="minorHAnsi" w:cstheme="minorHAnsi"/>
          <w:bCs/>
        </w:rPr>
        <w:t>.</w:t>
      </w:r>
      <w:r>
        <w:rPr>
          <w:rFonts w:asciiTheme="minorHAnsi" w:hAnsiTheme="minorHAnsi" w:cstheme="minorHAnsi"/>
          <w:bCs/>
        </w:rPr>
        <w:t xml:space="preserve"> O</w:t>
      </w:r>
      <w:r w:rsidRPr="003024ED">
        <w:rPr>
          <w:rFonts w:asciiTheme="minorHAnsi" w:hAnsiTheme="minorHAnsi" w:cstheme="minorHAnsi"/>
          <w:bCs/>
        </w:rPr>
        <w:t xml:space="preserve">bejmie </w:t>
      </w:r>
      <w:r>
        <w:rPr>
          <w:rFonts w:asciiTheme="minorHAnsi" w:hAnsiTheme="minorHAnsi" w:cstheme="minorHAnsi"/>
          <w:bCs/>
        </w:rPr>
        <w:t xml:space="preserve">ona również </w:t>
      </w:r>
      <w:r w:rsidRPr="003024ED">
        <w:rPr>
          <w:rFonts w:asciiTheme="minorHAnsi" w:hAnsiTheme="minorHAnsi" w:cstheme="minorHAnsi"/>
          <w:bCs/>
        </w:rPr>
        <w:t>analizę wpływu programu FENG na proces internacjonalizacji polskich jednostek naukowo-badawczych korzystających ze wsparcia, ze szczególnym uwzględnieniem zmian w formach i skali umiędzynarodowienia zespołów oraz instytucji badawczych. Celem badania jest również identyfikacja mechanizmów stojących za obserwowanymi zmianami oraz sformułowanie rekomendacji dla instytucji wspierających umiędzynarodowienie polskiej nauki, a także dla jednostek dążących do silniejszej integracji z międzynarodowym środowiskiem naukowym.</w:t>
      </w:r>
      <w:r>
        <w:rPr>
          <w:rFonts w:asciiTheme="minorHAnsi" w:hAnsiTheme="minorHAnsi" w:cstheme="minorHAnsi"/>
          <w:bCs/>
        </w:rPr>
        <w:t xml:space="preserve"> </w:t>
      </w:r>
    </w:p>
    <w:sdt>
      <w:sdtPr>
        <w:rPr>
          <w:rFonts w:ascii="Calibri" w:eastAsia="Calibri" w:hAnsi="Calibri" w:cs="Times New Roman"/>
        </w:rPr>
        <w:id w:val="348297048"/>
        <w:docPartObj>
          <w:docPartGallery w:val="Table of Contents"/>
          <w:docPartUnique/>
        </w:docPartObj>
      </w:sdtPr>
      <w:sdtEndPr>
        <w:rPr>
          <w:b/>
          <w:bCs/>
        </w:rPr>
      </w:sdtEndPr>
      <w:sdtContent>
        <w:p w14:paraId="0CC37282" w14:textId="77777777" w:rsidR="00491A5A" w:rsidRPr="00C37447" w:rsidRDefault="00491A5A" w:rsidP="00491A5A">
          <w:pPr>
            <w:keepNext/>
            <w:keepLines/>
            <w:tabs>
              <w:tab w:val="left" w:pos="5670"/>
            </w:tabs>
            <w:spacing w:before="240" w:after="0"/>
            <w:rPr>
              <w:rFonts w:ascii="Calibri" w:eastAsia="Times New Roman" w:hAnsi="Calibri" w:cs="Times New Roman"/>
              <w:b/>
              <w:sz w:val="28"/>
              <w:szCs w:val="32"/>
            </w:rPr>
          </w:pPr>
          <w:r w:rsidRPr="00C37447">
            <w:rPr>
              <w:rFonts w:ascii="Calibri" w:eastAsia="Times New Roman" w:hAnsi="Calibri" w:cs="Times New Roman"/>
              <w:b/>
              <w:sz w:val="28"/>
              <w:szCs w:val="32"/>
            </w:rPr>
            <w:t>Spis treści</w:t>
          </w:r>
          <w:r w:rsidRPr="00C37447">
            <w:rPr>
              <w:rFonts w:ascii="Calibri" w:eastAsia="Times New Roman" w:hAnsi="Calibri" w:cs="Times New Roman"/>
              <w:b/>
              <w:sz w:val="28"/>
              <w:szCs w:val="32"/>
            </w:rPr>
            <w:tab/>
          </w:r>
        </w:p>
        <w:p w14:paraId="410CB03B" w14:textId="77777777" w:rsidR="00491A5A" w:rsidRPr="00C37447" w:rsidRDefault="00491A5A" w:rsidP="00491A5A">
          <w:pPr>
            <w:rPr>
              <w:rFonts w:ascii="Calibri" w:eastAsia="Calibri" w:hAnsi="Calibri" w:cs="Times New Roman"/>
            </w:rPr>
          </w:pPr>
        </w:p>
        <w:p w14:paraId="7FE15C2C" w14:textId="608D8114" w:rsidR="00031D53" w:rsidRDefault="00491A5A">
          <w:pPr>
            <w:pStyle w:val="Spistreci2"/>
            <w:tabs>
              <w:tab w:val="left" w:pos="720"/>
              <w:tab w:val="right" w:leader="dot" w:pos="9060"/>
            </w:tabs>
            <w:rPr>
              <w:rFonts w:eastAsiaTheme="minorEastAsia"/>
              <w:noProof/>
              <w:lang w:eastAsia="pl-PL"/>
            </w:rPr>
          </w:pPr>
          <w:r w:rsidRPr="00C37447">
            <w:rPr>
              <w:rFonts w:ascii="Calibri" w:eastAsia="Times New Roman" w:hAnsi="Calibri" w:cs="Times New Roman"/>
              <w:kern w:val="0"/>
              <w:sz w:val="22"/>
              <w:szCs w:val="22"/>
              <w:lang w:eastAsia="pl-PL"/>
              <w14:ligatures w14:val="none"/>
            </w:rPr>
            <w:fldChar w:fldCharType="begin"/>
          </w:r>
          <w:r w:rsidRPr="00C37447">
            <w:rPr>
              <w:rFonts w:ascii="Calibri" w:eastAsia="Times New Roman" w:hAnsi="Calibri" w:cs="Times New Roman"/>
              <w:kern w:val="0"/>
              <w:sz w:val="22"/>
              <w:szCs w:val="22"/>
              <w:lang w:eastAsia="pl-PL"/>
              <w14:ligatures w14:val="none"/>
            </w:rPr>
            <w:instrText xml:space="preserve"> TOC \o "1-3" \h \z \u </w:instrText>
          </w:r>
          <w:r w:rsidRPr="00C37447">
            <w:rPr>
              <w:rFonts w:ascii="Calibri" w:eastAsia="Times New Roman" w:hAnsi="Calibri" w:cs="Times New Roman"/>
              <w:kern w:val="0"/>
              <w:sz w:val="22"/>
              <w:szCs w:val="22"/>
              <w:lang w:eastAsia="pl-PL"/>
              <w14:ligatures w14:val="none"/>
            </w:rPr>
            <w:fldChar w:fldCharType="separate"/>
          </w:r>
          <w:hyperlink w:anchor="_Toc225166097" w:history="1">
            <w:r w:rsidR="00031D53" w:rsidRPr="00323DBA">
              <w:rPr>
                <w:rStyle w:val="Hipercze"/>
                <w:noProof/>
              </w:rPr>
              <w:t>1.</w:t>
            </w:r>
            <w:r w:rsidR="00031D53">
              <w:rPr>
                <w:rFonts w:eastAsiaTheme="minorEastAsia"/>
                <w:noProof/>
                <w:lang w:eastAsia="pl-PL"/>
              </w:rPr>
              <w:tab/>
            </w:r>
            <w:r w:rsidR="00031D53" w:rsidRPr="00323DBA">
              <w:rPr>
                <w:rStyle w:val="Hipercze"/>
                <w:noProof/>
              </w:rPr>
              <w:t>Przedmiot zamówienia</w:t>
            </w:r>
            <w:r w:rsidR="00031D53">
              <w:rPr>
                <w:noProof/>
                <w:webHidden/>
              </w:rPr>
              <w:tab/>
            </w:r>
            <w:r w:rsidR="00031D53">
              <w:rPr>
                <w:noProof/>
                <w:webHidden/>
              </w:rPr>
              <w:fldChar w:fldCharType="begin"/>
            </w:r>
            <w:r w:rsidR="00031D53">
              <w:rPr>
                <w:noProof/>
                <w:webHidden/>
              </w:rPr>
              <w:instrText xml:space="preserve"> PAGEREF _Toc225166097 \h </w:instrText>
            </w:r>
            <w:r w:rsidR="00031D53">
              <w:rPr>
                <w:noProof/>
                <w:webHidden/>
              </w:rPr>
            </w:r>
            <w:r w:rsidR="00031D53">
              <w:rPr>
                <w:noProof/>
                <w:webHidden/>
              </w:rPr>
              <w:fldChar w:fldCharType="separate"/>
            </w:r>
            <w:r w:rsidR="00031D53">
              <w:rPr>
                <w:noProof/>
                <w:webHidden/>
              </w:rPr>
              <w:t>2</w:t>
            </w:r>
            <w:r w:rsidR="00031D53">
              <w:rPr>
                <w:noProof/>
                <w:webHidden/>
              </w:rPr>
              <w:fldChar w:fldCharType="end"/>
            </w:r>
          </w:hyperlink>
        </w:p>
        <w:p w14:paraId="039A0C0F" w14:textId="515A103A" w:rsidR="00031D53" w:rsidRDefault="00031D53">
          <w:pPr>
            <w:pStyle w:val="Spistreci3"/>
            <w:tabs>
              <w:tab w:val="left" w:pos="960"/>
              <w:tab w:val="right" w:leader="dot" w:pos="9060"/>
            </w:tabs>
            <w:rPr>
              <w:rFonts w:eastAsiaTheme="minorEastAsia"/>
              <w:noProof/>
              <w:lang w:eastAsia="pl-PL"/>
            </w:rPr>
          </w:pPr>
          <w:hyperlink w:anchor="_Toc225166098" w:history="1">
            <w:r w:rsidRPr="00323DBA">
              <w:rPr>
                <w:rStyle w:val="Hipercze"/>
                <w:noProof/>
              </w:rPr>
              <w:t>1)</w:t>
            </w:r>
            <w:r>
              <w:rPr>
                <w:rFonts w:eastAsiaTheme="minorEastAsia"/>
                <w:noProof/>
                <w:lang w:eastAsia="pl-PL"/>
              </w:rPr>
              <w:tab/>
            </w:r>
            <w:r w:rsidRPr="00323DBA">
              <w:rPr>
                <w:rStyle w:val="Hipercze"/>
                <w:noProof/>
              </w:rPr>
              <w:t>Kontekst i uzasadnienie zamówienia</w:t>
            </w:r>
            <w:r>
              <w:rPr>
                <w:noProof/>
                <w:webHidden/>
              </w:rPr>
              <w:tab/>
            </w:r>
            <w:r>
              <w:rPr>
                <w:noProof/>
                <w:webHidden/>
              </w:rPr>
              <w:fldChar w:fldCharType="begin"/>
            </w:r>
            <w:r>
              <w:rPr>
                <w:noProof/>
                <w:webHidden/>
              </w:rPr>
              <w:instrText xml:space="preserve"> PAGEREF _Toc225166098 \h </w:instrText>
            </w:r>
            <w:r>
              <w:rPr>
                <w:noProof/>
                <w:webHidden/>
              </w:rPr>
            </w:r>
            <w:r>
              <w:rPr>
                <w:noProof/>
                <w:webHidden/>
              </w:rPr>
              <w:fldChar w:fldCharType="separate"/>
            </w:r>
            <w:r>
              <w:rPr>
                <w:noProof/>
                <w:webHidden/>
              </w:rPr>
              <w:t>2</w:t>
            </w:r>
            <w:r>
              <w:rPr>
                <w:noProof/>
                <w:webHidden/>
              </w:rPr>
              <w:fldChar w:fldCharType="end"/>
            </w:r>
          </w:hyperlink>
        </w:p>
        <w:p w14:paraId="47CD4988" w14:textId="75B723C4" w:rsidR="00031D53" w:rsidRDefault="00031D53">
          <w:pPr>
            <w:pStyle w:val="Spistreci3"/>
            <w:tabs>
              <w:tab w:val="left" w:pos="960"/>
              <w:tab w:val="right" w:leader="dot" w:pos="9060"/>
            </w:tabs>
            <w:rPr>
              <w:rFonts w:eastAsiaTheme="minorEastAsia"/>
              <w:noProof/>
              <w:lang w:eastAsia="pl-PL"/>
            </w:rPr>
          </w:pPr>
          <w:hyperlink w:anchor="_Toc225166099" w:history="1">
            <w:r w:rsidRPr="00323DBA">
              <w:rPr>
                <w:rStyle w:val="Hipercze"/>
                <w:noProof/>
              </w:rPr>
              <w:t>2)</w:t>
            </w:r>
            <w:r>
              <w:rPr>
                <w:rFonts w:eastAsiaTheme="minorEastAsia"/>
                <w:noProof/>
                <w:lang w:eastAsia="pl-PL"/>
              </w:rPr>
              <w:tab/>
            </w:r>
            <w:r w:rsidRPr="00323DBA">
              <w:rPr>
                <w:rStyle w:val="Hipercze"/>
                <w:noProof/>
              </w:rPr>
              <w:t>Cel badania</w:t>
            </w:r>
            <w:r>
              <w:rPr>
                <w:noProof/>
                <w:webHidden/>
              </w:rPr>
              <w:tab/>
            </w:r>
            <w:r>
              <w:rPr>
                <w:noProof/>
                <w:webHidden/>
              </w:rPr>
              <w:fldChar w:fldCharType="begin"/>
            </w:r>
            <w:r>
              <w:rPr>
                <w:noProof/>
                <w:webHidden/>
              </w:rPr>
              <w:instrText xml:space="preserve"> PAGEREF _Toc225166099 \h </w:instrText>
            </w:r>
            <w:r>
              <w:rPr>
                <w:noProof/>
                <w:webHidden/>
              </w:rPr>
            </w:r>
            <w:r>
              <w:rPr>
                <w:noProof/>
                <w:webHidden/>
              </w:rPr>
              <w:fldChar w:fldCharType="separate"/>
            </w:r>
            <w:r>
              <w:rPr>
                <w:noProof/>
                <w:webHidden/>
              </w:rPr>
              <w:t>4</w:t>
            </w:r>
            <w:r>
              <w:rPr>
                <w:noProof/>
                <w:webHidden/>
              </w:rPr>
              <w:fldChar w:fldCharType="end"/>
            </w:r>
          </w:hyperlink>
        </w:p>
        <w:p w14:paraId="298AB515" w14:textId="00341D04" w:rsidR="00031D53" w:rsidRDefault="00031D53">
          <w:pPr>
            <w:pStyle w:val="Spistreci3"/>
            <w:tabs>
              <w:tab w:val="left" w:pos="960"/>
              <w:tab w:val="right" w:leader="dot" w:pos="9060"/>
            </w:tabs>
            <w:rPr>
              <w:rFonts w:eastAsiaTheme="minorEastAsia"/>
              <w:noProof/>
              <w:lang w:eastAsia="pl-PL"/>
            </w:rPr>
          </w:pPr>
          <w:hyperlink w:anchor="_Toc225166100" w:history="1">
            <w:r w:rsidRPr="00323DBA">
              <w:rPr>
                <w:rStyle w:val="Hipercze"/>
                <w:noProof/>
              </w:rPr>
              <w:t>3)</w:t>
            </w:r>
            <w:r>
              <w:rPr>
                <w:rFonts w:eastAsiaTheme="minorEastAsia"/>
                <w:noProof/>
                <w:lang w:eastAsia="pl-PL"/>
              </w:rPr>
              <w:tab/>
            </w:r>
            <w:r w:rsidRPr="00323DBA">
              <w:rPr>
                <w:rStyle w:val="Hipercze"/>
                <w:noProof/>
              </w:rPr>
              <w:t>Główne pytania badawcze</w:t>
            </w:r>
            <w:r>
              <w:rPr>
                <w:noProof/>
                <w:webHidden/>
              </w:rPr>
              <w:tab/>
            </w:r>
            <w:r>
              <w:rPr>
                <w:noProof/>
                <w:webHidden/>
              </w:rPr>
              <w:fldChar w:fldCharType="begin"/>
            </w:r>
            <w:r>
              <w:rPr>
                <w:noProof/>
                <w:webHidden/>
              </w:rPr>
              <w:instrText xml:space="preserve"> PAGEREF _Toc225166100 \h </w:instrText>
            </w:r>
            <w:r>
              <w:rPr>
                <w:noProof/>
                <w:webHidden/>
              </w:rPr>
            </w:r>
            <w:r>
              <w:rPr>
                <w:noProof/>
                <w:webHidden/>
              </w:rPr>
              <w:fldChar w:fldCharType="separate"/>
            </w:r>
            <w:r>
              <w:rPr>
                <w:noProof/>
                <w:webHidden/>
              </w:rPr>
              <w:t>5</w:t>
            </w:r>
            <w:r>
              <w:rPr>
                <w:noProof/>
                <w:webHidden/>
              </w:rPr>
              <w:fldChar w:fldCharType="end"/>
            </w:r>
          </w:hyperlink>
        </w:p>
        <w:p w14:paraId="4951B5D4" w14:textId="2C730AB7" w:rsidR="00031D53" w:rsidRDefault="00031D53">
          <w:pPr>
            <w:pStyle w:val="Spistreci3"/>
            <w:tabs>
              <w:tab w:val="left" w:pos="960"/>
              <w:tab w:val="right" w:leader="dot" w:pos="9060"/>
            </w:tabs>
            <w:rPr>
              <w:rFonts w:eastAsiaTheme="minorEastAsia"/>
              <w:noProof/>
              <w:lang w:eastAsia="pl-PL"/>
            </w:rPr>
          </w:pPr>
          <w:hyperlink w:anchor="_Toc225166101" w:history="1">
            <w:r w:rsidRPr="00323DBA">
              <w:rPr>
                <w:rStyle w:val="Hipercze"/>
                <w:noProof/>
              </w:rPr>
              <w:t>1)</w:t>
            </w:r>
            <w:r>
              <w:rPr>
                <w:rFonts w:eastAsiaTheme="minorEastAsia"/>
                <w:noProof/>
                <w:lang w:eastAsia="pl-PL"/>
              </w:rPr>
              <w:tab/>
            </w:r>
            <w:r w:rsidRPr="00323DBA">
              <w:rPr>
                <w:rStyle w:val="Hipercze"/>
                <w:noProof/>
              </w:rPr>
              <w:t>Kryteria ewaluacji</w:t>
            </w:r>
            <w:r>
              <w:rPr>
                <w:noProof/>
                <w:webHidden/>
              </w:rPr>
              <w:tab/>
            </w:r>
            <w:r>
              <w:rPr>
                <w:noProof/>
                <w:webHidden/>
              </w:rPr>
              <w:fldChar w:fldCharType="begin"/>
            </w:r>
            <w:r>
              <w:rPr>
                <w:noProof/>
                <w:webHidden/>
              </w:rPr>
              <w:instrText xml:space="preserve"> PAGEREF _Toc225166101 \h </w:instrText>
            </w:r>
            <w:r>
              <w:rPr>
                <w:noProof/>
                <w:webHidden/>
              </w:rPr>
            </w:r>
            <w:r>
              <w:rPr>
                <w:noProof/>
                <w:webHidden/>
              </w:rPr>
              <w:fldChar w:fldCharType="separate"/>
            </w:r>
            <w:r>
              <w:rPr>
                <w:noProof/>
                <w:webHidden/>
              </w:rPr>
              <w:t>6</w:t>
            </w:r>
            <w:r>
              <w:rPr>
                <w:noProof/>
                <w:webHidden/>
              </w:rPr>
              <w:fldChar w:fldCharType="end"/>
            </w:r>
          </w:hyperlink>
        </w:p>
        <w:p w14:paraId="5EB95FA1" w14:textId="3BC55B21" w:rsidR="00031D53" w:rsidRDefault="00031D53">
          <w:pPr>
            <w:pStyle w:val="Spistreci3"/>
            <w:tabs>
              <w:tab w:val="left" w:pos="960"/>
              <w:tab w:val="right" w:leader="dot" w:pos="9060"/>
            </w:tabs>
            <w:rPr>
              <w:rFonts w:eastAsiaTheme="minorEastAsia"/>
              <w:noProof/>
              <w:lang w:eastAsia="pl-PL"/>
            </w:rPr>
          </w:pPr>
          <w:hyperlink w:anchor="_Toc225166102" w:history="1">
            <w:r w:rsidRPr="00323DBA">
              <w:rPr>
                <w:rStyle w:val="Hipercze"/>
                <w:noProof/>
              </w:rPr>
              <w:t>2)</w:t>
            </w:r>
            <w:r>
              <w:rPr>
                <w:rFonts w:eastAsiaTheme="minorEastAsia"/>
                <w:noProof/>
                <w:lang w:eastAsia="pl-PL"/>
              </w:rPr>
              <w:tab/>
            </w:r>
            <w:r w:rsidRPr="00323DBA">
              <w:rPr>
                <w:rStyle w:val="Hipercze"/>
                <w:noProof/>
              </w:rPr>
              <w:t>Zakres badania</w:t>
            </w:r>
            <w:r>
              <w:rPr>
                <w:noProof/>
                <w:webHidden/>
              </w:rPr>
              <w:tab/>
            </w:r>
            <w:r>
              <w:rPr>
                <w:noProof/>
                <w:webHidden/>
              </w:rPr>
              <w:fldChar w:fldCharType="begin"/>
            </w:r>
            <w:r>
              <w:rPr>
                <w:noProof/>
                <w:webHidden/>
              </w:rPr>
              <w:instrText xml:space="preserve"> PAGEREF _Toc225166102 \h </w:instrText>
            </w:r>
            <w:r>
              <w:rPr>
                <w:noProof/>
                <w:webHidden/>
              </w:rPr>
            </w:r>
            <w:r>
              <w:rPr>
                <w:noProof/>
                <w:webHidden/>
              </w:rPr>
              <w:fldChar w:fldCharType="separate"/>
            </w:r>
            <w:r>
              <w:rPr>
                <w:noProof/>
                <w:webHidden/>
              </w:rPr>
              <w:t>7</w:t>
            </w:r>
            <w:r>
              <w:rPr>
                <w:noProof/>
                <w:webHidden/>
              </w:rPr>
              <w:fldChar w:fldCharType="end"/>
            </w:r>
          </w:hyperlink>
        </w:p>
        <w:p w14:paraId="0896869F" w14:textId="19E08019" w:rsidR="00031D53" w:rsidRDefault="00031D53">
          <w:pPr>
            <w:pStyle w:val="Spistreci2"/>
            <w:tabs>
              <w:tab w:val="left" w:pos="720"/>
              <w:tab w:val="right" w:leader="dot" w:pos="9060"/>
            </w:tabs>
            <w:rPr>
              <w:rFonts w:eastAsiaTheme="minorEastAsia"/>
              <w:noProof/>
              <w:lang w:eastAsia="pl-PL"/>
            </w:rPr>
          </w:pPr>
          <w:hyperlink w:anchor="_Toc225166103" w:history="1">
            <w:r w:rsidRPr="00323DBA">
              <w:rPr>
                <w:rStyle w:val="Hipercze"/>
                <w:rFonts w:eastAsia="Times New Roman"/>
                <w:noProof/>
              </w:rPr>
              <w:t>2.</w:t>
            </w:r>
            <w:r>
              <w:rPr>
                <w:rFonts w:eastAsiaTheme="minorEastAsia"/>
                <w:noProof/>
                <w:lang w:eastAsia="pl-PL"/>
              </w:rPr>
              <w:tab/>
            </w:r>
            <w:r w:rsidRPr="00323DBA">
              <w:rPr>
                <w:rStyle w:val="Hipercze"/>
                <w:rFonts w:eastAsia="Times New Roman"/>
                <w:noProof/>
              </w:rPr>
              <w:t>Założenia metodyczne</w:t>
            </w:r>
            <w:r>
              <w:rPr>
                <w:noProof/>
                <w:webHidden/>
              </w:rPr>
              <w:tab/>
            </w:r>
            <w:r>
              <w:rPr>
                <w:noProof/>
                <w:webHidden/>
              </w:rPr>
              <w:fldChar w:fldCharType="begin"/>
            </w:r>
            <w:r>
              <w:rPr>
                <w:noProof/>
                <w:webHidden/>
              </w:rPr>
              <w:instrText xml:space="preserve"> PAGEREF _Toc225166103 \h </w:instrText>
            </w:r>
            <w:r>
              <w:rPr>
                <w:noProof/>
                <w:webHidden/>
              </w:rPr>
            </w:r>
            <w:r>
              <w:rPr>
                <w:noProof/>
                <w:webHidden/>
              </w:rPr>
              <w:fldChar w:fldCharType="separate"/>
            </w:r>
            <w:r>
              <w:rPr>
                <w:noProof/>
                <w:webHidden/>
              </w:rPr>
              <w:t>8</w:t>
            </w:r>
            <w:r>
              <w:rPr>
                <w:noProof/>
                <w:webHidden/>
              </w:rPr>
              <w:fldChar w:fldCharType="end"/>
            </w:r>
          </w:hyperlink>
        </w:p>
        <w:p w14:paraId="11B74127" w14:textId="73476D0A" w:rsidR="00031D53" w:rsidRDefault="00031D53">
          <w:pPr>
            <w:pStyle w:val="Spistreci2"/>
            <w:tabs>
              <w:tab w:val="left" w:pos="720"/>
              <w:tab w:val="right" w:leader="dot" w:pos="9060"/>
            </w:tabs>
            <w:rPr>
              <w:rFonts w:eastAsiaTheme="minorEastAsia"/>
              <w:noProof/>
              <w:lang w:eastAsia="pl-PL"/>
            </w:rPr>
          </w:pPr>
          <w:hyperlink w:anchor="_Toc225166104" w:history="1">
            <w:r w:rsidRPr="00323DBA">
              <w:rPr>
                <w:rStyle w:val="Hipercze"/>
                <w:noProof/>
              </w:rPr>
              <w:t>3.</w:t>
            </w:r>
            <w:r>
              <w:rPr>
                <w:rFonts w:eastAsiaTheme="minorEastAsia"/>
                <w:noProof/>
                <w:lang w:eastAsia="pl-PL"/>
              </w:rPr>
              <w:tab/>
            </w:r>
            <w:r w:rsidRPr="00323DBA">
              <w:rPr>
                <w:rStyle w:val="Hipercze"/>
                <w:noProof/>
              </w:rPr>
              <w:t>Produkty badania</w:t>
            </w:r>
            <w:r>
              <w:rPr>
                <w:noProof/>
                <w:webHidden/>
              </w:rPr>
              <w:tab/>
            </w:r>
            <w:r>
              <w:rPr>
                <w:noProof/>
                <w:webHidden/>
              </w:rPr>
              <w:fldChar w:fldCharType="begin"/>
            </w:r>
            <w:r>
              <w:rPr>
                <w:noProof/>
                <w:webHidden/>
              </w:rPr>
              <w:instrText xml:space="preserve"> PAGEREF _Toc225166104 \h </w:instrText>
            </w:r>
            <w:r>
              <w:rPr>
                <w:noProof/>
                <w:webHidden/>
              </w:rPr>
            </w:r>
            <w:r>
              <w:rPr>
                <w:noProof/>
                <w:webHidden/>
              </w:rPr>
              <w:fldChar w:fldCharType="separate"/>
            </w:r>
            <w:r>
              <w:rPr>
                <w:noProof/>
                <w:webHidden/>
              </w:rPr>
              <w:t>11</w:t>
            </w:r>
            <w:r>
              <w:rPr>
                <w:noProof/>
                <w:webHidden/>
              </w:rPr>
              <w:fldChar w:fldCharType="end"/>
            </w:r>
          </w:hyperlink>
        </w:p>
        <w:p w14:paraId="3E4B4245" w14:textId="2385ED5B" w:rsidR="00031D53" w:rsidRDefault="00031D53">
          <w:pPr>
            <w:pStyle w:val="Spistreci2"/>
            <w:tabs>
              <w:tab w:val="left" w:pos="720"/>
              <w:tab w:val="right" w:leader="dot" w:pos="9060"/>
            </w:tabs>
            <w:rPr>
              <w:rFonts w:eastAsiaTheme="minorEastAsia"/>
              <w:noProof/>
              <w:lang w:eastAsia="pl-PL"/>
            </w:rPr>
          </w:pPr>
          <w:hyperlink w:anchor="_Toc225166105" w:history="1">
            <w:r w:rsidRPr="00323DBA">
              <w:rPr>
                <w:rStyle w:val="Hipercze"/>
                <w:rFonts w:asciiTheme="majorHAnsi" w:eastAsiaTheme="majorEastAsia" w:hAnsiTheme="majorHAnsi" w:cstheme="majorBidi"/>
                <w:noProof/>
              </w:rPr>
              <w:t>4.</w:t>
            </w:r>
            <w:r>
              <w:rPr>
                <w:rFonts w:eastAsiaTheme="minorEastAsia"/>
                <w:noProof/>
                <w:lang w:eastAsia="pl-PL"/>
              </w:rPr>
              <w:tab/>
            </w:r>
            <w:r w:rsidRPr="00323DBA">
              <w:rPr>
                <w:rStyle w:val="Hipercze"/>
                <w:rFonts w:asciiTheme="majorHAnsi" w:eastAsiaTheme="majorEastAsia" w:hAnsiTheme="majorHAnsi" w:cstheme="majorBidi"/>
                <w:noProof/>
              </w:rPr>
              <w:t>Zasady wykorzystywania sztucznej inteligencji w realizacji zamówienia</w:t>
            </w:r>
            <w:r>
              <w:rPr>
                <w:noProof/>
                <w:webHidden/>
              </w:rPr>
              <w:tab/>
            </w:r>
            <w:r>
              <w:rPr>
                <w:noProof/>
                <w:webHidden/>
              </w:rPr>
              <w:fldChar w:fldCharType="begin"/>
            </w:r>
            <w:r>
              <w:rPr>
                <w:noProof/>
                <w:webHidden/>
              </w:rPr>
              <w:instrText xml:space="preserve"> PAGEREF _Toc225166105 \h </w:instrText>
            </w:r>
            <w:r>
              <w:rPr>
                <w:noProof/>
                <w:webHidden/>
              </w:rPr>
            </w:r>
            <w:r>
              <w:rPr>
                <w:noProof/>
                <w:webHidden/>
              </w:rPr>
              <w:fldChar w:fldCharType="separate"/>
            </w:r>
            <w:r>
              <w:rPr>
                <w:noProof/>
                <w:webHidden/>
              </w:rPr>
              <w:t>14</w:t>
            </w:r>
            <w:r>
              <w:rPr>
                <w:noProof/>
                <w:webHidden/>
              </w:rPr>
              <w:fldChar w:fldCharType="end"/>
            </w:r>
          </w:hyperlink>
        </w:p>
        <w:p w14:paraId="683A2762" w14:textId="77AA1D7E" w:rsidR="00031D53" w:rsidRDefault="00031D53">
          <w:pPr>
            <w:pStyle w:val="Spistreci2"/>
            <w:tabs>
              <w:tab w:val="left" w:pos="720"/>
              <w:tab w:val="right" w:leader="dot" w:pos="9060"/>
            </w:tabs>
            <w:rPr>
              <w:rFonts w:eastAsiaTheme="minorEastAsia"/>
              <w:noProof/>
              <w:lang w:eastAsia="pl-PL"/>
            </w:rPr>
          </w:pPr>
          <w:hyperlink w:anchor="_Toc225166106" w:history="1">
            <w:r w:rsidRPr="00323DBA">
              <w:rPr>
                <w:rStyle w:val="Hipercze"/>
                <w:rFonts w:eastAsia="Times New Roman"/>
                <w:noProof/>
              </w:rPr>
              <w:t>5.</w:t>
            </w:r>
            <w:r>
              <w:rPr>
                <w:rFonts w:eastAsiaTheme="minorEastAsia"/>
                <w:noProof/>
                <w:lang w:eastAsia="pl-PL"/>
              </w:rPr>
              <w:tab/>
            </w:r>
            <w:r w:rsidRPr="00323DBA">
              <w:rPr>
                <w:rStyle w:val="Hipercze"/>
                <w:rFonts w:eastAsia="Times New Roman"/>
                <w:noProof/>
              </w:rPr>
              <w:t>Harmonogram</w:t>
            </w:r>
            <w:r>
              <w:rPr>
                <w:noProof/>
                <w:webHidden/>
              </w:rPr>
              <w:tab/>
            </w:r>
            <w:r>
              <w:rPr>
                <w:noProof/>
                <w:webHidden/>
              </w:rPr>
              <w:fldChar w:fldCharType="begin"/>
            </w:r>
            <w:r>
              <w:rPr>
                <w:noProof/>
                <w:webHidden/>
              </w:rPr>
              <w:instrText xml:space="preserve"> PAGEREF _Toc225166106 \h </w:instrText>
            </w:r>
            <w:r>
              <w:rPr>
                <w:noProof/>
                <w:webHidden/>
              </w:rPr>
            </w:r>
            <w:r>
              <w:rPr>
                <w:noProof/>
                <w:webHidden/>
              </w:rPr>
              <w:fldChar w:fldCharType="separate"/>
            </w:r>
            <w:r>
              <w:rPr>
                <w:noProof/>
                <w:webHidden/>
              </w:rPr>
              <w:t>16</w:t>
            </w:r>
            <w:r>
              <w:rPr>
                <w:noProof/>
                <w:webHidden/>
              </w:rPr>
              <w:fldChar w:fldCharType="end"/>
            </w:r>
          </w:hyperlink>
        </w:p>
        <w:p w14:paraId="1A05BE09" w14:textId="601E2AE1" w:rsidR="00031D53" w:rsidRDefault="00031D53">
          <w:pPr>
            <w:pStyle w:val="Spistreci2"/>
            <w:tabs>
              <w:tab w:val="left" w:pos="720"/>
              <w:tab w:val="right" w:leader="dot" w:pos="9060"/>
            </w:tabs>
            <w:rPr>
              <w:rFonts w:eastAsiaTheme="minorEastAsia"/>
              <w:noProof/>
              <w:lang w:eastAsia="pl-PL"/>
            </w:rPr>
          </w:pPr>
          <w:hyperlink w:anchor="_Toc225166107" w:history="1">
            <w:r w:rsidRPr="00323DBA">
              <w:rPr>
                <w:rStyle w:val="Hipercze"/>
                <w:noProof/>
              </w:rPr>
              <w:t>6.</w:t>
            </w:r>
            <w:r>
              <w:rPr>
                <w:rFonts w:eastAsiaTheme="minorEastAsia"/>
                <w:noProof/>
                <w:lang w:eastAsia="pl-PL"/>
              </w:rPr>
              <w:tab/>
            </w:r>
            <w:r w:rsidRPr="00323DBA">
              <w:rPr>
                <w:rStyle w:val="Hipercze"/>
                <w:noProof/>
              </w:rPr>
              <w:t>Organizacja badania</w:t>
            </w:r>
            <w:r>
              <w:rPr>
                <w:noProof/>
                <w:webHidden/>
              </w:rPr>
              <w:tab/>
            </w:r>
            <w:r>
              <w:rPr>
                <w:noProof/>
                <w:webHidden/>
              </w:rPr>
              <w:fldChar w:fldCharType="begin"/>
            </w:r>
            <w:r>
              <w:rPr>
                <w:noProof/>
                <w:webHidden/>
              </w:rPr>
              <w:instrText xml:space="preserve"> PAGEREF _Toc225166107 \h </w:instrText>
            </w:r>
            <w:r>
              <w:rPr>
                <w:noProof/>
                <w:webHidden/>
              </w:rPr>
            </w:r>
            <w:r>
              <w:rPr>
                <w:noProof/>
                <w:webHidden/>
              </w:rPr>
              <w:fldChar w:fldCharType="separate"/>
            </w:r>
            <w:r>
              <w:rPr>
                <w:noProof/>
                <w:webHidden/>
              </w:rPr>
              <w:t>16</w:t>
            </w:r>
            <w:r>
              <w:rPr>
                <w:noProof/>
                <w:webHidden/>
              </w:rPr>
              <w:fldChar w:fldCharType="end"/>
            </w:r>
          </w:hyperlink>
        </w:p>
        <w:p w14:paraId="6958142B" w14:textId="790DB1DF" w:rsidR="00031D53" w:rsidRDefault="00031D53">
          <w:pPr>
            <w:pStyle w:val="Spistreci2"/>
            <w:tabs>
              <w:tab w:val="left" w:pos="720"/>
              <w:tab w:val="right" w:leader="dot" w:pos="9060"/>
            </w:tabs>
            <w:rPr>
              <w:rFonts w:eastAsiaTheme="minorEastAsia"/>
              <w:noProof/>
              <w:lang w:eastAsia="pl-PL"/>
            </w:rPr>
          </w:pPr>
          <w:hyperlink w:anchor="_Toc225166108" w:history="1">
            <w:r w:rsidRPr="00323DBA">
              <w:rPr>
                <w:rStyle w:val="Hipercze"/>
                <w:noProof/>
              </w:rPr>
              <w:t>7.</w:t>
            </w:r>
            <w:r>
              <w:rPr>
                <w:rFonts w:eastAsiaTheme="minorEastAsia"/>
                <w:noProof/>
                <w:lang w:eastAsia="pl-PL"/>
              </w:rPr>
              <w:tab/>
            </w:r>
            <w:r w:rsidRPr="00323DBA">
              <w:rPr>
                <w:rStyle w:val="Hipercze"/>
                <w:noProof/>
              </w:rPr>
              <w:t>Konflikt interesów</w:t>
            </w:r>
            <w:r>
              <w:rPr>
                <w:noProof/>
                <w:webHidden/>
              </w:rPr>
              <w:tab/>
            </w:r>
            <w:r>
              <w:rPr>
                <w:noProof/>
                <w:webHidden/>
              </w:rPr>
              <w:fldChar w:fldCharType="begin"/>
            </w:r>
            <w:r>
              <w:rPr>
                <w:noProof/>
                <w:webHidden/>
              </w:rPr>
              <w:instrText xml:space="preserve"> PAGEREF _Toc225166108 \h </w:instrText>
            </w:r>
            <w:r>
              <w:rPr>
                <w:noProof/>
                <w:webHidden/>
              </w:rPr>
            </w:r>
            <w:r>
              <w:rPr>
                <w:noProof/>
                <w:webHidden/>
              </w:rPr>
              <w:fldChar w:fldCharType="separate"/>
            </w:r>
            <w:r>
              <w:rPr>
                <w:noProof/>
                <w:webHidden/>
              </w:rPr>
              <w:t>17</w:t>
            </w:r>
            <w:r>
              <w:rPr>
                <w:noProof/>
                <w:webHidden/>
              </w:rPr>
              <w:fldChar w:fldCharType="end"/>
            </w:r>
          </w:hyperlink>
        </w:p>
        <w:p w14:paraId="2117DD53" w14:textId="730A9899" w:rsidR="00491A5A" w:rsidRPr="00C37447" w:rsidRDefault="00491A5A" w:rsidP="00491A5A">
          <w:pPr>
            <w:outlineLvl w:val="1"/>
            <w:rPr>
              <w:rFonts w:ascii="Calibri" w:eastAsia="Calibri" w:hAnsi="Calibri" w:cs="Times New Roman"/>
              <w:b/>
              <w:bCs/>
            </w:rPr>
          </w:pPr>
          <w:r w:rsidRPr="00C37447">
            <w:rPr>
              <w:rFonts w:ascii="Calibri" w:eastAsia="Calibri" w:hAnsi="Calibri" w:cs="Times New Roman"/>
              <w:b/>
              <w:bCs/>
            </w:rPr>
            <w:lastRenderedPageBreak/>
            <w:fldChar w:fldCharType="end"/>
          </w:r>
        </w:p>
      </w:sdtContent>
    </w:sdt>
    <w:p w14:paraId="2B926CEE" w14:textId="77777777" w:rsidR="00491A5A" w:rsidRDefault="00491A5A" w:rsidP="00491A5A">
      <w:pPr>
        <w:pStyle w:val="Nagwek2"/>
        <w:numPr>
          <w:ilvl w:val="0"/>
          <w:numId w:val="61"/>
        </w:numPr>
        <w:ind w:left="360"/>
      </w:pPr>
      <w:bookmarkStart w:id="0" w:name="_Toc225166097"/>
      <w:r>
        <w:t>Przedmiot zamówienia</w:t>
      </w:r>
      <w:bookmarkEnd w:id="0"/>
      <w:r>
        <w:t xml:space="preserve"> </w:t>
      </w:r>
    </w:p>
    <w:p w14:paraId="2B69ADA5" w14:textId="77777777" w:rsidR="00491A5A" w:rsidRPr="000D1F0C" w:rsidRDefault="00491A5A" w:rsidP="00491A5A">
      <w:pPr>
        <w:pStyle w:val="Bezodstpw"/>
        <w:spacing w:line="276" w:lineRule="auto"/>
        <w:ind w:right="-13"/>
        <w:jc w:val="both"/>
        <w:rPr>
          <w:rFonts w:asciiTheme="minorHAnsi" w:eastAsiaTheme="majorEastAsia" w:hAnsiTheme="minorHAnsi"/>
          <w:shd w:val="clear" w:color="auto" w:fill="FFFFFF"/>
        </w:rPr>
      </w:pPr>
      <w:r w:rsidRPr="000D1F0C">
        <w:rPr>
          <w:rFonts w:asciiTheme="minorHAnsi" w:eastAsiaTheme="majorEastAsia" w:hAnsiTheme="minorHAnsi"/>
          <w:shd w:val="clear" w:color="auto" w:fill="FFFFFF"/>
        </w:rPr>
        <w:t xml:space="preserve">Przedmiotem zamówienia jest wykonanie badania ewaluacyjnego wpływu programu FENG na umiędzynarodowienie polskich jednostek naukowo-badawczych, korzystających ze wsparcia w ramach programu.  </w:t>
      </w:r>
      <w:proofErr w:type="gramStart"/>
      <w:r w:rsidRPr="000D1F0C">
        <w:rPr>
          <w:rFonts w:asciiTheme="minorHAnsi" w:eastAsiaTheme="majorEastAsia" w:hAnsiTheme="minorHAnsi"/>
          <w:shd w:val="clear" w:color="auto" w:fill="FFFFFF"/>
        </w:rPr>
        <w:t>Analizie  poddane</w:t>
      </w:r>
      <w:proofErr w:type="gramEnd"/>
      <w:r w:rsidRPr="000D1F0C">
        <w:rPr>
          <w:rFonts w:asciiTheme="minorHAnsi" w:eastAsiaTheme="majorEastAsia" w:hAnsiTheme="minorHAnsi"/>
          <w:shd w:val="clear" w:color="auto" w:fill="FFFFFF"/>
        </w:rPr>
        <w:t xml:space="preserve"> zostaną zmiany w zakresie form i skali internacjonalizacji zespołów i jednostek badawczych. Ewaluacja ma również na celu dostarczenie wiedzy o mechanizmach zachodzących zmian, a także rekomendacji dla instytucji wspierających umiędzynarodowienie polskiej nauki </w:t>
      </w:r>
      <w:proofErr w:type="gramStart"/>
      <w:r w:rsidRPr="000D1F0C">
        <w:rPr>
          <w:rFonts w:asciiTheme="minorHAnsi" w:eastAsiaTheme="majorEastAsia" w:hAnsiTheme="minorHAnsi"/>
          <w:shd w:val="clear" w:color="auto" w:fill="FFFFFF"/>
        </w:rPr>
        <w:t>i  jednostek</w:t>
      </w:r>
      <w:proofErr w:type="gramEnd"/>
      <w:r w:rsidRPr="000D1F0C">
        <w:rPr>
          <w:rFonts w:asciiTheme="minorHAnsi" w:eastAsiaTheme="majorEastAsia" w:hAnsiTheme="minorHAnsi"/>
          <w:shd w:val="clear" w:color="auto" w:fill="FFFFFF"/>
        </w:rPr>
        <w:t xml:space="preserve"> badawczych dążących ku większej integracji z międzynarodowym środowiskiem naukowym.  </w:t>
      </w:r>
    </w:p>
    <w:p w14:paraId="10375BDA" w14:textId="77777777" w:rsidR="00491A5A" w:rsidRPr="000D1F0C" w:rsidRDefault="00491A5A" w:rsidP="00491A5A">
      <w:pPr>
        <w:pStyle w:val="Bezodstpw"/>
        <w:spacing w:line="276" w:lineRule="auto"/>
        <w:ind w:left="360" w:right="-13"/>
        <w:jc w:val="both"/>
        <w:rPr>
          <w:rFonts w:asciiTheme="minorHAnsi" w:eastAsiaTheme="majorEastAsia" w:hAnsiTheme="minorHAnsi"/>
          <w:shd w:val="clear" w:color="auto" w:fill="FFFFFF"/>
        </w:rPr>
      </w:pPr>
    </w:p>
    <w:p w14:paraId="36CB638E" w14:textId="77777777" w:rsidR="00491A5A" w:rsidRPr="00555B9C" w:rsidRDefault="00491A5A" w:rsidP="00491A5A">
      <w:pPr>
        <w:pStyle w:val="Nagwek3"/>
        <w:numPr>
          <w:ilvl w:val="0"/>
          <w:numId w:val="62"/>
        </w:numPr>
        <w:ind w:left="360"/>
        <w:rPr>
          <w:rStyle w:val="cf01"/>
          <w:rFonts w:asciiTheme="minorHAnsi" w:eastAsiaTheme="minorHAnsi" w:hAnsiTheme="minorHAnsi" w:cstheme="majorBidi"/>
          <w:color w:val="auto"/>
          <w:sz w:val="28"/>
          <w:szCs w:val="28"/>
        </w:rPr>
      </w:pPr>
      <w:bookmarkStart w:id="1" w:name="_Toc225166098"/>
      <w:r w:rsidRPr="00555B9C">
        <w:rPr>
          <w:rStyle w:val="cf01"/>
          <w:rFonts w:asciiTheme="minorHAnsi" w:hAnsiTheme="minorHAnsi" w:cstheme="majorBidi"/>
          <w:sz w:val="28"/>
          <w:szCs w:val="28"/>
        </w:rPr>
        <w:t>Kontekst i uzasadnienie zamówienia</w:t>
      </w:r>
      <w:bookmarkEnd w:id="1"/>
      <w:r w:rsidRPr="00555B9C">
        <w:rPr>
          <w:rStyle w:val="cf01"/>
          <w:rFonts w:asciiTheme="minorHAnsi" w:hAnsiTheme="minorHAnsi" w:cstheme="majorBidi"/>
          <w:sz w:val="28"/>
          <w:szCs w:val="28"/>
        </w:rPr>
        <w:t xml:space="preserve"> </w:t>
      </w:r>
    </w:p>
    <w:p w14:paraId="33B7229E" w14:textId="77777777" w:rsidR="00491A5A" w:rsidRPr="000D1F0C" w:rsidRDefault="00491A5A" w:rsidP="00491A5A">
      <w:pPr>
        <w:jc w:val="both"/>
      </w:pPr>
      <w:r w:rsidRPr="000D1F0C">
        <w:t>FENG 2021–2027 jest jednym z kluczowych krajowych programów operacyjnych wdrażanych w ramach polityki spójności Unii Europejskiej. Celem programu jest wspieranie transformacji polskiej gospodarki w kierunku innowacyjności, w tym wzmacnianie zdolności badawczo-rozwojowych przedsiębiorstw i instytucji naukowych.</w:t>
      </w:r>
    </w:p>
    <w:p w14:paraId="13B7CDAF" w14:textId="77777777" w:rsidR="00491A5A" w:rsidRPr="008900C9" w:rsidRDefault="00491A5A" w:rsidP="00491A5A">
      <w:pPr>
        <w:jc w:val="both"/>
        <w:rPr>
          <w:rFonts w:ascii="Aptos" w:eastAsiaTheme="majorEastAsia" w:hAnsi="Aptos" w:cs="Times New Roman"/>
          <w:color w:val="000000"/>
          <w:shd w:val="clear" w:color="auto" w:fill="FFFFFF"/>
        </w:rPr>
      </w:pPr>
      <w:r w:rsidRPr="000D1F0C">
        <w:t xml:space="preserve">W ramach Priorytetu II FENG: </w:t>
      </w:r>
      <w:r w:rsidRPr="000D1F0C">
        <w:rPr>
          <w:i/>
          <w:iCs/>
        </w:rPr>
        <w:t>Środowisko przyjazne innowacjom</w:t>
      </w:r>
      <w:r w:rsidRPr="000D1F0C">
        <w:t xml:space="preserve"> pięć działań: MAB FENG (Działanie 2.1), FIRST TEAM FENG (Działanie 2.2), TEAM NET FENG (Działanie 2.3</w:t>
      </w:r>
      <w:proofErr w:type="gramStart"/>
      <w:r w:rsidRPr="000D1F0C">
        <w:t>),  PRIME</w:t>
      </w:r>
      <w:proofErr w:type="gramEnd"/>
      <w:r w:rsidRPr="000D1F0C">
        <w:t xml:space="preserve"> (Działanie 2.6) oraz PROOF of CONCEPT (Działanie 2.7)</w:t>
      </w:r>
      <w:r>
        <w:t xml:space="preserve"> skierowanych zostało bezpośrednio do</w:t>
      </w:r>
      <w:r w:rsidRPr="000D1F0C">
        <w:t xml:space="preserve"> instytucji badawczych</w:t>
      </w:r>
      <w:r>
        <w:t xml:space="preserve">, a realizacja tych działań </w:t>
      </w:r>
      <w:r w:rsidRPr="000D1F0C">
        <w:t>powierzon</w:t>
      </w:r>
      <w:r>
        <w:t>a</w:t>
      </w:r>
      <w:r w:rsidRPr="000D1F0C">
        <w:t xml:space="preserve"> został</w:t>
      </w:r>
      <w:r>
        <w:t>a</w:t>
      </w:r>
      <w:r w:rsidRPr="000D1F0C">
        <w:t xml:space="preserve"> Fundacji na rzecz Nauki Polskiej (FNP). FNP jest pozarządową organizacją pożytku publicznego, a jej misją jest </w:t>
      </w:r>
      <w:r w:rsidRPr="008900C9">
        <w:rPr>
          <w:rFonts w:ascii="Aptos" w:eastAsiaTheme="majorEastAsia" w:hAnsi="Aptos" w:cs="Times New Roman"/>
          <w:color w:val="000000"/>
          <w:shd w:val="clear" w:color="auto" w:fill="FFFFFF"/>
        </w:rPr>
        <w:t xml:space="preserve">rozwijanie nauki w Polsce poprzez finansowanie badań na najwyższym poziomie oraz wspieranie innowacyjności i transferu wyników badawczych i komercjalizacji. Fundacja realizowała również schematy pomocowe w ramach poprzedniej perspektywy finansowej 2014–2020 (POIR), prowadząc działania służące zwiększaniu potencjału naukowo-badawczego (Działanie 4.3 i 4.4).  </w:t>
      </w:r>
    </w:p>
    <w:p w14:paraId="0D5A7497" w14:textId="77777777" w:rsidR="00491A5A" w:rsidRPr="00DD7E00" w:rsidRDefault="00491A5A" w:rsidP="00491A5A">
      <w:pPr>
        <w:jc w:val="both"/>
        <w:rPr>
          <w:rFonts w:ascii="Aptos" w:eastAsiaTheme="majorEastAsia" w:hAnsi="Aptos" w:cs="Times New Roman"/>
          <w:color w:val="000000"/>
          <w:shd w:val="clear" w:color="auto" w:fill="FFFFFF"/>
        </w:rPr>
      </w:pPr>
      <w:r>
        <w:rPr>
          <w:rFonts w:ascii="Aptos" w:eastAsiaTheme="majorEastAsia" w:hAnsi="Aptos" w:cs="Times New Roman"/>
          <w:color w:val="000000"/>
          <w:shd w:val="clear" w:color="auto" w:fill="FFFFFF"/>
        </w:rPr>
        <w:t xml:space="preserve">Działania realizowane przez FNP w ramach FENG kontynuują w dużej mierze </w:t>
      </w:r>
      <w:r w:rsidRPr="007715D3">
        <w:rPr>
          <w:rFonts w:ascii="Aptos" w:eastAsiaTheme="majorEastAsia" w:hAnsi="Aptos" w:cs="Times New Roman"/>
          <w:color w:val="000000"/>
          <w:shd w:val="clear" w:color="auto" w:fill="FFFFFF"/>
        </w:rPr>
        <w:t>doświadczenia POIR</w:t>
      </w:r>
      <w:r>
        <w:rPr>
          <w:rFonts w:ascii="Aptos" w:eastAsiaTheme="majorEastAsia" w:hAnsi="Aptos" w:cs="Times New Roman"/>
          <w:color w:val="000000"/>
          <w:shd w:val="clear" w:color="auto" w:fill="FFFFFF"/>
        </w:rPr>
        <w:t xml:space="preserve">. Nadal </w:t>
      </w:r>
      <w:r w:rsidRPr="00DD7E00">
        <w:rPr>
          <w:rFonts w:ascii="Aptos" w:eastAsiaTheme="majorEastAsia" w:hAnsi="Aptos" w:cs="Times New Roman"/>
          <w:color w:val="000000"/>
          <w:shd w:val="clear" w:color="auto" w:fill="FFFFFF"/>
        </w:rPr>
        <w:t xml:space="preserve">celem jest wspieranie międzynarodowej konkurencyjności badań prowadzonych w Polsce (a pośrednio polskiej gospodarki), </w:t>
      </w:r>
      <w:r>
        <w:rPr>
          <w:rFonts w:ascii="Aptos" w:eastAsiaTheme="majorEastAsia" w:hAnsi="Aptos" w:cs="Times New Roman"/>
          <w:color w:val="000000"/>
          <w:shd w:val="clear" w:color="auto" w:fill="FFFFFF"/>
        </w:rPr>
        <w:t xml:space="preserve">wzmacnianie potencjału polskich jednostek </w:t>
      </w:r>
      <w:proofErr w:type="gramStart"/>
      <w:r>
        <w:rPr>
          <w:rFonts w:ascii="Aptos" w:eastAsiaTheme="majorEastAsia" w:hAnsi="Aptos" w:cs="Times New Roman"/>
          <w:color w:val="000000"/>
          <w:shd w:val="clear" w:color="auto" w:fill="FFFFFF"/>
        </w:rPr>
        <w:t>badawczych</w:t>
      </w:r>
      <w:proofErr w:type="gramEnd"/>
      <w:r>
        <w:rPr>
          <w:rFonts w:ascii="Aptos" w:eastAsiaTheme="majorEastAsia" w:hAnsi="Aptos" w:cs="Times New Roman"/>
          <w:color w:val="000000"/>
          <w:shd w:val="clear" w:color="auto" w:fill="FFFFFF"/>
        </w:rPr>
        <w:t xml:space="preserve"> </w:t>
      </w:r>
      <w:r w:rsidRPr="00DD7E00">
        <w:rPr>
          <w:rFonts w:ascii="Aptos" w:eastAsiaTheme="majorEastAsia" w:hAnsi="Aptos" w:cs="Times New Roman"/>
          <w:color w:val="000000"/>
          <w:shd w:val="clear" w:color="auto" w:fill="FFFFFF"/>
        </w:rPr>
        <w:t>przy czym w działaniach FENG większy nacisk położony został na wspieranie komercjalizacji i transferu wyników badawczych do gospodarki. Trzy z pięciu działań realizowanych przez FNP w ramach FENG: TEAM NET FENG (Działanie 2.3</w:t>
      </w:r>
      <w:proofErr w:type="gramStart"/>
      <w:r w:rsidRPr="00DD7E00">
        <w:rPr>
          <w:rFonts w:ascii="Aptos" w:eastAsiaTheme="majorEastAsia" w:hAnsi="Aptos" w:cs="Times New Roman"/>
          <w:color w:val="000000"/>
          <w:shd w:val="clear" w:color="auto" w:fill="FFFFFF"/>
        </w:rPr>
        <w:t>),  PRIME</w:t>
      </w:r>
      <w:proofErr w:type="gramEnd"/>
      <w:r w:rsidRPr="00DD7E00">
        <w:rPr>
          <w:rFonts w:ascii="Aptos" w:eastAsiaTheme="majorEastAsia" w:hAnsi="Aptos" w:cs="Times New Roman"/>
          <w:color w:val="000000"/>
          <w:shd w:val="clear" w:color="auto" w:fill="FFFFFF"/>
        </w:rPr>
        <w:t xml:space="preserve"> (Działanie 2.6) oraz PROOF of CONCEPT (Działanie 2.7) ukierunkowane są ściśle na wzmacnianie efektywnego transferu wiedzy i technologii.</w:t>
      </w:r>
      <w:r w:rsidRPr="000D1F0C">
        <w:rPr>
          <w:rFonts w:ascii="Aptos" w:eastAsiaTheme="majorEastAsia" w:hAnsi="Aptos"/>
          <w:color w:val="000000"/>
          <w:shd w:val="clear" w:color="auto" w:fill="FFFFFF"/>
        </w:rPr>
        <w:t xml:space="preserve"> Dwa pozostałe: MAB FENG (Działanie 2.1) oraz FIRST TEAM FENG (Działanie 2.2), mają na celu rozwój wiodących w skali światowej zespołów (lub organizacji badawczych), w których możliwe będzie osiągnięcie doskonałości naukowej i międzynarodowej konkurencyjności badań.</w:t>
      </w:r>
    </w:p>
    <w:p w14:paraId="6237794E" w14:textId="77777777" w:rsidR="00491A5A" w:rsidRPr="00C37447" w:rsidRDefault="00491A5A" w:rsidP="00491A5A">
      <w:pPr>
        <w:pStyle w:val="Bezodstpw"/>
        <w:spacing w:line="276" w:lineRule="auto"/>
        <w:ind w:right="-13"/>
        <w:jc w:val="both"/>
        <w:rPr>
          <w:rFonts w:ascii="Aptos" w:eastAsiaTheme="majorEastAsia" w:hAnsi="Aptos"/>
          <w:shd w:val="clear" w:color="auto" w:fill="FFFFFF"/>
        </w:rPr>
      </w:pPr>
      <w:r w:rsidRPr="00C37447">
        <w:rPr>
          <w:rFonts w:ascii="Aptos" w:eastAsiaTheme="majorEastAsia" w:hAnsi="Aptos"/>
          <w:shd w:val="clear" w:color="auto" w:fill="FFFFFF"/>
        </w:rPr>
        <w:t>W przypadku programu MAB FENG, wsparcie projektów służyć ma wdrożeniu w Polsce najlepszych światowych praktyk w zakresie:</w:t>
      </w:r>
    </w:p>
    <w:p w14:paraId="053584E0" w14:textId="77777777" w:rsidR="00491A5A" w:rsidRPr="00C37447" w:rsidRDefault="00491A5A" w:rsidP="00491A5A">
      <w:pPr>
        <w:pStyle w:val="Bezodstpw"/>
        <w:widowControl/>
        <w:numPr>
          <w:ilvl w:val="0"/>
          <w:numId w:val="13"/>
        </w:numPr>
        <w:spacing w:line="276" w:lineRule="auto"/>
        <w:ind w:right="-13"/>
        <w:jc w:val="both"/>
        <w:rPr>
          <w:rFonts w:ascii="Aptos" w:eastAsiaTheme="majorEastAsia" w:hAnsi="Aptos"/>
          <w:shd w:val="clear" w:color="auto" w:fill="FFFFFF"/>
        </w:rPr>
      </w:pPr>
      <w:r w:rsidRPr="00C37447">
        <w:rPr>
          <w:rFonts w:ascii="Aptos" w:eastAsiaTheme="majorEastAsia" w:hAnsi="Aptos"/>
          <w:shd w:val="clear" w:color="auto" w:fill="FFFFFF"/>
        </w:rPr>
        <w:t>prowadzenia badań naukowych na najwyższym światowym poziomie, identyfikowania programów i tematów badawczych,</w:t>
      </w:r>
    </w:p>
    <w:p w14:paraId="71372930" w14:textId="77777777" w:rsidR="00491A5A" w:rsidRPr="00C37447" w:rsidRDefault="00491A5A" w:rsidP="00491A5A">
      <w:pPr>
        <w:pStyle w:val="Bezodstpw"/>
        <w:widowControl/>
        <w:numPr>
          <w:ilvl w:val="0"/>
          <w:numId w:val="13"/>
        </w:numPr>
        <w:spacing w:line="276" w:lineRule="auto"/>
        <w:ind w:right="-13"/>
        <w:jc w:val="both"/>
        <w:rPr>
          <w:rFonts w:ascii="Aptos" w:eastAsiaTheme="majorEastAsia" w:hAnsi="Aptos"/>
          <w:shd w:val="clear" w:color="auto" w:fill="FFFFFF"/>
        </w:rPr>
      </w:pPr>
      <w:r w:rsidRPr="00C37447">
        <w:rPr>
          <w:rFonts w:ascii="Aptos" w:eastAsiaTheme="majorEastAsia" w:hAnsi="Aptos"/>
          <w:shd w:val="clear" w:color="auto" w:fill="FFFFFF"/>
        </w:rPr>
        <w:t>polityki personalnej,</w:t>
      </w:r>
    </w:p>
    <w:p w14:paraId="6C340FE5" w14:textId="77777777" w:rsidR="00491A5A" w:rsidRPr="00C37447" w:rsidRDefault="00491A5A" w:rsidP="00491A5A">
      <w:pPr>
        <w:pStyle w:val="Bezodstpw"/>
        <w:widowControl/>
        <w:numPr>
          <w:ilvl w:val="0"/>
          <w:numId w:val="13"/>
        </w:numPr>
        <w:spacing w:line="276" w:lineRule="auto"/>
        <w:ind w:right="-13"/>
        <w:jc w:val="both"/>
        <w:rPr>
          <w:rFonts w:ascii="Aptos" w:eastAsiaTheme="majorEastAsia" w:hAnsi="Aptos"/>
          <w:shd w:val="clear" w:color="auto" w:fill="FFFFFF"/>
        </w:rPr>
      </w:pPr>
      <w:r w:rsidRPr="00C37447">
        <w:rPr>
          <w:rFonts w:ascii="Aptos" w:eastAsiaTheme="majorEastAsia" w:hAnsi="Aptos"/>
          <w:shd w:val="clear" w:color="auto" w:fill="FFFFFF"/>
        </w:rPr>
        <w:t>zarządzania pracami B+R i komercjalizacji wyników prac B+R.</w:t>
      </w:r>
    </w:p>
    <w:p w14:paraId="2452AEF7" w14:textId="77777777" w:rsidR="00491A5A" w:rsidRPr="003D2052" w:rsidRDefault="00491A5A" w:rsidP="00491A5A">
      <w:pPr>
        <w:pStyle w:val="Bezodstpw"/>
        <w:spacing w:before="120" w:after="120" w:line="276" w:lineRule="auto"/>
        <w:ind w:left="360" w:right="-11"/>
        <w:jc w:val="both"/>
        <w:rPr>
          <w:rFonts w:cstheme="minorHAnsi"/>
        </w:rPr>
      </w:pPr>
      <w:r w:rsidRPr="00C37447">
        <w:rPr>
          <w:rFonts w:cstheme="minorHAnsi"/>
        </w:rPr>
        <w:lastRenderedPageBreak/>
        <w:t xml:space="preserve">Pojedynczy projekt może otrzymać do 30 mln zł (8 mln EUR w przypadku, gdy beneficjent korzysta również z programu </w:t>
      </w:r>
      <w:proofErr w:type="spellStart"/>
      <w:r w:rsidRPr="009B4F6C">
        <w:rPr>
          <w:rFonts w:cstheme="minorHAnsi"/>
          <w:i/>
          <w:iCs/>
        </w:rPr>
        <w:t>Teaming</w:t>
      </w:r>
      <w:proofErr w:type="spellEnd"/>
      <w:r w:rsidRPr="009B4F6C">
        <w:rPr>
          <w:rFonts w:cstheme="minorHAnsi"/>
          <w:i/>
          <w:iCs/>
        </w:rPr>
        <w:t xml:space="preserve"> of Excellence</w:t>
      </w:r>
      <w:r w:rsidRPr="00C37447">
        <w:rPr>
          <w:rFonts w:cstheme="minorHAnsi"/>
        </w:rPr>
        <w:t xml:space="preserve">). </w:t>
      </w:r>
      <w:r w:rsidRPr="00CD7F74">
        <w:rPr>
          <w:rFonts w:cstheme="minorHAnsi"/>
        </w:rPr>
        <w:t>Począwszy od 2023 r. do 28</w:t>
      </w:r>
      <w:r>
        <w:rPr>
          <w:rFonts w:cstheme="minorHAnsi"/>
        </w:rPr>
        <w:t xml:space="preserve"> </w:t>
      </w:r>
      <w:r w:rsidRPr="00CD7F74">
        <w:rPr>
          <w:rFonts w:cstheme="minorHAnsi"/>
        </w:rPr>
        <w:t>lutego 20</w:t>
      </w:r>
      <w:r>
        <w:rPr>
          <w:rFonts w:cstheme="minorHAnsi"/>
        </w:rPr>
        <w:t>2</w:t>
      </w:r>
      <w:r w:rsidRPr="00CD7F74">
        <w:rPr>
          <w:rFonts w:cstheme="minorHAnsi"/>
        </w:rPr>
        <w:t xml:space="preserve">6 r przeprowadzono </w:t>
      </w:r>
      <w:r>
        <w:rPr>
          <w:rFonts w:cstheme="minorHAnsi"/>
        </w:rPr>
        <w:t>i rozstrzygnięto osiem</w:t>
      </w:r>
      <w:r w:rsidRPr="00CD7F74">
        <w:rPr>
          <w:rFonts w:cstheme="minorHAnsi"/>
        </w:rPr>
        <w:t xml:space="preserve"> edycj</w:t>
      </w:r>
      <w:r>
        <w:rPr>
          <w:rFonts w:cstheme="minorHAnsi"/>
        </w:rPr>
        <w:t>i</w:t>
      </w:r>
      <w:r w:rsidRPr="00CD7F74">
        <w:rPr>
          <w:rFonts w:cstheme="minorHAnsi"/>
        </w:rPr>
        <w:t xml:space="preserve"> konkursu</w:t>
      </w:r>
      <w:r>
        <w:rPr>
          <w:rFonts w:cstheme="minorHAnsi"/>
        </w:rPr>
        <w:t xml:space="preserve">. Łącznie do programu napłynęło 75 wniosków na </w:t>
      </w:r>
      <w:proofErr w:type="gramStart"/>
      <w:r>
        <w:rPr>
          <w:rFonts w:cstheme="minorHAnsi"/>
        </w:rPr>
        <w:t>kwotę  ok.</w:t>
      </w:r>
      <w:proofErr w:type="gramEnd"/>
      <w:r>
        <w:rPr>
          <w:rFonts w:cstheme="minorHAnsi"/>
        </w:rPr>
        <w:t xml:space="preserve"> 2.254 mln zł. </w:t>
      </w:r>
      <w:r w:rsidRPr="00C37447">
        <w:rPr>
          <w:rFonts w:ascii="Aptos" w:eastAsiaTheme="majorEastAsia" w:hAnsi="Aptos"/>
          <w:shd w:val="clear" w:color="auto" w:fill="FFFFFF"/>
        </w:rPr>
        <w:t xml:space="preserve">Do finansowania wybrano 19 projektów na łączną kwotę </w:t>
      </w:r>
      <w:r w:rsidRPr="009B4F6C">
        <w:rPr>
          <w:rFonts w:ascii="Aptos" w:eastAsiaTheme="majorEastAsia" w:hAnsi="Aptos"/>
          <w:shd w:val="clear" w:color="auto" w:fill="FFFFFF"/>
        </w:rPr>
        <w:t>ok 584 mln zł.</w:t>
      </w:r>
      <w:r>
        <w:rPr>
          <w:rFonts w:ascii="Aptos" w:eastAsiaTheme="majorEastAsia" w:hAnsi="Aptos"/>
          <w:shd w:val="clear" w:color="auto" w:fill="FFFFFF"/>
        </w:rPr>
        <w:t xml:space="preserve"> </w:t>
      </w:r>
    </w:p>
    <w:p w14:paraId="130F0D6E" w14:textId="77777777" w:rsidR="00491A5A" w:rsidRPr="00C37447" w:rsidRDefault="00491A5A" w:rsidP="00491A5A">
      <w:pPr>
        <w:pStyle w:val="Bezodstpw"/>
        <w:spacing w:before="120" w:after="120" w:line="276" w:lineRule="auto"/>
        <w:ind w:left="360" w:right="-11"/>
        <w:jc w:val="both"/>
        <w:rPr>
          <w:rFonts w:ascii="Aptos" w:eastAsiaTheme="majorEastAsia" w:hAnsi="Aptos"/>
          <w:shd w:val="clear" w:color="auto" w:fill="FFFFFF"/>
        </w:rPr>
      </w:pPr>
      <w:r w:rsidRPr="00C37447">
        <w:rPr>
          <w:rFonts w:ascii="Aptos" w:eastAsiaTheme="majorEastAsia" w:hAnsi="Aptos"/>
          <w:shd w:val="clear" w:color="auto" w:fill="FFFFFF"/>
        </w:rPr>
        <w:t xml:space="preserve">W przypadku programu FIRST TEAM FENG, celem wsparcia jest osiągnięcie samodzielności naukowej młodych badaczy (od 2 do 9 lat po doktoracie) poprzez prowadzenie zespołu badawczego; rozwój naukowej współpracy międzynarodowej i współpracy z podmiotami gospodarczymi działającymi w Polsce oraz zwiększenie konkurencyjności polskich wniosków składanych do konkursów ERC. Maksymalna dofinansowania dla jednego projektu to 4 mln zł. </w:t>
      </w:r>
      <w:r>
        <w:rPr>
          <w:rFonts w:ascii="Aptos" w:eastAsiaTheme="majorEastAsia" w:hAnsi="Aptos"/>
          <w:shd w:val="clear" w:color="auto" w:fill="FFFFFF"/>
        </w:rPr>
        <w:t>Począwszy od 2023 r. d</w:t>
      </w:r>
      <w:r w:rsidRPr="00C37447">
        <w:rPr>
          <w:rFonts w:ascii="Aptos" w:eastAsiaTheme="majorEastAsia" w:hAnsi="Aptos"/>
          <w:shd w:val="clear" w:color="auto" w:fill="FFFFFF"/>
        </w:rPr>
        <w:t xml:space="preserve">o </w:t>
      </w:r>
      <w:r>
        <w:rPr>
          <w:rFonts w:ascii="Aptos" w:eastAsiaTheme="majorEastAsia" w:hAnsi="Aptos"/>
          <w:shd w:val="clear" w:color="auto" w:fill="FFFFFF"/>
        </w:rPr>
        <w:t>28 lutego 2026</w:t>
      </w:r>
      <w:r w:rsidRPr="00C37447">
        <w:rPr>
          <w:rFonts w:ascii="Aptos" w:eastAsiaTheme="majorEastAsia" w:hAnsi="Aptos"/>
          <w:shd w:val="clear" w:color="auto" w:fill="FFFFFF"/>
        </w:rPr>
        <w:t xml:space="preserve"> r</w:t>
      </w:r>
      <w:r>
        <w:rPr>
          <w:rFonts w:ascii="Aptos" w:eastAsiaTheme="majorEastAsia" w:hAnsi="Aptos"/>
          <w:shd w:val="clear" w:color="auto" w:fill="FFFFFF"/>
        </w:rPr>
        <w:t xml:space="preserve"> przeprowadzono 4 edycje konkursu, z czego trzy zostały rozstrzygnięte, a </w:t>
      </w:r>
      <w:proofErr w:type="gramStart"/>
      <w:r>
        <w:rPr>
          <w:rFonts w:ascii="Aptos" w:eastAsiaTheme="majorEastAsia" w:hAnsi="Aptos"/>
          <w:shd w:val="clear" w:color="auto" w:fill="FFFFFF"/>
        </w:rPr>
        <w:t>rozstrzygnięcie  czwartej</w:t>
      </w:r>
      <w:proofErr w:type="gramEnd"/>
      <w:r>
        <w:rPr>
          <w:rFonts w:ascii="Aptos" w:eastAsiaTheme="majorEastAsia" w:hAnsi="Aptos"/>
          <w:shd w:val="clear" w:color="auto" w:fill="FFFFFF"/>
        </w:rPr>
        <w:t xml:space="preserve"> spodziewane </w:t>
      </w:r>
      <w:proofErr w:type="gramStart"/>
      <w:r>
        <w:rPr>
          <w:rFonts w:ascii="Aptos" w:eastAsiaTheme="majorEastAsia" w:hAnsi="Aptos"/>
          <w:shd w:val="clear" w:color="auto" w:fill="FFFFFF"/>
        </w:rPr>
        <w:t>jest  na</w:t>
      </w:r>
      <w:proofErr w:type="gramEnd"/>
      <w:r>
        <w:rPr>
          <w:rFonts w:ascii="Aptos" w:eastAsiaTheme="majorEastAsia" w:hAnsi="Aptos"/>
          <w:shd w:val="clear" w:color="auto" w:fill="FFFFFF"/>
        </w:rPr>
        <w:t xml:space="preserve"> przełomie </w:t>
      </w:r>
      <w:r w:rsidRPr="00C37447">
        <w:rPr>
          <w:rFonts w:ascii="Aptos" w:eastAsiaTheme="majorEastAsia" w:hAnsi="Aptos"/>
          <w:shd w:val="clear" w:color="auto" w:fill="FFFFFF"/>
        </w:rPr>
        <w:t>sierpnia i września 2026</w:t>
      </w:r>
      <w:r>
        <w:rPr>
          <w:rFonts w:ascii="Aptos" w:eastAsiaTheme="majorEastAsia" w:hAnsi="Aptos"/>
          <w:shd w:val="clear" w:color="auto" w:fill="FFFFFF"/>
        </w:rPr>
        <w:t> </w:t>
      </w:r>
      <w:r w:rsidRPr="00C37447">
        <w:rPr>
          <w:rFonts w:ascii="Aptos" w:eastAsiaTheme="majorEastAsia" w:hAnsi="Aptos"/>
          <w:shd w:val="clear" w:color="auto" w:fill="FFFFFF"/>
        </w:rPr>
        <w:t>r.</w:t>
      </w:r>
      <w:r>
        <w:rPr>
          <w:rFonts w:ascii="Aptos" w:eastAsiaTheme="majorEastAsia" w:hAnsi="Aptos"/>
          <w:shd w:val="clear" w:color="auto" w:fill="FFFFFF"/>
        </w:rPr>
        <w:t xml:space="preserve"> W trzech rozstrzygniętych edycjach do programu napłynęło 570 wniosków na łączną </w:t>
      </w:r>
      <w:proofErr w:type="gramStart"/>
      <w:r>
        <w:rPr>
          <w:rFonts w:ascii="Aptos" w:eastAsiaTheme="majorEastAsia" w:hAnsi="Aptos"/>
          <w:shd w:val="clear" w:color="auto" w:fill="FFFFFF"/>
        </w:rPr>
        <w:t>kwotę  ok.</w:t>
      </w:r>
      <w:proofErr w:type="gramEnd"/>
      <w:r>
        <w:rPr>
          <w:rFonts w:ascii="Aptos" w:eastAsiaTheme="majorEastAsia" w:hAnsi="Aptos"/>
          <w:shd w:val="clear" w:color="auto" w:fill="FFFFFF"/>
        </w:rPr>
        <w:t xml:space="preserve"> 2.122 mln zł. Z puli tej </w:t>
      </w:r>
      <w:r w:rsidRPr="00C37447">
        <w:rPr>
          <w:rFonts w:ascii="Aptos" w:eastAsiaTheme="majorEastAsia" w:hAnsi="Aptos"/>
          <w:shd w:val="clear" w:color="auto" w:fill="FFFFFF"/>
        </w:rPr>
        <w:t xml:space="preserve">do finansowania wybrano 63 projekty na łączna kwotę </w:t>
      </w:r>
      <w:r w:rsidRPr="00E62CF7">
        <w:rPr>
          <w:rFonts w:ascii="Aptos" w:eastAsiaTheme="majorEastAsia" w:hAnsi="Aptos"/>
          <w:shd w:val="clear" w:color="auto" w:fill="FFFFFF"/>
        </w:rPr>
        <w:t>ok. 214 mln zł.</w:t>
      </w:r>
      <w:r w:rsidRPr="00C37447">
        <w:rPr>
          <w:rFonts w:ascii="Aptos" w:eastAsiaTheme="majorEastAsia" w:hAnsi="Aptos"/>
          <w:shd w:val="clear" w:color="auto" w:fill="FFFFFF"/>
        </w:rPr>
        <w:t xml:space="preserve"> </w:t>
      </w:r>
    </w:p>
    <w:p w14:paraId="4382E451" w14:textId="77777777" w:rsidR="00491A5A" w:rsidRDefault="00491A5A" w:rsidP="00491A5A">
      <w:pPr>
        <w:pStyle w:val="Bezodstpw"/>
        <w:spacing w:before="120" w:after="120" w:line="276" w:lineRule="auto"/>
        <w:ind w:left="360" w:right="-11"/>
        <w:jc w:val="both"/>
        <w:rPr>
          <w:rFonts w:ascii="Aptos" w:eastAsiaTheme="majorEastAsia" w:hAnsi="Aptos"/>
          <w:shd w:val="clear" w:color="auto" w:fill="FFFFFF"/>
        </w:rPr>
      </w:pPr>
      <w:r>
        <w:rPr>
          <w:rFonts w:ascii="Aptos" w:eastAsiaTheme="majorEastAsia" w:hAnsi="Aptos"/>
          <w:shd w:val="clear" w:color="auto" w:fill="FFFFFF"/>
        </w:rPr>
        <w:t>Choć u</w:t>
      </w:r>
      <w:r w:rsidRPr="00D8250D">
        <w:rPr>
          <w:rFonts w:ascii="Aptos" w:eastAsiaTheme="majorEastAsia" w:hAnsi="Aptos"/>
          <w:shd w:val="clear" w:color="auto" w:fill="FFFFFF"/>
        </w:rPr>
        <w:t xml:space="preserve">międzynarodowienie polskiej nauki nie jest formalnym celem </w:t>
      </w:r>
      <w:proofErr w:type="gramStart"/>
      <w:r w:rsidRPr="00D8250D">
        <w:rPr>
          <w:rFonts w:ascii="Aptos" w:eastAsiaTheme="majorEastAsia" w:hAnsi="Aptos"/>
          <w:shd w:val="clear" w:color="auto" w:fill="FFFFFF"/>
        </w:rPr>
        <w:t>działań  realizowanych</w:t>
      </w:r>
      <w:proofErr w:type="gramEnd"/>
      <w:r w:rsidRPr="00D8250D">
        <w:rPr>
          <w:rFonts w:ascii="Aptos" w:eastAsiaTheme="majorEastAsia" w:hAnsi="Aptos"/>
          <w:shd w:val="clear" w:color="auto" w:fill="FFFFFF"/>
        </w:rPr>
        <w:t xml:space="preserve"> przez FNP w ramach FENG</w:t>
      </w:r>
      <w:r>
        <w:rPr>
          <w:rFonts w:ascii="Aptos" w:eastAsiaTheme="majorEastAsia" w:hAnsi="Aptos"/>
          <w:shd w:val="clear" w:color="auto" w:fill="FFFFFF"/>
        </w:rPr>
        <w:t>, bardzo w</w:t>
      </w:r>
      <w:r w:rsidRPr="00C504FD">
        <w:rPr>
          <w:rFonts w:ascii="Aptos" w:eastAsiaTheme="majorEastAsia" w:hAnsi="Aptos"/>
          <w:shd w:val="clear" w:color="auto" w:fill="FFFFFF"/>
        </w:rPr>
        <w:t xml:space="preserve">ażnym aspektem tych działań jest zwiększanie stopnia integracji krajowego systemu badawczego z międzynarodowym obiegiem wiedzy poprzez rozwój współpracy zagranicznej, udział w międzynarodowych projektach badawczych, mobilność naukowców i studentów oraz publikowanie wyników badań w międzynarodowych kanałach komunikacji naukowej. </w:t>
      </w:r>
      <w:r w:rsidRPr="00C37447">
        <w:rPr>
          <w:rFonts w:ascii="Aptos" w:eastAsiaTheme="majorEastAsia" w:hAnsi="Aptos"/>
          <w:shd w:val="clear" w:color="auto" w:fill="FFFFFF"/>
        </w:rPr>
        <w:t xml:space="preserve">W obu </w:t>
      </w:r>
      <w:r>
        <w:rPr>
          <w:rFonts w:ascii="Aptos" w:eastAsiaTheme="majorEastAsia" w:hAnsi="Aptos"/>
          <w:shd w:val="clear" w:color="auto" w:fill="FFFFFF"/>
        </w:rPr>
        <w:t xml:space="preserve">ww. </w:t>
      </w:r>
      <w:r w:rsidRPr="00C37447">
        <w:rPr>
          <w:rFonts w:ascii="Aptos" w:eastAsiaTheme="majorEastAsia" w:hAnsi="Aptos"/>
          <w:shd w:val="clear" w:color="auto" w:fill="FFFFFF"/>
        </w:rPr>
        <w:t>programach kluczowym elementem jest skompletowanie przez beneficjentów zespołów badawczych w drodze otwartych, międzynarodowych konkursów oraz międzynarodowa współpraca. Spodziewanym efektem jest zwiększenie internalizacji dofinansowanych zespołów oraz instytucji badawczych. Oczekiwania te oparte są w dużej mierze na doświadczeniach z realizacji analogicznych programów (MAB, TEAM i FIRST TEAM) w poprzedniej perspektywie finansowej (POIR)</w:t>
      </w:r>
      <w:r>
        <w:rPr>
          <w:rFonts w:ascii="Aptos" w:eastAsiaTheme="majorEastAsia" w:hAnsi="Aptos"/>
          <w:shd w:val="clear" w:color="auto" w:fill="FFFFFF"/>
        </w:rPr>
        <w:t>, które p</w:t>
      </w:r>
      <w:r w:rsidRPr="00C37447">
        <w:rPr>
          <w:rFonts w:ascii="Aptos" w:eastAsiaTheme="majorEastAsia" w:hAnsi="Aptos"/>
          <w:shd w:val="clear" w:color="auto" w:fill="FFFFFF"/>
        </w:rPr>
        <w:t>rzyniosły nie</w:t>
      </w:r>
      <w:r>
        <w:rPr>
          <w:rFonts w:ascii="Aptos" w:eastAsiaTheme="majorEastAsia" w:hAnsi="Aptos"/>
          <w:shd w:val="clear" w:color="auto" w:fill="FFFFFF"/>
        </w:rPr>
        <w:t xml:space="preserve">spotykany </w:t>
      </w:r>
      <w:r w:rsidRPr="00C37447">
        <w:rPr>
          <w:rFonts w:ascii="Aptos" w:eastAsiaTheme="majorEastAsia" w:hAnsi="Aptos"/>
          <w:shd w:val="clear" w:color="auto" w:fill="FFFFFF"/>
        </w:rPr>
        <w:t xml:space="preserve">w Polsce stopień umiędzynarodowienia wspieranych zespołów badawczych: z zagranicy pochodziło aż 40% liderów grup badawczych, 56% młodych doktorów i 54% doktorantów realizujących projekty w ramach programu MAB. W ramach całego działania 4.4 POIR (programy FIRST TEAM, </w:t>
      </w:r>
      <w:proofErr w:type="gramStart"/>
      <w:r w:rsidRPr="00C37447">
        <w:rPr>
          <w:rFonts w:ascii="Aptos" w:eastAsiaTheme="majorEastAsia" w:hAnsi="Aptos"/>
          <w:shd w:val="clear" w:color="auto" w:fill="FFFFFF"/>
        </w:rPr>
        <w:t>TEAM ,</w:t>
      </w:r>
      <w:proofErr w:type="gramEnd"/>
      <w:r w:rsidRPr="00C37447">
        <w:rPr>
          <w:rFonts w:ascii="Aptos" w:eastAsiaTheme="majorEastAsia" w:hAnsi="Aptos"/>
          <w:shd w:val="clear" w:color="auto" w:fill="FFFFFF"/>
        </w:rPr>
        <w:t xml:space="preserve"> TEAM NET, TEAM TECH i TEAM TECH CORE FACILITY) cudzoziemcy stanowili 8% liderów grup badawczych, 22% doktorantów i 23% młodych doktorów. Znaczny przyrost naukowców z zagranicy wpłynął na funkcjonowanie nie tylko zespołów badawczych, ale i ich otoczenia, np. całych instytucji badawczych. </w:t>
      </w:r>
    </w:p>
    <w:p w14:paraId="0F7DC97A" w14:textId="77777777" w:rsidR="00491A5A" w:rsidRPr="00BE05D4" w:rsidRDefault="00491A5A" w:rsidP="00491A5A">
      <w:pPr>
        <w:pStyle w:val="Bezodstpw"/>
        <w:spacing w:before="120" w:after="120" w:line="276" w:lineRule="auto"/>
        <w:ind w:left="360" w:right="-11"/>
        <w:jc w:val="both"/>
        <w:rPr>
          <w:rFonts w:asciiTheme="minorHAnsi" w:eastAsiaTheme="majorEastAsia" w:hAnsiTheme="minorHAnsi"/>
          <w:shd w:val="clear" w:color="auto" w:fill="FFFFFF"/>
        </w:rPr>
      </w:pPr>
      <w:r w:rsidRPr="00BE05D4">
        <w:rPr>
          <w:rFonts w:asciiTheme="minorHAnsi" w:eastAsiaTheme="majorEastAsia" w:hAnsiTheme="minorHAnsi"/>
          <w:shd w:val="clear" w:color="auto" w:fill="FFFFFF"/>
        </w:rPr>
        <w:t xml:space="preserve">Termin „umiędzynarodowienie” nie jest ściśle zdefiniowany i można go rozpatrywać w wielu różnych wymiarach, np. udziału naukowców z zagranicy w konkursach i projektach badawczych realizowanych w Polsce; </w:t>
      </w:r>
      <w:r w:rsidRPr="00BE05D4">
        <w:rPr>
          <w:rFonts w:asciiTheme="minorHAnsi" w:hAnsiTheme="minorHAnsi"/>
        </w:rPr>
        <w:t xml:space="preserve">udziału polskich naukowców i instytucji badawczych </w:t>
      </w:r>
      <w:r w:rsidRPr="00BE05D4">
        <w:rPr>
          <w:rFonts w:asciiTheme="minorHAnsi" w:hAnsiTheme="minorHAnsi"/>
        </w:rPr>
        <w:lastRenderedPageBreak/>
        <w:t xml:space="preserve">w międzynarodowych sieciach współpracy, projektach badawczych, publikacjach lub </w:t>
      </w:r>
      <w:proofErr w:type="gramStart"/>
      <w:r w:rsidRPr="00BE05D4">
        <w:rPr>
          <w:rFonts w:asciiTheme="minorHAnsi" w:hAnsiTheme="minorHAnsi"/>
        </w:rPr>
        <w:t xml:space="preserve">prestiżowych  </w:t>
      </w:r>
      <w:r w:rsidRPr="00BE05D4">
        <w:rPr>
          <w:rFonts w:asciiTheme="minorHAnsi" w:eastAsiaTheme="majorEastAsia" w:hAnsiTheme="minorHAnsi"/>
          <w:shd w:val="clear" w:color="auto" w:fill="FFFFFF"/>
        </w:rPr>
        <w:t>konferencjach</w:t>
      </w:r>
      <w:proofErr w:type="gramEnd"/>
      <w:r w:rsidRPr="00BE05D4">
        <w:rPr>
          <w:rFonts w:asciiTheme="minorHAnsi" w:hAnsiTheme="minorHAnsi"/>
        </w:rPr>
        <w:t xml:space="preserve"> oraz mobilności akademickiej. </w:t>
      </w:r>
      <w:r w:rsidRPr="00BE05D4">
        <w:rPr>
          <w:rFonts w:asciiTheme="minorHAnsi" w:eastAsiaTheme="majorEastAsia" w:hAnsiTheme="minorHAnsi"/>
          <w:shd w:val="clear" w:color="auto" w:fill="FFFFFF"/>
        </w:rPr>
        <w:t xml:space="preserve">Innym aspektem umiędzynarodowienia jest udział i sukcesy w międzynarodowych konkursach grantowych. Wymiary „umiędzynarodowienia” mogą mieć też „miękki”, jakościowy charakter, jak np. codzienna komunikacja w języku angielskim, udział w seminariach czy prestiżowych sieciach współpracy oraz promocja prowadzonych badań na arenie międzynarodowej. </w:t>
      </w:r>
    </w:p>
    <w:p w14:paraId="67A6FCD3" w14:textId="77777777" w:rsidR="00491A5A" w:rsidRDefault="00491A5A" w:rsidP="00491A5A">
      <w:pPr>
        <w:pStyle w:val="Bezodstpw"/>
        <w:spacing w:before="120" w:after="120" w:line="276" w:lineRule="auto"/>
        <w:ind w:left="360" w:right="-11"/>
        <w:jc w:val="both"/>
        <w:rPr>
          <w:rFonts w:ascii="Aptos" w:eastAsiaTheme="majorEastAsia" w:hAnsi="Aptos"/>
          <w:shd w:val="clear" w:color="auto" w:fill="FFFFFF"/>
        </w:rPr>
      </w:pPr>
      <w:r>
        <w:rPr>
          <w:rFonts w:ascii="Aptos" w:eastAsiaTheme="majorEastAsia" w:hAnsi="Aptos"/>
          <w:shd w:val="clear" w:color="auto" w:fill="FFFFFF"/>
        </w:rPr>
        <w:t>Należy podkreślić, że</w:t>
      </w:r>
      <w:r w:rsidRPr="00B160AD">
        <w:t xml:space="preserve"> </w:t>
      </w:r>
      <w:r>
        <w:t>u</w:t>
      </w:r>
      <w:r w:rsidRPr="00B160AD">
        <w:rPr>
          <w:rFonts w:ascii="Aptos" w:eastAsiaTheme="majorEastAsia" w:hAnsi="Aptos"/>
          <w:shd w:val="clear" w:color="auto" w:fill="FFFFFF"/>
        </w:rPr>
        <w:t>międzynarodowienie nauki</w:t>
      </w:r>
      <w:r>
        <w:rPr>
          <w:rFonts w:ascii="Aptos" w:eastAsiaTheme="majorEastAsia" w:hAnsi="Aptos"/>
          <w:shd w:val="clear" w:color="auto" w:fill="FFFFFF"/>
        </w:rPr>
        <w:t xml:space="preserve"> nie jest celem samym w sobie, ale służy poprawie jakości prowadzonych w Polsce badań, </w:t>
      </w:r>
      <w:r w:rsidRPr="00C504FD">
        <w:rPr>
          <w:rFonts w:ascii="Aptos" w:eastAsiaTheme="majorEastAsia" w:hAnsi="Aptos"/>
          <w:shd w:val="clear" w:color="auto" w:fill="FFFFFF"/>
        </w:rPr>
        <w:t>ich widoczności oraz konkurencyjności instytucji naukowych na poziomie globalnym.</w:t>
      </w:r>
      <w:r>
        <w:rPr>
          <w:rFonts w:ascii="Aptos" w:eastAsiaTheme="majorEastAsia" w:hAnsi="Aptos"/>
          <w:shd w:val="clear" w:color="auto" w:fill="FFFFFF"/>
        </w:rPr>
        <w:t xml:space="preserve"> Zwiększa atrakcyjność nauki polskiej, przyciągając talenty z innych krajów i zapobiegając drenażowi mózgów. Podnosi kompetencje polskich kard B+R, przygotowując je do roli liderów w sieciach współpracy międzynarodowej i zwiększając potencjał pozyskiwania zagranicznych środków na badania i rozwój. Przekłada się także na lepsze przygotowanie polskich kadr B+R </w:t>
      </w:r>
      <w:proofErr w:type="gramStart"/>
      <w:r>
        <w:rPr>
          <w:rFonts w:ascii="Aptos" w:eastAsiaTheme="majorEastAsia" w:hAnsi="Aptos"/>
          <w:shd w:val="clear" w:color="auto" w:fill="FFFFFF"/>
        </w:rPr>
        <w:t>do  innowacji</w:t>
      </w:r>
      <w:proofErr w:type="gramEnd"/>
      <w:r>
        <w:rPr>
          <w:rFonts w:ascii="Aptos" w:eastAsiaTheme="majorEastAsia" w:hAnsi="Aptos"/>
          <w:shd w:val="clear" w:color="auto" w:fill="FFFFFF"/>
        </w:rPr>
        <w:t xml:space="preserve"> i komercjalizacji wyników badawczych. </w:t>
      </w:r>
    </w:p>
    <w:p w14:paraId="0C3E0AA4" w14:textId="77777777" w:rsidR="00491A5A" w:rsidRDefault="00491A5A" w:rsidP="00491A5A">
      <w:pPr>
        <w:pStyle w:val="Bezodstpw"/>
        <w:spacing w:line="276" w:lineRule="auto"/>
        <w:ind w:left="360" w:right="-13"/>
        <w:jc w:val="both"/>
        <w:rPr>
          <w:rFonts w:ascii="Aptos" w:eastAsiaTheme="majorEastAsia" w:hAnsi="Aptos"/>
          <w:shd w:val="clear" w:color="auto" w:fill="FFFFFF"/>
        </w:rPr>
      </w:pPr>
    </w:p>
    <w:p w14:paraId="432ADCD7" w14:textId="77777777" w:rsidR="00491A5A" w:rsidRPr="004476BC" w:rsidRDefault="00491A5A" w:rsidP="00491A5A">
      <w:pPr>
        <w:pStyle w:val="Nagwek3"/>
        <w:numPr>
          <w:ilvl w:val="0"/>
          <w:numId w:val="62"/>
        </w:numPr>
        <w:ind w:left="360"/>
      </w:pPr>
      <w:bookmarkStart w:id="2" w:name="_Hlk223515226"/>
      <w:bookmarkStart w:id="3" w:name="_Toc225166099"/>
      <w:r w:rsidRPr="004476BC">
        <w:t>Cel badania</w:t>
      </w:r>
      <w:bookmarkEnd w:id="3"/>
    </w:p>
    <w:bookmarkEnd w:id="2"/>
    <w:p w14:paraId="5E6704D6" w14:textId="77777777" w:rsidR="00491A5A" w:rsidRDefault="00491A5A" w:rsidP="00491A5A">
      <w:pPr>
        <w:pStyle w:val="Bezodstpw"/>
        <w:spacing w:before="120" w:after="120" w:line="276" w:lineRule="auto"/>
        <w:ind w:left="284" w:right="-13"/>
        <w:jc w:val="both"/>
        <w:rPr>
          <w:rFonts w:asciiTheme="minorHAnsi" w:hAnsiTheme="minorHAnsi" w:cstheme="minorHAnsi"/>
          <w:bCs/>
        </w:rPr>
      </w:pPr>
      <w:r w:rsidRPr="00CE52B2">
        <w:rPr>
          <w:rStyle w:val="normaltextrun"/>
          <w:rFonts w:asciiTheme="minorHAnsi" w:eastAsiaTheme="majorEastAsia" w:hAnsiTheme="minorHAnsi"/>
          <w:shd w:val="clear" w:color="auto" w:fill="FFFFFF"/>
        </w:rPr>
        <w:t xml:space="preserve">Celem badania jest zrozumienie, w jakim stopniu </w:t>
      </w:r>
      <w:r w:rsidRPr="00B31869">
        <w:rPr>
          <w:rFonts w:asciiTheme="minorHAnsi" w:hAnsiTheme="minorHAnsi" w:cstheme="minorHAnsi"/>
          <w:bCs/>
        </w:rPr>
        <w:t>wsparcia oferowane przez FNP w ramach programu FENG wpłynęło na umiędzynarodowienie jednostek naukowo-badawczych i jakie efekty przynosi to w zakresie działalności badawczej, kompetencji oraz dobrych praktyk w zakresie</w:t>
      </w:r>
      <w:r w:rsidRPr="00CE52B2">
        <w:rPr>
          <w:rFonts w:asciiTheme="minorHAnsi" w:hAnsiTheme="minorHAnsi"/>
        </w:rPr>
        <w:t xml:space="preserve"> </w:t>
      </w:r>
      <w:r w:rsidRPr="00B31869">
        <w:rPr>
          <w:rFonts w:asciiTheme="minorHAnsi" w:hAnsiTheme="minorHAnsi" w:cstheme="minorHAnsi"/>
          <w:bCs/>
        </w:rPr>
        <w:t>zarządzania pracami B+R</w:t>
      </w:r>
      <w:r>
        <w:rPr>
          <w:rFonts w:asciiTheme="minorHAnsi" w:hAnsiTheme="minorHAnsi" w:cstheme="minorHAnsi"/>
          <w:bCs/>
        </w:rPr>
        <w:t>.</w:t>
      </w:r>
    </w:p>
    <w:p w14:paraId="313172B0" w14:textId="77777777" w:rsidR="00491A5A" w:rsidRPr="00B31869" w:rsidRDefault="00491A5A" w:rsidP="00491A5A">
      <w:pPr>
        <w:pStyle w:val="Bezodstpw"/>
        <w:spacing w:before="120" w:after="120" w:line="276" w:lineRule="auto"/>
        <w:ind w:left="284" w:right="-13"/>
        <w:jc w:val="both"/>
        <w:rPr>
          <w:rFonts w:asciiTheme="minorHAnsi" w:hAnsiTheme="minorHAnsi" w:cstheme="minorHAnsi"/>
          <w:bCs/>
        </w:rPr>
      </w:pPr>
      <w:r w:rsidRPr="00CE52B2">
        <w:rPr>
          <w:rFonts w:asciiTheme="minorHAnsi" w:hAnsiTheme="minorHAnsi"/>
        </w:rPr>
        <w:t>Badanie ma dostarczyć wiedzy na temat (zamierzonych i niezamierzonych) efektów interwencji oraz wyjaśnić mechanizmy zmiany wywołanej realizacją projektu w ramach działań MAB FENG oraz FIRST TEAM FENG. Wyniki ewaluacji powinny pomóc w ocenie trafności logiki interwencji</w:t>
      </w:r>
      <w:r>
        <w:rPr>
          <w:rFonts w:asciiTheme="minorHAnsi" w:hAnsiTheme="minorHAnsi"/>
        </w:rPr>
        <w:t xml:space="preserve"> oraz </w:t>
      </w:r>
      <w:r w:rsidRPr="00CE52B2">
        <w:rPr>
          <w:rFonts w:asciiTheme="minorHAnsi" w:hAnsiTheme="minorHAnsi"/>
        </w:rPr>
        <w:t xml:space="preserve">jej dopasowania </w:t>
      </w:r>
      <w:proofErr w:type="gramStart"/>
      <w:r w:rsidRPr="00CE52B2">
        <w:rPr>
          <w:rFonts w:asciiTheme="minorHAnsi" w:hAnsiTheme="minorHAnsi"/>
        </w:rPr>
        <w:t xml:space="preserve">do  </w:t>
      </w:r>
      <w:r w:rsidRPr="00163A6E">
        <w:rPr>
          <w:rFonts w:asciiTheme="minorHAnsi" w:hAnsiTheme="minorHAnsi"/>
        </w:rPr>
        <w:t>potrzeb</w:t>
      </w:r>
      <w:proofErr w:type="gramEnd"/>
      <w:r w:rsidRPr="00163A6E">
        <w:rPr>
          <w:rFonts w:asciiTheme="minorHAnsi" w:hAnsiTheme="minorHAnsi"/>
        </w:rPr>
        <w:t xml:space="preserve"> beneficjentów i systemu nauki w Polsce.</w:t>
      </w:r>
      <w:r w:rsidRPr="00CE52B2">
        <w:rPr>
          <w:rFonts w:asciiTheme="minorHAnsi" w:hAnsiTheme="minorHAnsi"/>
        </w:rPr>
        <w:t xml:space="preserve"> </w:t>
      </w:r>
    </w:p>
    <w:p w14:paraId="5109A7D2" w14:textId="77777777" w:rsidR="00491A5A" w:rsidRPr="00CE52B2" w:rsidRDefault="00491A5A" w:rsidP="00491A5A">
      <w:pPr>
        <w:spacing w:before="120" w:after="120"/>
        <w:ind w:left="284"/>
        <w:jc w:val="both"/>
      </w:pPr>
      <w:r w:rsidRPr="00CE52B2">
        <w:t xml:space="preserve">Wyniki badania powinny dostarczyć FNP, Ministerstwu Funduszy i Polityki Regionalnej, innym instytucjom zaangażowanym w działania FENG oraz Komisji Europejskiej danych oraz pogłębionej wiedzy o </w:t>
      </w:r>
      <w:r>
        <w:t xml:space="preserve">mechanizmach i pierwszych </w:t>
      </w:r>
      <w:proofErr w:type="gramStart"/>
      <w:r>
        <w:t xml:space="preserve">efektach </w:t>
      </w:r>
      <w:r w:rsidRPr="00CE52B2">
        <w:t xml:space="preserve"> interwencji</w:t>
      </w:r>
      <w:proofErr w:type="gramEnd"/>
      <w:r w:rsidRPr="00CE52B2">
        <w:t>. Powinny także być przydatne dla innych instytucji i ekspertów działających na rzecz umiędzynarodowienia polskiej nauki i zwiększenia jej udziału w nauce światowej</w:t>
      </w:r>
      <w:r>
        <w:rPr>
          <w:rStyle w:val="Odwoanieprzypisudolnego"/>
        </w:rPr>
        <w:footnoteReference w:id="3"/>
      </w:r>
      <w:r>
        <w:t>.</w:t>
      </w:r>
    </w:p>
    <w:p w14:paraId="7A7813FA" w14:textId="77777777" w:rsidR="00491A5A" w:rsidRPr="00C37447" w:rsidRDefault="00491A5A" w:rsidP="00491A5A">
      <w:pPr>
        <w:pStyle w:val="Bezodstpw"/>
        <w:spacing w:line="276" w:lineRule="auto"/>
        <w:ind w:left="284" w:right="-13"/>
        <w:jc w:val="both"/>
        <w:rPr>
          <w:rStyle w:val="eop"/>
          <w:rFonts w:ascii="Aptos" w:eastAsiaTheme="majorEastAsia" w:hAnsi="Aptos"/>
          <w:shd w:val="clear" w:color="auto" w:fill="FFFFFF"/>
        </w:rPr>
      </w:pPr>
    </w:p>
    <w:p w14:paraId="6BA36537" w14:textId="77777777" w:rsidR="00491A5A" w:rsidRPr="00C37447" w:rsidRDefault="00491A5A" w:rsidP="00491A5A">
      <w:pPr>
        <w:pStyle w:val="Bezodstpw"/>
        <w:spacing w:line="276" w:lineRule="auto"/>
        <w:ind w:left="284" w:right="-13"/>
        <w:jc w:val="both"/>
        <w:rPr>
          <w:rStyle w:val="eop"/>
          <w:rFonts w:ascii="Aptos" w:eastAsiaTheme="majorEastAsia" w:hAnsi="Aptos"/>
          <w:shd w:val="clear" w:color="auto" w:fill="FFFFFF"/>
        </w:rPr>
      </w:pPr>
      <w:r w:rsidRPr="00C37447">
        <w:rPr>
          <w:rStyle w:val="eop"/>
          <w:rFonts w:ascii="Aptos" w:eastAsiaTheme="majorEastAsia" w:hAnsi="Aptos"/>
          <w:shd w:val="clear" w:color="auto" w:fill="FFFFFF"/>
        </w:rPr>
        <w:t xml:space="preserve">Cele szczegółowe: </w:t>
      </w:r>
    </w:p>
    <w:p w14:paraId="766ED182" w14:textId="77777777" w:rsidR="00491A5A" w:rsidRPr="00C37447" w:rsidRDefault="00491A5A" w:rsidP="00491A5A">
      <w:pPr>
        <w:pStyle w:val="Bezodstpw"/>
        <w:widowControl/>
        <w:numPr>
          <w:ilvl w:val="0"/>
          <w:numId w:val="20"/>
        </w:numPr>
        <w:spacing w:line="276" w:lineRule="auto"/>
        <w:ind w:right="-13"/>
        <w:jc w:val="both"/>
        <w:rPr>
          <w:rStyle w:val="normaltextrun"/>
          <w:rFonts w:ascii="Aptos" w:eastAsiaTheme="majorEastAsia" w:hAnsi="Aptos" w:cstheme="minorBidi"/>
          <w:kern w:val="2"/>
          <w:shd w:val="clear" w:color="auto" w:fill="FFFFFF"/>
          <w:lang w:eastAsia="en-US"/>
          <w14:ligatures w14:val="standardContextual"/>
        </w:rPr>
      </w:pPr>
      <w:r w:rsidRPr="00C37447">
        <w:rPr>
          <w:rFonts w:asciiTheme="minorHAnsi" w:hAnsiTheme="minorHAnsi" w:cstheme="minorHAnsi"/>
          <w:bCs/>
        </w:rPr>
        <w:t>Identyfikacja</w:t>
      </w:r>
      <w:r w:rsidRPr="00C37447">
        <w:rPr>
          <w:rStyle w:val="normaltextrun"/>
          <w:rFonts w:ascii="Aptos" w:eastAsiaTheme="majorEastAsia" w:hAnsi="Aptos"/>
          <w:shd w:val="clear" w:color="auto" w:fill="FFFFFF"/>
        </w:rPr>
        <w:t xml:space="preserve"> produktów, rezultatów i </w:t>
      </w:r>
      <w:r>
        <w:rPr>
          <w:rStyle w:val="normaltextrun"/>
          <w:rFonts w:ascii="Aptos" w:eastAsiaTheme="majorEastAsia" w:hAnsi="Aptos"/>
          <w:shd w:val="clear" w:color="auto" w:fill="FFFFFF"/>
        </w:rPr>
        <w:t>wpływu</w:t>
      </w:r>
      <w:r w:rsidRPr="00C37447">
        <w:rPr>
          <w:rStyle w:val="normaltextrun"/>
          <w:rFonts w:ascii="Aptos" w:eastAsiaTheme="majorEastAsia" w:hAnsi="Aptos"/>
          <w:shd w:val="clear" w:color="auto" w:fill="FFFFFF"/>
        </w:rPr>
        <w:t xml:space="preserve"> interwencji w zakresie umiędzynarodowienia zespołów i jednostek badawczych</w:t>
      </w:r>
      <w:r>
        <w:rPr>
          <w:rStyle w:val="normaltextrun"/>
          <w:rFonts w:ascii="Aptos" w:eastAsiaTheme="majorEastAsia" w:hAnsi="Aptos"/>
          <w:shd w:val="clear" w:color="auto" w:fill="FFFFFF"/>
        </w:rPr>
        <w:t>.</w:t>
      </w:r>
    </w:p>
    <w:p w14:paraId="14686309" w14:textId="77777777" w:rsidR="00491A5A" w:rsidRPr="00C37447" w:rsidRDefault="00491A5A" w:rsidP="00491A5A">
      <w:pPr>
        <w:pStyle w:val="Bezodstpw"/>
        <w:widowControl/>
        <w:numPr>
          <w:ilvl w:val="0"/>
          <w:numId w:val="20"/>
        </w:numPr>
        <w:spacing w:line="276" w:lineRule="auto"/>
        <w:ind w:right="-13"/>
        <w:jc w:val="both"/>
        <w:rPr>
          <w:rStyle w:val="eop"/>
          <w:rFonts w:ascii="Aptos" w:eastAsiaTheme="majorEastAsia" w:hAnsi="Aptos" w:cstheme="minorBidi"/>
          <w:kern w:val="2"/>
          <w:shd w:val="clear" w:color="auto" w:fill="FFFFFF"/>
          <w:lang w:eastAsia="en-US"/>
          <w14:ligatures w14:val="standardContextual"/>
        </w:rPr>
      </w:pPr>
      <w:r>
        <w:rPr>
          <w:rStyle w:val="normaltextrun"/>
          <w:rFonts w:ascii="Aptos" w:eastAsiaTheme="majorEastAsia" w:hAnsi="Aptos"/>
          <w:shd w:val="clear" w:color="auto" w:fill="FFFFFF"/>
        </w:rPr>
        <w:t>Opisanie</w:t>
      </w:r>
      <w:r w:rsidRPr="00C37447">
        <w:rPr>
          <w:rStyle w:val="normaltextrun"/>
          <w:rFonts w:ascii="Aptos" w:eastAsiaTheme="majorEastAsia" w:hAnsi="Aptos"/>
          <w:shd w:val="clear" w:color="auto" w:fill="FFFFFF"/>
        </w:rPr>
        <w:t xml:space="preserve"> mechanizmów, które doprowadziły do zaobserwowanych zmian</w:t>
      </w:r>
      <w:r>
        <w:rPr>
          <w:rStyle w:val="eop"/>
          <w:rFonts w:ascii="Aptos" w:eastAsiaTheme="majorEastAsia" w:hAnsi="Aptos"/>
          <w:shd w:val="clear" w:color="auto" w:fill="FFFFFF"/>
        </w:rPr>
        <w:t>.</w:t>
      </w:r>
    </w:p>
    <w:p w14:paraId="03AC1F06" w14:textId="77777777" w:rsidR="00491A5A" w:rsidRPr="00C37447" w:rsidRDefault="00491A5A" w:rsidP="00491A5A">
      <w:pPr>
        <w:pStyle w:val="Bezodstpw"/>
        <w:widowControl/>
        <w:numPr>
          <w:ilvl w:val="0"/>
          <w:numId w:val="20"/>
        </w:numPr>
        <w:spacing w:line="276" w:lineRule="auto"/>
        <w:ind w:right="-13"/>
        <w:jc w:val="both"/>
        <w:rPr>
          <w:rStyle w:val="eop"/>
          <w:rFonts w:ascii="Aptos" w:eastAsiaTheme="majorEastAsia" w:hAnsi="Aptos" w:cstheme="minorBidi"/>
          <w:kern w:val="2"/>
          <w:shd w:val="clear" w:color="auto" w:fill="FFFFFF"/>
          <w:lang w:eastAsia="en-US"/>
          <w14:ligatures w14:val="standardContextual"/>
        </w:rPr>
      </w:pPr>
      <w:r w:rsidRPr="00C37447">
        <w:rPr>
          <w:rStyle w:val="eop"/>
          <w:rFonts w:ascii="Aptos" w:eastAsiaTheme="majorEastAsia" w:hAnsi="Aptos"/>
          <w:shd w:val="clear" w:color="auto" w:fill="FFFFFF"/>
        </w:rPr>
        <w:lastRenderedPageBreak/>
        <w:t>Opracowanie rekomendacji dotyczących działań na rzecz umiędzynarodowienia jednostek badawczych dla instytucji wspierających umiędzynarodowienie polskiej nauki oraz jednostek badawczych dążących ku umiędzynarodowieniu.</w:t>
      </w:r>
    </w:p>
    <w:p w14:paraId="7D2ED8FB" w14:textId="77777777" w:rsidR="00491A5A" w:rsidRDefault="00491A5A" w:rsidP="00491A5A">
      <w:pPr>
        <w:pStyle w:val="Bezodstpw"/>
        <w:spacing w:line="276" w:lineRule="auto"/>
        <w:ind w:right="-13"/>
        <w:jc w:val="both"/>
        <w:rPr>
          <w:rStyle w:val="eop"/>
          <w:rFonts w:ascii="Aptos" w:eastAsiaTheme="majorEastAsia" w:hAnsi="Aptos"/>
          <w:shd w:val="clear" w:color="auto" w:fill="FFFFFF"/>
        </w:rPr>
      </w:pPr>
    </w:p>
    <w:p w14:paraId="0947110B" w14:textId="77777777" w:rsidR="00491A5A" w:rsidRPr="004476BC" w:rsidRDefault="00491A5A" w:rsidP="00491A5A">
      <w:pPr>
        <w:pStyle w:val="Nagwek3"/>
        <w:numPr>
          <w:ilvl w:val="0"/>
          <w:numId w:val="62"/>
        </w:numPr>
        <w:ind w:left="360"/>
      </w:pPr>
      <w:bookmarkStart w:id="4" w:name="_Toc225166100"/>
      <w:r>
        <w:t>Główne pytania badawcze</w:t>
      </w:r>
      <w:bookmarkEnd w:id="4"/>
    </w:p>
    <w:p w14:paraId="06659037" w14:textId="77777777" w:rsidR="00491A5A" w:rsidRPr="001D0286" w:rsidRDefault="00491A5A" w:rsidP="00491A5A">
      <w:pPr>
        <w:pStyle w:val="Bezodstpw"/>
        <w:spacing w:line="276" w:lineRule="auto"/>
        <w:ind w:left="360" w:right="-13"/>
        <w:jc w:val="both"/>
        <w:rPr>
          <w:rStyle w:val="normaltextrun"/>
          <w:rFonts w:ascii="Aptos" w:eastAsiaTheme="majorEastAsia" w:hAnsi="Aptos"/>
          <w:u w:val="single"/>
          <w:shd w:val="clear" w:color="auto" w:fill="FFFFFF"/>
        </w:rPr>
      </w:pPr>
      <w:r w:rsidRPr="001D0286">
        <w:rPr>
          <w:rFonts w:asciiTheme="minorHAnsi" w:hAnsiTheme="minorHAnsi" w:cstheme="minorHAnsi"/>
          <w:bCs/>
          <w:u w:val="single"/>
        </w:rPr>
        <w:t xml:space="preserve">Cel szczegółowy 1: </w:t>
      </w:r>
      <w:r w:rsidRPr="001D0286">
        <w:rPr>
          <w:rFonts w:asciiTheme="minorHAnsi" w:hAnsiTheme="minorHAnsi" w:cstheme="minorHAnsi"/>
          <w:bCs/>
        </w:rPr>
        <w:t>Identyfikacja</w:t>
      </w:r>
      <w:r w:rsidRPr="001D0286">
        <w:rPr>
          <w:rStyle w:val="normaltextrun"/>
          <w:rFonts w:ascii="Aptos" w:eastAsiaTheme="majorEastAsia" w:hAnsi="Aptos"/>
          <w:shd w:val="clear" w:color="auto" w:fill="FFFFFF"/>
        </w:rPr>
        <w:t xml:space="preserve"> produktów, rezultatów i efektów interwencji w zakresie umiędzynarodowienia zespołów i jednostek badawczych.</w:t>
      </w:r>
      <w:r w:rsidRPr="001D0286">
        <w:rPr>
          <w:rStyle w:val="normaltextrun"/>
          <w:rFonts w:ascii="Aptos" w:eastAsiaTheme="majorEastAsia" w:hAnsi="Aptos"/>
          <w:u w:val="single"/>
          <w:shd w:val="clear" w:color="auto" w:fill="FFFFFF"/>
        </w:rPr>
        <w:t xml:space="preserve"> </w:t>
      </w:r>
    </w:p>
    <w:p w14:paraId="015A50D2" w14:textId="77777777" w:rsidR="00491A5A" w:rsidRPr="001D0286" w:rsidRDefault="00491A5A" w:rsidP="00491A5A">
      <w:pPr>
        <w:pStyle w:val="Bezodstpw"/>
        <w:widowControl/>
        <w:numPr>
          <w:ilvl w:val="1"/>
          <w:numId w:val="49"/>
        </w:numPr>
        <w:spacing w:line="276" w:lineRule="auto"/>
        <w:ind w:right="-13"/>
        <w:jc w:val="both"/>
        <w:rPr>
          <w:rFonts w:asciiTheme="minorHAnsi" w:hAnsiTheme="minorHAnsi" w:cstheme="minorHAnsi"/>
        </w:rPr>
      </w:pPr>
      <w:r w:rsidRPr="001D0286">
        <w:rPr>
          <w:rFonts w:asciiTheme="minorHAnsi" w:hAnsiTheme="minorHAnsi" w:cstheme="minorHAnsi"/>
        </w:rPr>
        <w:t>Jaka jest charakterystyka beneficjentów oraz nieskutecznych wnioskodawców? Opis porównawczy i próba znalezienia wyróżników</w:t>
      </w:r>
    </w:p>
    <w:p w14:paraId="00DB3CAB" w14:textId="77777777" w:rsidR="00491A5A" w:rsidRPr="0019392A" w:rsidRDefault="00491A5A" w:rsidP="00491A5A">
      <w:pPr>
        <w:pStyle w:val="Bezodstpw"/>
        <w:widowControl/>
        <w:numPr>
          <w:ilvl w:val="1"/>
          <w:numId w:val="49"/>
        </w:numPr>
        <w:spacing w:line="276" w:lineRule="auto"/>
        <w:ind w:right="-13"/>
        <w:jc w:val="both"/>
        <w:rPr>
          <w:rStyle w:val="eop"/>
          <w:rFonts w:asciiTheme="minorHAnsi" w:eastAsiaTheme="minorHAnsi" w:hAnsiTheme="minorHAnsi" w:cstheme="minorHAnsi"/>
          <w:kern w:val="2"/>
          <w:lang w:eastAsia="en-US"/>
          <w14:ligatures w14:val="standardContextual"/>
        </w:rPr>
      </w:pPr>
      <w:r w:rsidRPr="0019392A">
        <w:rPr>
          <w:rFonts w:asciiTheme="minorHAnsi" w:hAnsiTheme="minorHAnsi" w:cstheme="minorHAnsi"/>
        </w:rPr>
        <w:t>Jakie</w:t>
      </w:r>
      <w:r w:rsidRPr="0019392A">
        <w:rPr>
          <w:rFonts w:asciiTheme="minorHAnsi" w:hAnsiTheme="minorHAnsi"/>
        </w:rPr>
        <w:t xml:space="preserve"> przejawy</w:t>
      </w:r>
      <w:r w:rsidRPr="0019392A">
        <w:rPr>
          <w:rFonts w:asciiTheme="minorHAnsi" w:hAnsiTheme="minorHAnsi" w:cstheme="minorHAnsi"/>
        </w:rPr>
        <w:t xml:space="preserve"> umiędzynarodowienia występowały w danych jednostkach przed uruchomieniem wsparcia?</w:t>
      </w:r>
      <w:r w:rsidRPr="0019392A">
        <w:rPr>
          <w:rStyle w:val="eop"/>
          <w:rFonts w:asciiTheme="minorHAnsi" w:eastAsiaTheme="majorEastAsia" w:hAnsiTheme="minorHAnsi" w:cs="Segoe UI"/>
        </w:rPr>
        <w:t> W jakiej występowały skali?</w:t>
      </w:r>
    </w:p>
    <w:p w14:paraId="75B31E52" w14:textId="77777777" w:rsidR="00491A5A" w:rsidRPr="0019392A" w:rsidRDefault="00491A5A" w:rsidP="00491A5A">
      <w:pPr>
        <w:pStyle w:val="Bezodstpw"/>
        <w:widowControl/>
        <w:numPr>
          <w:ilvl w:val="1"/>
          <w:numId w:val="49"/>
        </w:numPr>
        <w:spacing w:line="276" w:lineRule="auto"/>
        <w:ind w:right="-13"/>
        <w:jc w:val="both"/>
        <w:rPr>
          <w:rFonts w:asciiTheme="minorHAnsi" w:hAnsiTheme="minorHAnsi" w:cstheme="minorHAnsi"/>
        </w:rPr>
      </w:pPr>
      <w:r w:rsidRPr="0019392A">
        <w:rPr>
          <w:rFonts w:asciiTheme="minorHAnsi" w:hAnsiTheme="minorHAnsi" w:cstheme="minorHAnsi"/>
        </w:rPr>
        <w:t xml:space="preserve">Czy w wyniku uruchomienia wsparcia zaobserwowano zmiany zakresie umiędzynarodowienia i jakie były to zmiany, z uwzględnieniem zmian nie tylko ilościowych, ale i jakościowych? </w:t>
      </w:r>
    </w:p>
    <w:p w14:paraId="739F2FF3" w14:textId="77777777" w:rsidR="00491A5A" w:rsidRPr="0019392A" w:rsidRDefault="00491A5A" w:rsidP="00491A5A">
      <w:pPr>
        <w:pStyle w:val="Bezodstpw"/>
        <w:widowControl/>
        <w:numPr>
          <w:ilvl w:val="1"/>
          <w:numId w:val="51"/>
        </w:numPr>
        <w:spacing w:line="276" w:lineRule="auto"/>
        <w:ind w:right="-13"/>
        <w:jc w:val="both"/>
        <w:rPr>
          <w:rStyle w:val="eop"/>
          <w:rFonts w:asciiTheme="minorHAnsi" w:eastAsiaTheme="minorHAnsi" w:hAnsiTheme="minorHAnsi" w:cstheme="minorHAnsi"/>
          <w:kern w:val="2"/>
          <w:lang w:eastAsia="en-US"/>
          <w14:ligatures w14:val="standardContextual"/>
        </w:rPr>
      </w:pPr>
      <w:r w:rsidRPr="0019392A">
        <w:rPr>
          <w:rStyle w:val="eop"/>
          <w:rFonts w:asciiTheme="minorHAnsi" w:eastAsiaTheme="majorEastAsia" w:hAnsiTheme="minorHAnsi" w:cs="Segoe UI"/>
        </w:rPr>
        <w:t>Jakie mierniki w trafny sposób oddają stopień umiędzynarodowienia?</w:t>
      </w:r>
    </w:p>
    <w:p w14:paraId="3CFF6E0C" w14:textId="77777777" w:rsidR="00491A5A" w:rsidRPr="0019392A" w:rsidRDefault="00491A5A" w:rsidP="00491A5A">
      <w:pPr>
        <w:pStyle w:val="Akapitzlist"/>
        <w:numPr>
          <w:ilvl w:val="1"/>
          <w:numId w:val="51"/>
        </w:numPr>
        <w:spacing w:after="160" w:line="278" w:lineRule="auto"/>
        <w:jc w:val="both"/>
        <w:rPr>
          <w:rFonts w:cstheme="minorHAnsi"/>
        </w:rPr>
      </w:pPr>
      <w:r w:rsidRPr="0019392A">
        <w:rPr>
          <w:rFonts w:cstheme="minorHAnsi"/>
        </w:rPr>
        <w:t xml:space="preserve">Czy w wyniku realizacji interwencji wystąpił tzw. efekt rozlania (ang. </w:t>
      </w:r>
      <w:proofErr w:type="spellStart"/>
      <w:r w:rsidRPr="0019392A">
        <w:rPr>
          <w:rFonts w:cstheme="minorHAnsi"/>
        </w:rPr>
        <w:t>spillover</w:t>
      </w:r>
      <w:proofErr w:type="spellEnd"/>
      <w:r w:rsidRPr="0019392A">
        <w:rPr>
          <w:rFonts w:cstheme="minorHAnsi"/>
        </w:rPr>
        <w:t xml:space="preserve"> </w:t>
      </w:r>
      <w:proofErr w:type="spellStart"/>
      <w:r w:rsidRPr="0019392A">
        <w:rPr>
          <w:rFonts w:cstheme="minorHAnsi"/>
        </w:rPr>
        <w:t>effect</w:t>
      </w:r>
      <w:proofErr w:type="spellEnd"/>
      <w:r w:rsidRPr="0019392A">
        <w:rPr>
          <w:rFonts w:cstheme="minorHAnsi"/>
        </w:rPr>
        <w:t xml:space="preserve">) w odniesieniu np. do innych zespołów badawczych? </w:t>
      </w:r>
    </w:p>
    <w:p w14:paraId="2E2D8413" w14:textId="77777777" w:rsidR="00491A5A" w:rsidRPr="0019392A" w:rsidRDefault="00491A5A" w:rsidP="00491A5A">
      <w:pPr>
        <w:pStyle w:val="Akapitzlist"/>
        <w:numPr>
          <w:ilvl w:val="1"/>
          <w:numId w:val="51"/>
        </w:numPr>
        <w:spacing w:after="160" w:line="278" w:lineRule="auto"/>
        <w:jc w:val="both"/>
        <w:rPr>
          <w:rFonts w:cstheme="minorHAnsi"/>
        </w:rPr>
      </w:pPr>
      <w:r w:rsidRPr="0019392A">
        <w:rPr>
          <w:rFonts w:cstheme="minorHAnsi"/>
        </w:rPr>
        <w:t xml:space="preserve">Czy i w jakim </w:t>
      </w:r>
      <w:proofErr w:type="gramStart"/>
      <w:r w:rsidRPr="0019392A">
        <w:rPr>
          <w:rFonts w:cstheme="minorHAnsi"/>
        </w:rPr>
        <w:t>stopniu  obserwowane</w:t>
      </w:r>
      <w:proofErr w:type="gramEnd"/>
      <w:r w:rsidRPr="0019392A">
        <w:rPr>
          <w:rFonts w:cstheme="minorHAnsi"/>
        </w:rPr>
        <w:t xml:space="preserve"> zmiany w zakresie umiędzynarodowienia przełożyły się na przyrost kompetencji oraz zmiany instytucjonalne i organizacyjne w jednostce badawczej?</w:t>
      </w:r>
    </w:p>
    <w:p w14:paraId="23308BD8" w14:textId="77777777" w:rsidR="00491A5A" w:rsidRPr="0019392A" w:rsidRDefault="00491A5A" w:rsidP="00491A5A">
      <w:pPr>
        <w:pStyle w:val="Akapitzlist"/>
        <w:numPr>
          <w:ilvl w:val="1"/>
          <w:numId w:val="51"/>
        </w:numPr>
        <w:spacing w:after="160" w:line="278" w:lineRule="auto"/>
        <w:rPr>
          <w:rFonts w:eastAsia="Times New Roman" w:cstheme="minorHAnsi"/>
        </w:rPr>
      </w:pPr>
      <w:r w:rsidRPr="0019392A">
        <w:rPr>
          <w:rFonts w:cstheme="minorHAnsi"/>
        </w:rPr>
        <w:t xml:space="preserve">Czy i w jakim stopniu obserwowane zmiany w zakresie umiędzynarodowienia przełożyły się na wyniki badawcze i ich wykorzystanie, uzyskane granty, realizowane projekty? </w:t>
      </w:r>
    </w:p>
    <w:p w14:paraId="1871A720" w14:textId="77777777" w:rsidR="00491A5A" w:rsidRPr="0019392A" w:rsidRDefault="00491A5A" w:rsidP="00491A5A">
      <w:pPr>
        <w:pStyle w:val="Akapitzlist"/>
        <w:numPr>
          <w:ilvl w:val="1"/>
          <w:numId w:val="51"/>
        </w:numPr>
        <w:spacing w:after="160" w:line="278" w:lineRule="auto"/>
        <w:rPr>
          <w:rFonts w:eastAsia="Times New Roman" w:cstheme="minorHAnsi"/>
        </w:rPr>
      </w:pPr>
      <w:r w:rsidRPr="0019392A">
        <w:rPr>
          <w:rFonts w:eastAsia="Times New Roman" w:cstheme="minorHAnsi"/>
        </w:rPr>
        <w:t xml:space="preserve">Czy interwencja przyczyniła się do poprawy skuteczności i efektywności innych działań na rzecz umiędzynarodowienia? </w:t>
      </w:r>
    </w:p>
    <w:p w14:paraId="5B253F4E" w14:textId="77777777" w:rsidR="00491A5A" w:rsidRPr="0019392A" w:rsidRDefault="00491A5A" w:rsidP="00491A5A">
      <w:pPr>
        <w:pStyle w:val="Akapitzlist"/>
        <w:numPr>
          <w:ilvl w:val="1"/>
          <w:numId w:val="51"/>
        </w:numPr>
        <w:spacing w:after="160" w:line="278" w:lineRule="auto"/>
        <w:rPr>
          <w:rStyle w:val="eop"/>
          <w:rFonts w:cstheme="minorHAnsi"/>
        </w:rPr>
      </w:pPr>
      <w:r w:rsidRPr="0019392A">
        <w:rPr>
          <w:rStyle w:val="normaltextrun"/>
          <w:rFonts w:eastAsiaTheme="majorEastAsia" w:cs="Segoe UI"/>
        </w:rPr>
        <w:t xml:space="preserve">Czy występują efekty synergii pomiędzy FENG, a programem Horyzont </w:t>
      </w:r>
      <w:proofErr w:type="gramStart"/>
      <w:r w:rsidRPr="0019392A">
        <w:rPr>
          <w:rStyle w:val="normaltextrun"/>
          <w:rFonts w:eastAsiaTheme="majorEastAsia" w:cs="Segoe UI"/>
        </w:rPr>
        <w:t>Europa,</w:t>
      </w:r>
      <w:proofErr w:type="gramEnd"/>
      <w:r w:rsidRPr="0019392A">
        <w:rPr>
          <w:rStyle w:val="normaltextrun"/>
          <w:rFonts w:eastAsiaTheme="majorEastAsia" w:cs="Segoe UI"/>
        </w:rPr>
        <w:t xml:space="preserve"> (np</w:t>
      </w:r>
      <w:r>
        <w:rPr>
          <w:rStyle w:val="normaltextrun"/>
          <w:rFonts w:eastAsiaTheme="majorEastAsia" w:cs="Segoe UI"/>
        </w:rPr>
        <w:t>.</w:t>
      </w:r>
      <w:r w:rsidRPr="0019392A">
        <w:rPr>
          <w:rStyle w:val="normaltextrun"/>
          <w:rFonts w:eastAsiaTheme="majorEastAsia" w:cs="Segoe UI"/>
        </w:rPr>
        <w:t xml:space="preserve"> przygotowanie do udziału w konkursach grantowych, wykorzystanie wyników, itp</w:t>
      </w:r>
      <w:r>
        <w:rPr>
          <w:rStyle w:val="normaltextrun"/>
          <w:rFonts w:eastAsiaTheme="majorEastAsia" w:cs="Segoe UI"/>
        </w:rPr>
        <w:t>.</w:t>
      </w:r>
      <w:r w:rsidRPr="0019392A">
        <w:rPr>
          <w:rStyle w:val="normaltextrun"/>
          <w:rFonts w:eastAsiaTheme="majorEastAsia" w:cs="Segoe UI"/>
        </w:rPr>
        <w:t>)</w:t>
      </w:r>
      <w:r w:rsidRPr="0019392A">
        <w:rPr>
          <w:rStyle w:val="eop"/>
          <w:rFonts w:eastAsiaTheme="majorEastAsia" w:cs="Segoe UI"/>
        </w:rPr>
        <w:t> </w:t>
      </w:r>
    </w:p>
    <w:p w14:paraId="3EFA7485" w14:textId="77777777" w:rsidR="00491A5A" w:rsidRPr="0019392A" w:rsidRDefault="00491A5A" w:rsidP="00491A5A">
      <w:pPr>
        <w:pStyle w:val="Akapitzlist"/>
        <w:numPr>
          <w:ilvl w:val="1"/>
          <w:numId w:val="51"/>
        </w:numPr>
        <w:spacing w:after="160" w:line="278" w:lineRule="auto"/>
        <w:rPr>
          <w:rStyle w:val="eop"/>
          <w:rFonts w:cstheme="minorHAnsi"/>
        </w:rPr>
      </w:pPr>
      <w:r w:rsidRPr="0019392A">
        <w:rPr>
          <w:rStyle w:val="eop"/>
          <w:rFonts w:cstheme="minorHAnsi"/>
        </w:rPr>
        <w:t>Czy możliwe byłoby osiągnięcie takich samych efektów przy mniejszym nakładzie środków lub innej formie wsparcia?</w:t>
      </w:r>
    </w:p>
    <w:p w14:paraId="2954DC59" w14:textId="77777777" w:rsidR="00491A5A" w:rsidRPr="00C37447" w:rsidRDefault="00491A5A" w:rsidP="00491A5A">
      <w:pPr>
        <w:pStyle w:val="Bezodstpw"/>
        <w:spacing w:line="276" w:lineRule="auto"/>
        <w:ind w:right="-13" w:firstLine="360"/>
        <w:jc w:val="both"/>
        <w:rPr>
          <w:rFonts w:asciiTheme="minorHAnsi" w:hAnsiTheme="minorHAnsi" w:cstheme="minorHAnsi"/>
          <w:u w:val="single"/>
        </w:rPr>
      </w:pPr>
      <w:r w:rsidRPr="00C37447">
        <w:rPr>
          <w:rFonts w:asciiTheme="minorHAnsi" w:hAnsiTheme="minorHAnsi" w:cstheme="minorHAnsi"/>
          <w:bCs/>
          <w:u w:val="single"/>
        </w:rPr>
        <w:t xml:space="preserve">Cel szczegółowy 2: </w:t>
      </w:r>
      <w:r w:rsidRPr="00C37447">
        <w:rPr>
          <w:rStyle w:val="normaltextrun"/>
          <w:rFonts w:ascii="Aptos" w:eastAsiaTheme="majorEastAsia" w:hAnsi="Aptos"/>
          <w:u w:val="single"/>
          <w:shd w:val="clear" w:color="auto" w:fill="FFFFFF"/>
        </w:rPr>
        <w:t>Ustalenie mechanizmów, które doprowadziły do zaobserwowanych zmian</w:t>
      </w:r>
    </w:p>
    <w:p w14:paraId="3796077E" w14:textId="77777777" w:rsidR="00491A5A" w:rsidRDefault="00491A5A" w:rsidP="00491A5A">
      <w:pPr>
        <w:pStyle w:val="Bezodstpw"/>
        <w:widowControl/>
        <w:numPr>
          <w:ilvl w:val="1"/>
          <w:numId w:val="50"/>
        </w:numPr>
        <w:spacing w:line="276" w:lineRule="auto"/>
        <w:ind w:right="-13"/>
        <w:jc w:val="both"/>
        <w:rPr>
          <w:rFonts w:asciiTheme="minorHAnsi" w:hAnsiTheme="minorHAnsi" w:cstheme="minorHAnsi"/>
        </w:rPr>
      </w:pPr>
      <w:r>
        <w:rPr>
          <w:rFonts w:asciiTheme="minorHAnsi" w:hAnsiTheme="minorHAnsi" w:cstheme="minorHAnsi"/>
        </w:rPr>
        <w:t xml:space="preserve">Jak wyglądały mechanizmy zmian w zakresie umiędzynarodowienia? Jak przebiegały te zmiany? </w:t>
      </w:r>
    </w:p>
    <w:p w14:paraId="11AA395A" w14:textId="77777777" w:rsidR="00491A5A" w:rsidRDefault="00491A5A" w:rsidP="00491A5A">
      <w:pPr>
        <w:pStyle w:val="Bezodstpw"/>
        <w:widowControl/>
        <w:numPr>
          <w:ilvl w:val="1"/>
          <w:numId w:val="50"/>
        </w:numPr>
        <w:spacing w:line="276" w:lineRule="auto"/>
        <w:ind w:right="-13"/>
        <w:jc w:val="both"/>
        <w:rPr>
          <w:rFonts w:asciiTheme="minorHAnsi" w:hAnsiTheme="minorHAnsi" w:cstheme="minorHAnsi"/>
        </w:rPr>
      </w:pPr>
      <w:r>
        <w:rPr>
          <w:rFonts w:asciiTheme="minorHAnsi" w:hAnsiTheme="minorHAnsi" w:cstheme="minorHAnsi"/>
        </w:rPr>
        <w:t>Czy, a jeśli tak, to które wymogi programowe związane ze wsparciem w ramach FENG służyły umiędzynarodowieniu? Czy któreś z tych wymogów blokowały umiędzynarodowienie?</w:t>
      </w:r>
    </w:p>
    <w:p w14:paraId="4A66FD99" w14:textId="77777777" w:rsidR="00491A5A" w:rsidRDefault="00491A5A" w:rsidP="00491A5A">
      <w:pPr>
        <w:pStyle w:val="Bezodstpw"/>
        <w:widowControl/>
        <w:numPr>
          <w:ilvl w:val="1"/>
          <w:numId w:val="50"/>
        </w:numPr>
        <w:spacing w:line="276" w:lineRule="auto"/>
        <w:ind w:right="-13"/>
        <w:jc w:val="both"/>
        <w:rPr>
          <w:rFonts w:asciiTheme="minorHAnsi" w:hAnsiTheme="minorHAnsi" w:cstheme="minorHAnsi"/>
        </w:rPr>
      </w:pPr>
      <w:r>
        <w:rPr>
          <w:rFonts w:asciiTheme="minorHAnsi" w:hAnsiTheme="minorHAnsi" w:cstheme="minorHAnsi"/>
        </w:rPr>
        <w:t>Na jakie trudności w zakresie umiędzynarodowienia natrafiali beneficjenci w trakcie aplikowania o środki i realizacji projektów? W jaki sposób je pokonywano?</w:t>
      </w:r>
    </w:p>
    <w:p w14:paraId="6C1BB07E" w14:textId="77777777" w:rsidR="00491A5A" w:rsidRDefault="00491A5A" w:rsidP="00491A5A">
      <w:pPr>
        <w:pStyle w:val="Bezodstpw"/>
        <w:widowControl/>
        <w:numPr>
          <w:ilvl w:val="1"/>
          <w:numId w:val="50"/>
        </w:numPr>
        <w:spacing w:line="276" w:lineRule="auto"/>
        <w:ind w:right="-13"/>
        <w:jc w:val="both"/>
        <w:rPr>
          <w:rFonts w:asciiTheme="minorHAnsi" w:hAnsiTheme="minorHAnsi" w:cstheme="minorHAnsi"/>
        </w:rPr>
      </w:pPr>
      <w:r>
        <w:rPr>
          <w:rFonts w:asciiTheme="minorHAnsi" w:hAnsiTheme="minorHAnsi" w:cstheme="minorHAnsi"/>
        </w:rPr>
        <w:t>J</w:t>
      </w:r>
      <w:r w:rsidRPr="004C1051">
        <w:rPr>
          <w:rFonts w:asciiTheme="minorHAnsi" w:hAnsiTheme="minorHAnsi" w:cstheme="minorHAnsi"/>
        </w:rPr>
        <w:t xml:space="preserve">akie czynniki sprzyjały umiędzynarodowieniu zespołów i jednostek badawczych? </w:t>
      </w:r>
      <w:r>
        <w:rPr>
          <w:rFonts w:asciiTheme="minorHAnsi" w:hAnsiTheme="minorHAnsi" w:cstheme="minorHAnsi"/>
        </w:rPr>
        <w:t xml:space="preserve"> </w:t>
      </w:r>
    </w:p>
    <w:p w14:paraId="7D4ED0C6" w14:textId="77777777" w:rsidR="00491A5A" w:rsidRDefault="00491A5A" w:rsidP="00491A5A">
      <w:pPr>
        <w:pStyle w:val="Bezodstpw"/>
        <w:widowControl/>
        <w:numPr>
          <w:ilvl w:val="1"/>
          <w:numId w:val="50"/>
        </w:numPr>
        <w:spacing w:line="276" w:lineRule="auto"/>
        <w:ind w:right="-13"/>
        <w:jc w:val="both"/>
        <w:rPr>
          <w:rFonts w:asciiTheme="minorHAnsi" w:hAnsiTheme="minorHAnsi" w:cstheme="minorHAnsi"/>
        </w:rPr>
      </w:pPr>
      <w:r w:rsidRPr="00C37447">
        <w:rPr>
          <w:rFonts w:asciiTheme="minorHAnsi" w:hAnsiTheme="minorHAnsi" w:cstheme="minorHAnsi"/>
        </w:rPr>
        <w:t>Czy efekty w zakresie umiędzynarodowienia są bardz</w:t>
      </w:r>
      <w:r>
        <w:rPr>
          <w:rFonts w:asciiTheme="minorHAnsi" w:hAnsiTheme="minorHAnsi" w:cstheme="minorHAnsi"/>
        </w:rPr>
        <w:t>ie</w:t>
      </w:r>
      <w:r w:rsidRPr="00C37447">
        <w:rPr>
          <w:rFonts w:asciiTheme="minorHAnsi" w:hAnsiTheme="minorHAnsi" w:cstheme="minorHAnsi"/>
        </w:rPr>
        <w:t>j widoczne w przypadku konkretnych dziedzin nauki, typów jednostek naukowych?</w:t>
      </w:r>
    </w:p>
    <w:p w14:paraId="53AC37A3" w14:textId="77777777" w:rsidR="00491A5A" w:rsidRPr="00DA3CCF" w:rsidRDefault="00491A5A" w:rsidP="00491A5A">
      <w:pPr>
        <w:pStyle w:val="Bezodstpw"/>
        <w:widowControl/>
        <w:numPr>
          <w:ilvl w:val="1"/>
          <w:numId w:val="50"/>
        </w:numPr>
        <w:spacing w:line="276" w:lineRule="auto"/>
        <w:ind w:right="-13"/>
        <w:jc w:val="both"/>
        <w:rPr>
          <w:rStyle w:val="normaltextrun"/>
          <w:rFonts w:asciiTheme="minorHAnsi" w:eastAsiaTheme="minorHAnsi" w:hAnsiTheme="minorHAnsi" w:cstheme="minorHAnsi"/>
          <w:kern w:val="2"/>
          <w:lang w:eastAsia="en-US"/>
          <w14:ligatures w14:val="standardContextual"/>
        </w:rPr>
      </w:pPr>
      <w:r w:rsidRPr="00797C76">
        <w:rPr>
          <w:rFonts w:asciiTheme="minorHAnsi" w:hAnsiTheme="minorHAnsi" w:cstheme="minorHAnsi"/>
        </w:rPr>
        <w:t xml:space="preserve">Czy zaobserwowano różnice w umiędzynarodowieniu w okresie realizacji </w:t>
      </w:r>
      <w:proofErr w:type="gramStart"/>
      <w:r w:rsidRPr="00797C76">
        <w:rPr>
          <w:rFonts w:asciiTheme="minorHAnsi" w:hAnsiTheme="minorHAnsi" w:cstheme="minorHAnsi"/>
        </w:rPr>
        <w:t>interwencji  między</w:t>
      </w:r>
      <w:proofErr w:type="gramEnd"/>
      <w:r w:rsidRPr="00797C76">
        <w:rPr>
          <w:rFonts w:asciiTheme="minorHAnsi" w:hAnsiTheme="minorHAnsi" w:cstheme="minorHAnsi"/>
        </w:rPr>
        <w:t xml:space="preserve"> beneficjentami poszczególnych instrumentów </w:t>
      </w:r>
      <w:proofErr w:type="gramStart"/>
      <w:r w:rsidRPr="00797C76">
        <w:rPr>
          <w:rFonts w:asciiTheme="minorHAnsi" w:hAnsiTheme="minorHAnsi" w:cstheme="minorHAnsi"/>
        </w:rPr>
        <w:t>wsparcia  (</w:t>
      </w:r>
      <w:proofErr w:type="gramEnd"/>
      <w:r w:rsidRPr="00797C76">
        <w:rPr>
          <w:rFonts w:asciiTheme="minorHAnsi" w:hAnsiTheme="minorHAnsi" w:cstheme="minorHAnsi"/>
        </w:rPr>
        <w:t>MAB FENG, FIRST TEAM FENG)?</w:t>
      </w:r>
      <w:r w:rsidRPr="00DA3CCF">
        <w:rPr>
          <w:rStyle w:val="normaltextrun"/>
          <w:rFonts w:asciiTheme="minorHAnsi" w:eastAsiaTheme="majorEastAsia" w:hAnsiTheme="minorHAnsi" w:cs="Segoe UI"/>
        </w:rPr>
        <w:t xml:space="preserve"> </w:t>
      </w:r>
    </w:p>
    <w:p w14:paraId="10DF3DDC" w14:textId="77777777" w:rsidR="00491A5A" w:rsidRDefault="00491A5A" w:rsidP="00491A5A">
      <w:pPr>
        <w:pStyle w:val="Akapitzlist"/>
        <w:numPr>
          <w:ilvl w:val="1"/>
          <w:numId w:val="50"/>
        </w:numPr>
        <w:spacing w:after="160" w:line="278" w:lineRule="auto"/>
        <w:jc w:val="both"/>
        <w:rPr>
          <w:rStyle w:val="eop"/>
          <w:rFonts w:ascii="Calibri" w:hAnsi="Calibri" w:cstheme="minorHAnsi"/>
        </w:rPr>
      </w:pPr>
      <w:r w:rsidRPr="00555BBA">
        <w:rPr>
          <w:rStyle w:val="eop"/>
          <w:rFonts w:cstheme="minorHAnsi"/>
        </w:rPr>
        <w:lastRenderedPageBreak/>
        <w:t xml:space="preserve">Czy istnieją dodatkowe czynniki </w:t>
      </w:r>
      <w:r>
        <w:rPr>
          <w:rStyle w:val="eop"/>
          <w:rFonts w:cstheme="minorHAnsi"/>
        </w:rPr>
        <w:t xml:space="preserve">(np. instytucjonalne, personalne) </w:t>
      </w:r>
      <w:r w:rsidRPr="00555BBA">
        <w:rPr>
          <w:rStyle w:val="eop"/>
          <w:rFonts w:cstheme="minorHAnsi"/>
        </w:rPr>
        <w:t>warunkujące powodzenie wskazanych mechanizmów?</w:t>
      </w:r>
    </w:p>
    <w:p w14:paraId="5F54EC00" w14:textId="77777777" w:rsidR="00491A5A" w:rsidRPr="00B16B41" w:rsidRDefault="00491A5A" w:rsidP="00491A5A">
      <w:pPr>
        <w:pStyle w:val="Akapitzlist"/>
        <w:numPr>
          <w:ilvl w:val="1"/>
          <w:numId w:val="50"/>
        </w:numPr>
        <w:spacing w:after="160" w:line="278" w:lineRule="auto"/>
        <w:jc w:val="both"/>
        <w:rPr>
          <w:rStyle w:val="eop"/>
          <w:rFonts w:cstheme="minorHAnsi"/>
        </w:rPr>
      </w:pPr>
      <w:r w:rsidRPr="00B16B41">
        <w:rPr>
          <w:rStyle w:val="eop"/>
          <w:rFonts w:cstheme="minorHAnsi"/>
        </w:rPr>
        <w:t xml:space="preserve">Czy przyjęty mechanizm zmiany był dopasowany do charakterystyki i rzeczywistych potrzeb grupy docelowej? </w:t>
      </w:r>
    </w:p>
    <w:p w14:paraId="57EE95FD" w14:textId="77777777" w:rsidR="00491A5A" w:rsidRPr="005E144F" w:rsidRDefault="00491A5A" w:rsidP="00491A5A">
      <w:pPr>
        <w:pStyle w:val="Bezodstpw"/>
        <w:spacing w:line="276" w:lineRule="auto"/>
        <w:ind w:right="-13" w:firstLine="284"/>
        <w:rPr>
          <w:rFonts w:asciiTheme="minorHAnsi" w:hAnsiTheme="minorHAnsi" w:cstheme="minorHAnsi"/>
          <w:u w:val="single"/>
        </w:rPr>
      </w:pPr>
      <w:r w:rsidRPr="005E144F">
        <w:rPr>
          <w:rFonts w:asciiTheme="minorHAnsi" w:hAnsiTheme="minorHAnsi" w:cstheme="minorHAnsi"/>
          <w:u w:val="single"/>
        </w:rPr>
        <w:t xml:space="preserve">Cel szczegółowy </w:t>
      </w:r>
      <w:proofErr w:type="gramStart"/>
      <w:r w:rsidRPr="005E144F">
        <w:rPr>
          <w:rFonts w:asciiTheme="minorHAnsi" w:hAnsiTheme="minorHAnsi" w:cstheme="minorHAnsi"/>
          <w:u w:val="single"/>
        </w:rPr>
        <w:t>3:  Opracowanie</w:t>
      </w:r>
      <w:proofErr w:type="gramEnd"/>
      <w:r w:rsidRPr="005E144F">
        <w:rPr>
          <w:rFonts w:asciiTheme="minorHAnsi" w:hAnsiTheme="minorHAnsi" w:cstheme="minorHAnsi"/>
          <w:u w:val="single"/>
        </w:rPr>
        <w:t xml:space="preserve"> rekomendacji</w:t>
      </w:r>
    </w:p>
    <w:p w14:paraId="76FCEA84" w14:textId="77777777" w:rsidR="00491A5A" w:rsidRPr="005E144F" w:rsidRDefault="00491A5A" w:rsidP="00491A5A">
      <w:pPr>
        <w:pStyle w:val="Bezodstpw"/>
        <w:widowControl/>
        <w:numPr>
          <w:ilvl w:val="1"/>
          <w:numId w:val="20"/>
        </w:numPr>
        <w:spacing w:line="276" w:lineRule="auto"/>
        <w:ind w:right="-13"/>
        <w:jc w:val="both"/>
        <w:rPr>
          <w:rFonts w:asciiTheme="minorHAnsi" w:hAnsiTheme="minorHAnsi" w:cstheme="minorHAnsi"/>
        </w:rPr>
      </w:pPr>
      <w:r w:rsidRPr="005E144F">
        <w:rPr>
          <w:rFonts w:asciiTheme="minorHAnsi" w:hAnsiTheme="minorHAnsi" w:cstheme="minorHAnsi"/>
        </w:rPr>
        <w:t>Które elementy zakładanej zmiany doszły do skutku, które nie i co to oznacza dla projektowania interwencji w przyszłości?</w:t>
      </w:r>
    </w:p>
    <w:p w14:paraId="5FBDC176" w14:textId="77777777" w:rsidR="00491A5A" w:rsidRDefault="00491A5A" w:rsidP="00491A5A">
      <w:pPr>
        <w:pStyle w:val="Bezodstpw"/>
        <w:widowControl/>
        <w:numPr>
          <w:ilvl w:val="1"/>
          <w:numId w:val="20"/>
        </w:numPr>
        <w:spacing w:line="276" w:lineRule="auto"/>
        <w:ind w:right="-13"/>
        <w:jc w:val="both"/>
        <w:rPr>
          <w:rFonts w:asciiTheme="minorHAnsi" w:hAnsiTheme="minorHAnsi" w:cstheme="minorHAnsi"/>
        </w:rPr>
      </w:pPr>
      <w:r w:rsidRPr="005E144F">
        <w:rPr>
          <w:rFonts w:asciiTheme="minorHAnsi" w:hAnsiTheme="minorHAnsi" w:cstheme="minorHAnsi"/>
        </w:rPr>
        <w:t>W jaki sposób można zwiększyć użyteczność, skuteczność</w:t>
      </w:r>
      <w:r w:rsidRPr="00C37447">
        <w:rPr>
          <w:rFonts w:asciiTheme="minorHAnsi" w:hAnsiTheme="minorHAnsi" w:cstheme="minorHAnsi"/>
        </w:rPr>
        <w:t xml:space="preserve"> i </w:t>
      </w:r>
      <w:r>
        <w:rPr>
          <w:rFonts w:asciiTheme="minorHAnsi" w:hAnsiTheme="minorHAnsi" w:cstheme="minorHAnsi"/>
        </w:rPr>
        <w:t>efektywność</w:t>
      </w:r>
      <w:r w:rsidRPr="00C37447">
        <w:rPr>
          <w:rFonts w:asciiTheme="minorHAnsi" w:hAnsiTheme="minorHAnsi" w:cstheme="minorHAnsi"/>
        </w:rPr>
        <w:t xml:space="preserve"> wsparcia (instrumentów </w:t>
      </w:r>
      <w:proofErr w:type="gramStart"/>
      <w:r w:rsidRPr="00C37447">
        <w:rPr>
          <w:rFonts w:asciiTheme="minorHAnsi" w:hAnsiTheme="minorHAnsi" w:cstheme="minorHAnsi"/>
        </w:rPr>
        <w:t>FENG)  w</w:t>
      </w:r>
      <w:proofErr w:type="gramEnd"/>
      <w:r w:rsidRPr="00C37447">
        <w:rPr>
          <w:rFonts w:asciiTheme="minorHAnsi" w:hAnsiTheme="minorHAnsi" w:cstheme="minorHAnsi"/>
        </w:rPr>
        <w:t xml:space="preserve"> zakresie umiędzynarodowienia polskich zespołów/jednostek badawczych?</w:t>
      </w:r>
    </w:p>
    <w:p w14:paraId="0DB3C149" w14:textId="77777777" w:rsidR="00491A5A" w:rsidRDefault="00491A5A" w:rsidP="00491A5A">
      <w:pPr>
        <w:pStyle w:val="Bezodstpw"/>
        <w:widowControl/>
        <w:numPr>
          <w:ilvl w:val="1"/>
          <w:numId w:val="20"/>
        </w:numPr>
        <w:spacing w:line="276" w:lineRule="auto"/>
        <w:ind w:right="-13"/>
        <w:jc w:val="both"/>
        <w:rPr>
          <w:rFonts w:asciiTheme="minorHAnsi" w:hAnsiTheme="minorHAnsi" w:cstheme="minorHAnsi"/>
        </w:rPr>
      </w:pPr>
      <w:r w:rsidRPr="00CE0B53">
        <w:rPr>
          <w:rFonts w:asciiTheme="minorHAnsi" w:hAnsiTheme="minorHAnsi" w:cstheme="minorHAnsi"/>
        </w:rPr>
        <w:t>Czy i jakie dobre praktyki w zakresie mechanizmów wspierających umiędzynarodowienie polskich jednostek badawczych istniejących w badanych programach można wskazać w ramach badania?</w:t>
      </w:r>
    </w:p>
    <w:p w14:paraId="440AB2D5" w14:textId="77777777" w:rsidR="00491A5A" w:rsidRDefault="00491A5A" w:rsidP="00491A5A">
      <w:pPr>
        <w:pStyle w:val="Bezodstpw"/>
        <w:widowControl/>
        <w:numPr>
          <w:ilvl w:val="1"/>
          <w:numId w:val="20"/>
        </w:numPr>
        <w:spacing w:line="276" w:lineRule="auto"/>
        <w:ind w:right="-13"/>
        <w:jc w:val="both"/>
        <w:rPr>
          <w:rFonts w:asciiTheme="minorHAnsi" w:hAnsiTheme="minorHAnsi" w:cstheme="minorHAnsi"/>
        </w:rPr>
      </w:pPr>
      <w:r w:rsidRPr="00482767">
        <w:rPr>
          <w:rFonts w:asciiTheme="minorHAnsi" w:hAnsiTheme="minorHAnsi" w:cstheme="minorHAnsi"/>
        </w:rPr>
        <w:t xml:space="preserve">W jakim stopniu interwencje FENG były komplementarne wobec innych krajowych programów wspieranie umiędzynarodowienia polskiej nauki? </w:t>
      </w:r>
    </w:p>
    <w:p w14:paraId="697B80C0" w14:textId="77777777" w:rsidR="00491A5A" w:rsidRPr="006940B2" w:rsidRDefault="00491A5A" w:rsidP="00491A5A">
      <w:pPr>
        <w:pStyle w:val="Bezodstpw"/>
        <w:spacing w:line="276" w:lineRule="auto"/>
        <w:ind w:left="644" w:right="-13"/>
        <w:jc w:val="both"/>
        <w:rPr>
          <w:rFonts w:asciiTheme="minorHAnsi" w:hAnsiTheme="minorHAnsi" w:cstheme="minorHAnsi"/>
        </w:rPr>
      </w:pPr>
    </w:p>
    <w:p w14:paraId="42072AC1" w14:textId="77777777" w:rsidR="00491A5A" w:rsidRPr="00482767" w:rsidRDefault="00491A5A" w:rsidP="00491A5A">
      <w:pPr>
        <w:pStyle w:val="Bezodstpw"/>
        <w:spacing w:line="276" w:lineRule="auto"/>
        <w:ind w:left="284"/>
        <w:jc w:val="both"/>
        <w:rPr>
          <w:rFonts w:asciiTheme="minorHAnsi" w:hAnsiTheme="minorHAnsi"/>
        </w:rPr>
      </w:pPr>
      <w:r w:rsidRPr="00482767">
        <w:rPr>
          <w:rFonts w:asciiTheme="minorHAnsi" w:hAnsiTheme="minorHAnsi"/>
        </w:rPr>
        <w:t xml:space="preserve">Zamawiający zastrzega sobie prawo do uszczegółowienia pytań badawczych, gdyby zaistniały uzasadnione okoliczności. Zamawiający informuje, że zmiany w tym zakresie, nie spowodują zmian w metodologii badania, tzn. odpowiedź na zmodyfikowane pytania badawcze </w:t>
      </w:r>
      <w:r>
        <w:rPr>
          <w:rFonts w:asciiTheme="minorHAnsi" w:hAnsiTheme="minorHAnsi"/>
        </w:rPr>
        <w:t>będzie dostępna przy użyciu m</w:t>
      </w:r>
      <w:r w:rsidRPr="00482767">
        <w:rPr>
          <w:rFonts w:asciiTheme="minorHAnsi" w:hAnsiTheme="minorHAnsi"/>
        </w:rPr>
        <w:t>etod i technik badawczych przyjętych w badaniu oraz nie spowoduje to poszerzenia grupy respondentów. Propozycje modyfikacji Wykonawca otrzyma na etapie uzgadniania raportu metod</w:t>
      </w:r>
      <w:r>
        <w:rPr>
          <w:rFonts w:asciiTheme="minorHAnsi" w:hAnsiTheme="minorHAnsi"/>
        </w:rPr>
        <w:t>ycznego</w:t>
      </w:r>
      <w:r w:rsidRPr="00482767">
        <w:rPr>
          <w:rFonts w:asciiTheme="minorHAnsi" w:hAnsiTheme="minorHAnsi"/>
        </w:rPr>
        <w:t xml:space="preserve">. </w:t>
      </w:r>
    </w:p>
    <w:p w14:paraId="28000242" w14:textId="77777777" w:rsidR="00491A5A" w:rsidRDefault="00491A5A" w:rsidP="00491A5A">
      <w:pPr>
        <w:pStyle w:val="Bezodstpw"/>
        <w:spacing w:line="276" w:lineRule="auto"/>
        <w:ind w:right="-13"/>
        <w:rPr>
          <w:rFonts w:asciiTheme="minorHAnsi" w:hAnsiTheme="minorHAnsi" w:cstheme="minorHAnsi"/>
        </w:rPr>
      </w:pPr>
    </w:p>
    <w:p w14:paraId="23637725" w14:textId="77777777" w:rsidR="00491A5A" w:rsidRDefault="00491A5A" w:rsidP="00491A5A">
      <w:pPr>
        <w:pStyle w:val="Bezodstpw"/>
        <w:spacing w:line="276" w:lineRule="auto"/>
        <w:ind w:right="-13"/>
        <w:rPr>
          <w:rFonts w:asciiTheme="minorHAnsi" w:hAnsiTheme="minorHAnsi" w:cstheme="minorHAnsi"/>
        </w:rPr>
      </w:pPr>
    </w:p>
    <w:p w14:paraId="39DE7FC3" w14:textId="77777777" w:rsidR="00491A5A" w:rsidRPr="00B77A4D" w:rsidRDefault="00491A5A" w:rsidP="00491A5A">
      <w:pPr>
        <w:pStyle w:val="Nagwek3"/>
        <w:numPr>
          <w:ilvl w:val="0"/>
          <w:numId w:val="77"/>
        </w:numPr>
        <w:tabs>
          <w:tab w:val="num" w:pos="720"/>
        </w:tabs>
        <w:ind w:hanging="720"/>
      </w:pPr>
      <w:bookmarkStart w:id="5" w:name="_Toc225166101"/>
      <w:r w:rsidRPr="00B77A4D">
        <w:t>Kryteria ewaluacji</w:t>
      </w:r>
      <w:bookmarkEnd w:id="5"/>
      <w:r w:rsidRPr="00B77A4D">
        <w:t xml:space="preserve"> </w:t>
      </w:r>
    </w:p>
    <w:p w14:paraId="27D833F5" w14:textId="77777777" w:rsidR="00491A5A" w:rsidRPr="00AB5CC8" w:rsidRDefault="00491A5A" w:rsidP="00491A5A">
      <w:pPr>
        <w:spacing w:before="240"/>
        <w:ind w:left="284"/>
        <w:jc w:val="both"/>
      </w:pPr>
      <w:r w:rsidRPr="00AB5CC8">
        <w:t xml:space="preserve">Należy podkreślić, że umiędzynarodowienie nie było formalnym celem działań MAB FENG oraz FIRST TEAM FENG i w związku z tym, dokumentacja programowa nie przewiduje żadnych wskaźników w tym zakresie. Ewaluacja nie będzie się więc sprowadzać do podsumowania i oceny realizacji przyjętych z góry wskaźników. </w:t>
      </w:r>
    </w:p>
    <w:p w14:paraId="2C4E08DC" w14:textId="77777777" w:rsidR="00491A5A" w:rsidRPr="00AB5CC8" w:rsidRDefault="00491A5A" w:rsidP="00491A5A">
      <w:pPr>
        <w:pStyle w:val="Bezodstpw"/>
        <w:spacing w:before="120" w:after="120" w:line="276" w:lineRule="auto"/>
        <w:ind w:left="284" w:right="-11"/>
        <w:jc w:val="both"/>
        <w:rPr>
          <w:rFonts w:asciiTheme="minorHAnsi" w:hAnsiTheme="minorHAnsi" w:cstheme="minorHAnsi"/>
        </w:rPr>
      </w:pPr>
      <w:r w:rsidRPr="00AB5CC8">
        <w:rPr>
          <w:rFonts w:asciiTheme="minorHAnsi" w:hAnsiTheme="minorHAnsi"/>
        </w:rPr>
        <w:t xml:space="preserve">Ponadto badanie ewaluacyjne prowadzone będzie w trakcie realizacji projektów, co oznacza, że zarówno bezpośrednie, jak i pośrednie efekty interwencji nie będą jeszcze znane. Badanie będzie więc miało w dużej mierze charakter eksploracyjny. </w:t>
      </w:r>
      <w:r w:rsidRPr="00AB5CC8">
        <w:rPr>
          <w:rFonts w:asciiTheme="minorHAnsi" w:hAnsiTheme="minorHAnsi" w:cs="Arial"/>
          <w:color w:val="0A0A0A"/>
          <w:shd w:val="clear" w:color="auto" w:fill="FFFFFF"/>
        </w:rPr>
        <w:t xml:space="preserve">W przeciwieństwie do ewaluacji podsumowującej (ex-post), która mierzy </w:t>
      </w:r>
      <w:proofErr w:type="gramStart"/>
      <w:r w:rsidRPr="00AB5CC8">
        <w:rPr>
          <w:rFonts w:asciiTheme="minorHAnsi" w:hAnsiTheme="minorHAnsi" w:cs="Arial"/>
          <w:color w:val="0A0A0A"/>
          <w:shd w:val="clear" w:color="auto" w:fill="FFFFFF"/>
        </w:rPr>
        <w:t>finalne</w:t>
      </w:r>
      <w:proofErr w:type="gramEnd"/>
      <w:r w:rsidRPr="00AB5CC8">
        <w:rPr>
          <w:rFonts w:asciiTheme="minorHAnsi" w:hAnsiTheme="minorHAnsi" w:cs="Arial"/>
          <w:color w:val="0A0A0A"/>
          <w:shd w:val="clear" w:color="auto" w:fill="FFFFFF"/>
        </w:rPr>
        <w:t xml:space="preserve"> rezultaty i efekty, planowane badanie ma konce</w:t>
      </w:r>
      <w:r>
        <w:rPr>
          <w:rFonts w:asciiTheme="minorHAnsi" w:hAnsiTheme="minorHAnsi" w:cs="Arial"/>
          <w:color w:val="0A0A0A"/>
          <w:shd w:val="clear" w:color="auto" w:fill="FFFFFF"/>
        </w:rPr>
        <w:t>n</w:t>
      </w:r>
      <w:r w:rsidRPr="00AB5CC8">
        <w:rPr>
          <w:rFonts w:asciiTheme="minorHAnsi" w:hAnsiTheme="minorHAnsi" w:cs="Arial"/>
          <w:color w:val="0A0A0A"/>
          <w:shd w:val="clear" w:color="auto" w:fill="FFFFFF"/>
        </w:rPr>
        <w:t>t</w:t>
      </w:r>
      <w:r>
        <w:rPr>
          <w:rFonts w:asciiTheme="minorHAnsi" w:hAnsiTheme="minorHAnsi" w:cs="Arial"/>
          <w:color w:val="0A0A0A"/>
          <w:shd w:val="clear" w:color="auto" w:fill="FFFFFF"/>
        </w:rPr>
        <w:t>r</w:t>
      </w:r>
      <w:r w:rsidRPr="00AB5CC8">
        <w:rPr>
          <w:rFonts w:asciiTheme="minorHAnsi" w:hAnsiTheme="minorHAnsi" w:cs="Arial"/>
          <w:color w:val="0A0A0A"/>
          <w:shd w:val="clear" w:color="auto" w:fill="FFFFFF"/>
        </w:rPr>
        <w:t>ować się</w:t>
      </w:r>
      <w:r>
        <w:rPr>
          <w:rFonts w:asciiTheme="minorHAnsi" w:hAnsiTheme="minorHAnsi" w:cs="Arial"/>
          <w:color w:val="0A0A0A"/>
          <w:shd w:val="clear" w:color="auto" w:fill="FFFFFF"/>
        </w:rPr>
        <w:t xml:space="preserve"> na</w:t>
      </w:r>
      <w:r w:rsidRPr="00AB5CC8">
        <w:rPr>
          <w:rFonts w:asciiTheme="minorHAnsi" w:hAnsiTheme="minorHAnsi" w:cs="Arial"/>
          <w:color w:val="0A0A0A"/>
          <w:shd w:val="clear" w:color="auto" w:fill="FFFFFF"/>
        </w:rPr>
        <w:t xml:space="preserve"> oszacowaniu pierwszych wyników interwencji i oszacowaniu ich wpływu, zrozumieniu mechanizmów działania, identyfikacji barier oraz dobrych praktyk, a także sformułowaniu rekomendacji dotyczących dalszych działań na rzecz umiędzynarodowienia polskiej nauki. </w:t>
      </w:r>
      <w:r w:rsidRPr="00AB5CC8">
        <w:rPr>
          <w:rFonts w:asciiTheme="minorHAnsi" w:hAnsiTheme="minorHAnsi" w:cstheme="minorHAnsi"/>
        </w:rPr>
        <w:t xml:space="preserve">Podsumowując badanie będzie miało charakter raczej opisowy niż pomiaru wpływu. </w:t>
      </w:r>
    </w:p>
    <w:p w14:paraId="48B6A501" w14:textId="77777777" w:rsidR="00491A5A" w:rsidRPr="00AB5CC8" w:rsidRDefault="00491A5A" w:rsidP="00491A5A">
      <w:pPr>
        <w:pStyle w:val="Bezodstpw"/>
        <w:spacing w:line="276" w:lineRule="auto"/>
        <w:ind w:left="284" w:right="-13"/>
        <w:jc w:val="both"/>
        <w:rPr>
          <w:rFonts w:asciiTheme="minorHAnsi" w:hAnsiTheme="minorHAnsi" w:cstheme="minorHAnsi"/>
          <w:highlight w:val="yellow"/>
        </w:rPr>
      </w:pPr>
      <w:r w:rsidRPr="00AB5CC8">
        <w:rPr>
          <w:rFonts w:asciiTheme="minorHAnsi" w:hAnsiTheme="minorHAnsi" w:cstheme="minorHAnsi"/>
        </w:rPr>
        <w:t xml:space="preserve">Przeprowadzona w ramach badania ocena zostanie dokonana więc przede wszystkim pod kątem trafności i dotyczyć będzie dopasowania celów i metod wdrażania interwencji do </w:t>
      </w:r>
      <w:r w:rsidRPr="00AB5CC8">
        <w:rPr>
          <w:rFonts w:asciiTheme="minorHAnsi" w:hAnsiTheme="minorHAnsi" w:cstheme="minorHAnsi"/>
        </w:rPr>
        <w:lastRenderedPageBreak/>
        <w:t xml:space="preserve">rzeczywistych potrzeb beneficjentów i systemu nauki w Polsce. W miarę możliwości (ograniczonych etapem realizacji projektów oraz brakiem z góry przyjętych wskaźników w zakresie umiędzynarodowienia) powinna uwzględniać też kryterium skuteczności, odnosząc się do stopnia realizacji zakładanych (na tym etapie) celów, skuteczności zastosowanych działań oraz wpływu czynników zewnętrznych na efekty. A także – również w miarę możliwości – kryterium trwałości, obejmując pytania o perspektywy ciągłości efektów.   </w:t>
      </w:r>
    </w:p>
    <w:p w14:paraId="21E50356" w14:textId="77777777" w:rsidR="00491A5A" w:rsidRPr="005224B2" w:rsidRDefault="00491A5A" w:rsidP="00491A5A">
      <w:pPr>
        <w:pStyle w:val="Bezodstpw"/>
        <w:spacing w:line="276" w:lineRule="auto"/>
        <w:ind w:right="-13"/>
        <w:jc w:val="both"/>
        <w:rPr>
          <w:rFonts w:asciiTheme="minorHAnsi" w:hAnsiTheme="minorHAnsi" w:cstheme="minorHAnsi"/>
          <w:highlight w:val="yellow"/>
        </w:rPr>
      </w:pPr>
    </w:p>
    <w:p w14:paraId="69BDCA43" w14:textId="77777777" w:rsidR="00491A5A" w:rsidRPr="00B77A4D" w:rsidRDefault="00491A5A" w:rsidP="00491A5A">
      <w:pPr>
        <w:pStyle w:val="Nagwek3"/>
        <w:numPr>
          <w:ilvl w:val="0"/>
          <w:numId w:val="77"/>
        </w:numPr>
        <w:tabs>
          <w:tab w:val="num" w:pos="720"/>
        </w:tabs>
        <w:ind w:hanging="720"/>
      </w:pPr>
      <w:bookmarkStart w:id="6" w:name="_Toc225166102"/>
      <w:r w:rsidRPr="00B77A4D">
        <w:t>Zakres badania</w:t>
      </w:r>
      <w:bookmarkEnd w:id="6"/>
      <w:r>
        <w:t xml:space="preserve"> </w:t>
      </w:r>
    </w:p>
    <w:p w14:paraId="31056C3E" w14:textId="77777777" w:rsidR="00491A5A" w:rsidRPr="00E36731" w:rsidRDefault="00491A5A" w:rsidP="00491A5A">
      <w:pPr>
        <w:pStyle w:val="Bezodstpw"/>
        <w:spacing w:line="276" w:lineRule="auto"/>
        <w:ind w:left="284" w:right="-11"/>
        <w:jc w:val="both"/>
        <w:rPr>
          <w:rFonts w:asciiTheme="minorHAnsi" w:hAnsiTheme="minorHAnsi"/>
        </w:rPr>
      </w:pPr>
      <w:r w:rsidRPr="00E36731">
        <w:rPr>
          <w:rFonts w:asciiTheme="minorHAnsi" w:hAnsiTheme="minorHAnsi"/>
        </w:rPr>
        <w:t xml:space="preserve">Analizie podlegać będą projekty realizowane w ramach działania MAB FENG oraz FIRST TEAM FENG. Zakres czasowy badania odnosi się do okresu od początku realizacji działań w FENG w 2023 r. do dnia 28 lutego 2026 r. W okresie tym w działaniu MAB </w:t>
      </w:r>
      <w:proofErr w:type="gramStart"/>
      <w:r w:rsidRPr="00E36731">
        <w:rPr>
          <w:rFonts w:asciiTheme="minorHAnsi" w:hAnsiTheme="minorHAnsi"/>
        </w:rPr>
        <w:t>FENG  przeprowadzono</w:t>
      </w:r>
      <w:proofErr w:type="gramEnd"/>
      <w:r w:rsidRPr="00E36731">
        <w:rPr>
          <w:rFonts w:asciiTheme="minorHAnsi" w:hAnsiTheme="minorHAnsi"/>
        </w:rPr>
        <w:t xml:space="preserve"> i rozstrzygnięto osiem edycji konkursu. Łącznie do programu napłynęło 75 wniosków na kwotę </w:t>
      </w:r>
      <w:r>
        <w:rPr>
          <w:rFonts w:asciiTheme="minorHAnsi" w:hAnsiTheme="minorHAnsi"/>
        </w:rPr>
        <w:t xml:space="preserve">ok. </w:t>
      </w:r>
      <w:r w:rsidRPr="00E36731">
        <w:rPr>
          <w:rFonts w:asciiTheme="minorHAnsi" w:hAnsiTheme="minorHAnsi"/>
        </w:rPr>
        <w:t>2.254</w:t>
      </w:r>
      <w:r>
        <w:rPr>
          <w:rFonts w:asciiTheme="minorHAnsi" w:hAnsiTheme="minorHAnsi"/>
        </w:rPr>
        <w:t xml:space="preserve"> mln</w:t>
      </w:r>
      <w:r w:rsidRPr="00E36731">
        <w:rPr>
          <w:rFonts w:asciiTheme="minorHAnsi" w:hAnsiTheme="minorHAnsi"/>
        </w:rPr>
        <w:t xml:space="preserve"> zł. Do finansowania wybrano 19 projektów na łączną kwotę ok 580 mln zł. W tym samym okresie w działaniu FIRST TEAM FENG przeprowadzono 4 edycje konkursu, z czego trzy zostały rozstrzygnięte, a rozstrzygnięcie czwartej spodziewane </w:t>
      </w:r>
      <w:proofErr w:type="gramStart"/>
      <w:r w:rsidRPr="00E36731">
        <w:rPr>
          <w:rFonts w:asciiTheme="minorHAnsi" w:hAnsiTheme="minorHAnsi"/>
        </w:rPr>
        <w:t>jest  na</w:t>
      </w:r>
      <w:proofErr w:type="gramEnd"/>
      <w:r w:rsidRPr="00E36731">
        <w:rPr>
          <w:rFonts w:asciiTheme="minorHAnsi" w:hAnsiTheme="minorHAnsi"/>
        </w:rPr>
        <w:t xml:space="preserve"> przełomie sierpnia i września 2026 r. W trzech rozstrzygniętych edycjach do programu napłynęło 570 wniosków na łączną kwotę</w:t>
      </w:r>
      <w:r>
        <w:rPr>
          <w:rFonts w:asciiTheme="minorHAnsi" w:hAnsiTheme="minorHAnsi"/>
        </w:rPr>
        <w:t xml:space="preserve"> ok</w:t>
      </w:r>
      <w:r w:rsidRPr="00E36731">
        <w:rPr>
          <w:rFonts w:asciiTheme="minorHAnsi" w:hAnsiTheme="minorHAnsi"/>
        </w:rPr>
        <w:t xml:space="preserve"> 2.122</w:t>
      </w:r>
      <w:r>
        <w:rPr>
          <w:rFonts w:asciiTheme="minorHAnsi" w:hAnsiTheme="minorHAnsi"/>
        </w:rPr>
        <w:t xml:space="preserve"> mln</w:t>
      </w:r>
      <w:r w:rsidRPr="00E36731">
        <w:rPr>
          <w:rFonts w:asciiTheme="minorHAnsi" w:hAnsiTheme="minorHAnsi"/>
        </w:rPr>
        <w:t xml:space="preserve"> zł. Z puli tej do finansowania wybrano 63 projekty na łączna kwotę ok. 214 mln </w:t>
      </w:r>
      <w:proofErr w:type="gramStart"/>
      <w:r w:rsidRPr="00E36731">
        <w:rPr>
          <w:rFonts w:asciiTheme="minorHAnsi" w:hAnsiTheme="minorHAnsi"/>
        </w:rPr>
        <w:t>zł. )</w:t>
      </w:r>
      <w:proofErr w:type="gramEnd"/>
      <w:r w:rsidRPr="00E36731">
        <w:rPr>
          <w:rFonts w:asciiTheme="minorHAnsi" w:hAnsiTheme="minorHAnsi"/>
        </w:rPr>
        <w:t>.</w:t>
      </w:r>
    </w:p>
    <w:p w14:paraId="381662B0" w14:textId="77777777" w:rsidR="00491A5A" w:rsidRDefault="00491A5A" w:rsidP="00491A5A">
      <w:pPr>
        <w:pStyle w:val="Bezodstpw"/>
        <w:spacing w:line="276" w:lineRule="auto"/>
        <w:ind w:left="284" w:right="-11"/>
        <w:jc w:val="both"/>
      </w:pPr>
    </w:p>
    <w:p w14:paraId="4DD4BD73" w14:textId="77777777" w:rsidR="00491A5A" w:rsidRPr="00CF5DBC" w:rsidRDefault="00491A5A" w:rsidP="00491A5A">
      <w:pPr>
        <w:pStyle w:val="Bezodstpw"/>
        <w:spacing w:line="276" w:lineRule="auto"/>
        <w:ind w:right="-13"/>
        <w:jc w:val="both"/>
        <w:rPr>
          <w:rFonts w:asciiTheme="minorHAnsi" w:hAnsiTheme="minorHAnsi"/>
        </w:rPr>
      </w:pPr>
    </w:p>
    <w:p w14:paraId="7574B180" w14:textId="77777777" w:rsidR="00491A5A" w:rsidRPr="00E132A3" w:rsidRDefault="00491A5A" w:rsidP="00491A5A">
      <w:pPr>
        <w:pStyle w:val="Bezodstpw"/>
        <w:spacing w:line="276" w:lineRule="auto"/>
        <w:jc w:val="both"/>
        <w:rPr>
          <w:rFonts w:asciiTheme="minorHAnsi" w:hAnsiTheme="minorHAnsi" w:cstheme="minorHAnsi"/>
          <w:b/>
        </w:rPr>
      </w:pPr>
      <w:r w:rsidRPr="00E132A3">
        <w:rPr>
          <w:rFonts w:asciiTheme="minorHAnsi" w:hAnsiTheme="minorHAnsi" w:cstheme="minorHAnsi"/>
          <w:b/>
        </w:rPr>
        <w:t xml:space="preserve">Zakres przedmiotowy: </w:t>
      </w:r>
    </w:p>
    <w:p w14:paraId="18CA7BB4" w14:textId="77777777" w:rsidR="00491A5A" w:rsidRPr="00E132A3" w:rsidRDefault="00491A5A" w:rsidP="00491A5A">
      <w:pPr>
        <w:pStyle w:val="Bezodstpw"/>
        <w:widowControl/>
        <w:numPr>
          <w:ilvl w:val="0"/>
          <w:numId w:val="56"/>
        </w:numPr>
        <w:spacing w:line="276" w:lineRule="auto"/>
        <w:jc w:val="both"/>
        <w:rPr>
          <w:rFonts w:asciiTheme="minorHAnsi" w:hAnsiTheme="minorHAnsi" w:cstheme="minorHAnsi"/>
          <w:bCs/>
        </w:rPr>
      </w:pPr>
      <w:r>
        <w:rPr>
          <w:rFonts w:asciiTheme="minorHAnsi" w:hAnsiTheme="minorHAnsi" w:cstheme="minorHAnsi"/>
          <w:bCs/>
        </w:rPr>
        <w:t>a</w:t>
      </w:r>
      <w:r w:rsidRPr="00E132A3">
        <w:rPr>
          <w:rFonts w:asciiTheme="minorHAnsi" w:hAnsiTheme="minorHAnsi" w:cstheme="minorHAnsi"/>
          <w:bCs/>
        </w:rPr>
        <w:t>naliza danych zastanych dotyczących umiędzynarodowienia</w:t>
      </w:r>
      <w:r>
        <w:rPr>
          <w:rFonts w:asciiTheme="minorHAnsi" w:hAnsiTheme="minorHAnsi" w:cstheme="minorHAnsi"/>
          <w:bCs/>
        </w:rPr>
        <w:t xml:space="preserve"> polskich zespołów i instytucji badawczych,</w:t>
      </w:r>
    </w:p>
    <w:p w14:paraId="2AF87A24" w14:textId="77777777" w:rsidR="00491A5A" w:rsidRPr="007F6587" w:rsidRDefault="00491A5A" w:rsidP="00491A5A">
      <w:pPr>
        <w:pStyle w:val="Bezodstpw"/>
        <w:widowControl/>
        <w:numPr>
          <w:ilvl w:val="0"/>
          <w:numId w:val="56"/>
        </w:numPr>
        <w:spacing w:line="276" w:lineRule="auto"/>
        <w:jc w:val="both"/>
        <w:rPr>
          <w:rFonts w:asciiTheme="minorHAnsi" w:hAnsiTheme="minorHAnsi" w:cstheme="minorHAnsi"/>
          <w:bCs/>
        </w:rPr>
      </w:pPr>
      <w:r>
        <w:rPr>
          <w:rFonts w:asciiTheme="minorHAnsi" w:hAnsiTheme="minorHAnsi" w:cstheme="minorHAnsi"/>
          <w:bCs/>
        </w:rPr>
        <w:t>a</w:t>
      </w:r>
      <w:r w:rsidRPr="00E132A3">
        <w:rPr>
          <w:rFonts w:asciiTheme="minorHAnsi" w:hAnsiTheme="minorHAnsi" w:cstheme="minorHAnsi"/>
          <w:bCs/>
        </w:rPr>
        <w:t xml:space="preserve">naliza danych z dokumentów wdrożeniowych, danych monitoringowych z realizacji MAB FENG i FIRST TEAM FENG, </w:t>
      </w:r>
      <w:r>
        <w:rPr>
          <w:rFonts w:asciiTheme="minorHAnsi" w:hAnsiTheme="minorHAnsi" w:cstheme="minorHAnsi"/>
          <w:bCs/>
        </w:rPr>
        <w:t xml:space="preserve">w tym </w:t>
      </w:r>
      <w:r w:rsidRPr="00E132A3">
        <w:rPr>
          <w:rFonts w:asciiTheme="minorHAnsi" w:hAnsiTheme="minorHAnsi" w:cstheme="minorHAnsi"/>
          <w:bCs/>
        </w:rPr>
        <w:t xml:space="preserve">danych dotyczących charakterystyki projektów i </w:t>
      </w:r>
      <w:r w:rsidRPr="00534E12">
        <w:rPr>
          <w:rFonts w:asciiTheme="minorHAnsi" w:hAnsiTheme="minorHAnsi" w:cstheme="minorHAnsi"/>
          <w:bCs/>
        </w:rPr>
        <w:t>beneficjentów</w:t>
      </w:r>
      <w:r>
        <w:rPr>
          <w:rFonts w:asciiTheme="minorHAnsi" w:hAnsiTheme="minorHAnsi" w:cstheme="minorHAnsi"/>
          <w:bCs/>
        </w:rPr>
        <w:t>,</w:t>
      </w:r>
    </w:p>
    <w:p w14:paraId="19727113" w14:textId="77777777" w:rsidR="00491A5A" w:rsidRPr="007F6587" w:rsidRDefault="00491A5A" w:rsidP="00491A5A">
      <w:pPr>
        <w:pStyle w:val="Bezodstpw"/>
        <w:widowControl/>
        <w:numPr>
          <w:ilvl w:val="0"/>
          <w:numId w:val="56"/>
        </w:numPr>
        <w:spacing w:line="276" w:lineRule="auto"/>
        <w:jc w:val="both"/>
        <w:rPr>
          <w:rFonts w:asciiTheme="minorHAnsi" w:hAnsiTheme="minorHAnsi" w:cstheme="minorHAnsi"/>
          <w:bCs/>
        </w:rPr>
      </w:pPr>
      <w:r>
        <w:rPr>
          <w:rFonts w:asciiTheme="minorHAnsi" w:hAnsiTheme="minorHAnsi" w:cstheme="minorHAnsi"/>
          <w:bCs/>
        </w:rPr>
        <w:t>a</w:t>
      </w:r>
      <w:r w:rsidRPr="00534E12">
        <w:rPr>
          <w:rFonts w:asciiTheme="minorHAnsi" w:hAnsiTheme="minorHAnsi" w:cstheme="minorHAnsi"/>
          <w:bCs/>
        </w:rPr>
        <w:t xml:space="preserve">naliza </w:t>
      </w:r>
      <w:r w:rsidRPr="00CB70C7">
        <w:rPr>
          <w:rFonts w:asciiTheme="minorHAnsi" w:hAnsiTheme="minorHAnsi" w:cstheme="minorHAnsi"/>
          <w:bCs/>
        </w:rPr>
        <w:t>informacji</w:t>
      </w:r>
      <w:r w:rsidRPr="00534E12">
        <w:rPr>
          <w:rFonts w:asciiTheme="minorHAnsi" w:hAnsiTheme="minorHAnsi" w:cstheme="minorHAnsi"/>
          <w:bCs/>
        </w:rPr>
        <w:t xml:space="preserve"> pozyskanych od beneficjentów i pracowników</w:t>
      </w:r>
      <w:r w:rsidRPr="007F6587">
        <w:rPr>
          <w:rFonts w:asciiTheme="minorHAnsi" w:hAnsiTheme="minorHAnsi" w:cstheme="minorHAnsi"/>
          <w:bCs/>
        </w:rPr>
        <w:t xml:space="preserve"> FNP zaangażowanych we wdrażanie działań</w:t>
      </w:r>
      <w:r>
        <w:rPr>
          <w:rFonts w:asciiTheme="minorHAnsi" w:hAnsiTheme="minorHAnsi" w:cstheme="minorHAnsi"/>
          <w:bCs/>
        </w:rPr>
        <w:t>.</w:t>
      </w:r>
    </w:p>
    <w:p w14:paraId="5668B001" w14:textId="77777777" w:rsidR="00491A5A" w:rsidRPr="00FC4A0A" w:rsidRDefault="00491A5A" w:rsidP="00491A5A">
      <w:pPr>
        <w:pStyle w:val="Bezodstpw"/>
        <w:spacing w:line="276" w:lineRule="auto"/>
        <w:jc w:val="both"/>
        <w:rPr>
          <w:rFonts w:asciiTheme="minorHAnsi" w:hAnsiTheme="minorHAnsi" w:cstheme="minorHAnsi"/>
          <w:b/>
          <w:highlight w:val="yellow"/>
        </w:rPr>
      </w:pPr>
    </w:p>
    <w:p w14:paraId="093508DB" w14:textId="77777777" w:rsidR="00491A5A" w:rsidRPr="007A61F7" w:rsidRDefault="00491A5A" w:rsidP="00491A5A">
      <w:pPr>
        <w:pStyle w:val="Bezodstpw"/>
        <w:spacing w:line="276" w:lineRule="auto"/>
        <w:jc w:val="both"/>
        <w:rPr>
          <w:rFonts w:asciiTheme="minorHAnsi" w:hAnsiTheme="minorHAnsi" w:cstheme="minorHAnsi"/>
        </w:rPr>
      </w:pPr>
      <w:r w:rsidRPr="007A61F7">
        <w:rPr>
          <w:rFonts w:asciiTheme="minorHAnsi" w:hAnsiTheme="minorHAnsi" w:cstheme="minorHAnsi"/>
          <w:b/>
        </w:rPr>
        <w:t>Zakres podmiotowy:</w:t>
      </w:r>
      <w:r w:rsidRPr="007A61F7">
        <w:rPr>
          <w:rFonts w:asciiTheme="minorHAnsi" w:hAnsiTheme="minorHAnsi" w:cstheme="minorHAnsi"/>
        </w:rPr>
        <w:t xml:space="preserve"> </w:t>
      </w:r>
    </w:p>
    <w:p w14:paraId="52A18203" w14:textId="77777777" w:rsidR="00491A5A" w:rsidRPr="007A61F7" w:rsidRDefault="00491A5A" w:rsidP="00491A5A">
      <w:pPr>
        <w:pStyle w:val="Bezodstpw"/>
        <w:spacing w:line="276" w:lineRule="auto"/>
        <w:jc w:val="both"/>
        <w:rPr>
          <w:rFonts w:asciiTheme="minorHAnsi" w:hAnsiTheme="minorHAnsi" w:cstheme="minorHAnsi"/>
        </w:rPr>
      </w:pPr>
      <w:r w:rsidRPr="007A61F7">
        <w:rPr>
          <w:rFonts w:asciiTheme="minorHAnsi" w:hAnsiTheme="minorHAnsi" w:cstheme="minorHAnsi"/>
        </w:rPr>
        <w:t>Badaniem zostaną objęci:</w:t>
      </w:r>
    </w:p>
    <w:p w14:paraId="19059FBC" w14:textId="77777777" w:rsidR="00491A5A" w:rsidRPr="007A61F7" w:rsidRDefault="00491A5A" w:rsidP="00491A5A">
      <w:pPr>
        <w:pStyle w:val="Bezodstpw"/>
        <w:widowControl/>
        <w:numPr>
          <w:ilvl w:val="0"/>
          <w:numId w:val="57"/>
        </w:numPr>
        <w:spacing w:line="276" w:lineRule="auto"/>
        <w:jc w:val="both"/>
        <w:rPr>
          <w:rFonts w:asciiTheme="minorHAnsi" w:hAnsiTheme="minorHAnsi" w:cstheme="minorHAnsi"/>
          <w:lang w:val="en-US"/>
        </w:rPr>
      </w:pPr>
      <w:proofErr w:type="spellStart"/>
      <w:r w:rsidRPr="007A61F7">
        <w:rPr>
          <w:rFonts w:asciiTheme="minorHAnsi" w:hAnsiTheme="minorHAnsi" w:cstheme="minorHAnsi"/>
          <w:lang w:val="en-US"/>
        </w:rPr>
        <w:t>beneficjenci</w:t>
      </w:r>
      <w:proofErr w:type="spellEnd"/>
      <w:r w:rsidRPr="007A61F7">
        <w:rPr>
          <w:rFonts w:asciiTheme="minorHAnsi" w:hAnsiTheme="minorHAnsi" w:cstheme="minorHAnsi"/>
          <w:lang w:val="en-US"/>
        </w:rPr>
        <w:t xml:space="preserve"> </w:t>
      </w:r>
      <w:proofErr w:type="spellStart"/>
      <w:r w:rsidRPr="007A61F7">
        <w:rPr>
          <w:rFonts w:asciiTheme="minorHAnsi" w:hAnsiTheme="minorHAnsi" w:cstheme="minorHAnsi"/>
          <w:lang w:val="en-US"/>
        </w:rPr>
        <w:t>działań</w:t>
      </w:r>
      <w:proofErr w:type="spellEnd"/>
      <w:r w:rsidRPr="007A61F7">
        <w:rPr>
          <w:rFonts w:asciiTheme="minorHAnsi" w:hAnsiTheme="minorHAnsi" w:cstheme="minorHAnsi"/>
          <w:lang w:val="en-US"/>
        </w:rPr>
        <w:t xml:space="preserve"> MAB FENG i FIRST TEAM FENG</w:t>
      </w:r>
      <w:r>
        <w:rPr>
          <w:rFonts w:asciiTheme="minorHAnsi" w:hAnsiTheme="minorHAnsi" w:cstheme="minorHAnsi"/>
          <w:lang w:val="en-US"/>
        </w:rPr>
        <w:t xml:space="preserve"> </w:t>
      </w:r>
      <w:r w:rsidRPr="007A61F7">
        <w:rPr>
          <w:rFonts w:asciiTheme="minorHAnsi" w:hAnsiTheme="minorHAnsi" w:cstheme="minorHAnsi"/>
          <w:lang w:val="en-US"/>
        </w:rPr>
        <w:t xml:space="preserve"> </w:t>
      </w:r>
    </w:p>
    <w:p w14:paraId="07CD9F54" w14:textId="77777777" w:rsidR="00491A5A" w:rsidRPr="00971D2F" w:rsidRDefault="00491A5A" w:rsidP="00491A5A">
      <w:pPr>
        <w:pStyle w:val="Bezodstpw"/>
        <w:widowControl/>
        <w:numPr>
          <w:ilvl w:val="0"/>
          <w:numId w:val="57"/>
        </w:numPr>
        <w:spacing w:line="276" w:lineRule="auto"/>
        <w:jc w:val="both"/>
        <w:rPr>
          <w:rFonts w:asciiTheme="minorHAnsi" w:hAnsiTheme="minorHAnsi" w:cstheme="minorHAnsi"/>
        </w:rPr>
      </w:pPr>
      <w:r w:rsidRPr="00971D2F">
        <w:rPr>
          <w:rFonts w:asciiTheme="minorHAnsi" w:hAnsiTheme="minorHAnsi" w:cstheme="minorHAnsi"/>
        </w:rPr>
        <w:t>nieskuteczni wnioskodawcy (</w:t>
      </w:r>
      <w:r>
        <w:rPr>
          <w:rFonts w:asciiTheme="minorHAnsi" w:hAnsiTheme="minorHAnsi" w:cstheme="minorHAnsi"/>
        </w:rPr>
        <w:t>główni wykonawcy</w:t>
      </w:r>
      <w:r w:rsidRPr="00971D2F">
        <w:rPr>
          <w:rFonts w:asciiTheme="minorHAnsi" w:hAnsiTheme="minorHAnsi" w:cstheme="minorHAnsi"/>
        </w:rPr>
        <w:t>)</w:t>
      </w:r>
    </w:p>
    <w:p w14:paraId="76661D8C" w14:textId="77777777" w:rsidR="00491A5A" w:rsidRPr="00FC4A0A" w:rsidRDefault="00491A5A" w:rsidP="00491A5A">
      <w:pPr>
        <w:pStyle w:val="Bezodstpw"/>
        <w:widowControl/>
        <w:numPr>
          <w:ilvl w:val="0"/>
          <w:numId w:val="57"/>
        </w:numPr>
        <w:spacing w:line="276" w:lineRule="auto"/>
        <w:jc w:val="both"/>
        <w:rPr>
          <w:rFonts w:asciiTheme="minorHAnsi" w:hAnsiTheme="minorHAnsi" w:cstheme="minorHAnsi"/>
        </w:rPr>
      </w:pPr>
      <w:r w:rsidRPr="002150B1">
        <w:rPr>
          <w:rFonts w:asciiTheme="minorHAnsi" w:hAnsiTheme="minorHAnsi" w:cstheme="minorHAnsi"/>
        </w:rPr>
        <w:t>przedstawiciele FNP.</w:t>
      </w:r>
    </w:p>
    <w:p w14:paraId="4688815D" w14:textId="77777777" w:rsidR="00491A5A" w:rsidRPr="00FC4A0A" w:rsidRDefault="00491A5A" w:rsidP="00491A5A">
      <w:pPr>
        <w:pStyle w:val="Bezodstpw"/>
        <w:spacing w:before="240" w:line="276" w:lineRule="auto"/>
        <w:jc w:val="both"/>
        <w:rPr>
          <w:rFonts w:asciiTheme="minorHAnsi" w:hAnsiTheme="minorHAnsi" w:cstheme="minorHAnsi"/>
          <w:b/>
        </w:rPr>
      </w:pPr>
      <w:r w:rsidRPr="00FC4A0A">
        <w:rPr>
          <w:rFonts w:asciiTheme="minorHAnsi" w:hAnsiTheme="minorHAnsi" w:cstheme="minorHAnsi"/>
          <w:b/>
        </w:rPr>
        <w:t xml:space="preserve">Odbiorcy badania: </w:t>
      </w:r>
    </w:p>
    <w:p w14:paraId="7DD7B036" w14:textId="77777777" w:rsidR="00491A5A" w:rsidRPr="00F92EB4" w:rsidRDefault="00491A5A" w:rsidP="00491A5A">
      <w:pPr>
        <w:pStyle w:val="Akapitzlist"/>
        <w:numPr>
          <w:ilvl w:val="0"/>
          <w:numId w:val="22"/>
        </w:numPr>
        <w:spacing w:after="160"/>
        <w:jc w:val="both"/>
        <w:rPr>
          <w:rFonts w:eastAsia="Calibri" w:cstheme="minorHAnsi"/>
        </w:rPr>
      </w:pPr>
      <w:r w:rsidRPr="00F92EB4">
        <w:rPr>
          <w:rFonts w:eastAsia="Calibri" w:cstheme="minorHAnsi"/>
        </w:rPr>
        <w:t xml:space="preserve">FNP, w tym </w:t>
      </w:r>
      <w:r w:rsidRPr="00F92EB4">
        <w:rPr>
          <w:rFonts w:cstheme="minorHAnsi"/>
        </w:rPr>
        <w:t xml:space="preserve">kadra zarządzająca i pracownicy odpowiedzialni za </w:t>
      </w:r>
      <w:r>
        <w:rPr>
          <w:rFonts w:cstheme="minorHAnsi"/>
        </w:rPr>
        <w:t>realizację</w:t>
      </w:r>
      <w:r w:rsidRPr="00F92EB4">
        <w:rPr>
          <w:rFonts w:cstheme="minorHAnsi"/>
        </w:rPr>
        <w:t xml:space="preserve"> programów MAB FENG i FIRST TEAM FENG oraz innych programów służących wspieraniu nauki polskiej </w:t>
      </w:r>
    </w:p>
    <w:p w14:paraId="5690093E" w14:textId="77777777" w:rsidR="00491A5A" w:rsidRPr="00F92EB4" w:rsidRDefault="00491A5A" w:rsidP="00491A5A">
      <w:pPr>
        <w:pStyle w:val="Akapitzlist"/>
        <w:numPr>
          <w:ilvl w:val="0"/>
          <w:numId w:val="22"/>
        </w:numPr>
        <w:spacing w:after="160"/>
        <w:jc w:val="both"/>
        <w:rPr>
          <w:rFonts w:eastAsia="Calibri" w:cstheme="minorHAnsi"/>
        </w:rPr>
      </w:pPr>
      <w:r w:rsidRPr="003B600E">
        <w:rPr>
          <w:rFonts w:cstheme="minorHAnsi"/>
        </w:rPr>
        <w:t>IZ oraz inne instytucje zaangażowane we wdrażanie FENG w zakresie dotyczącym potencjału sektora B+R (np. NCBR, OPI)</w:t>
      </w:r>
    </w:p>
    <w:p w14:paraId="6EBF72A7" w14:textId="77777777" w:rsidR="00491A5A" w:rsidRPr="00F92EB4" w:rsidRDefault="00491A5A" w:rsidP="00491A5A">
      <w:pPr>
        <w:pStyle w:val="Akapitzlist"/>
        <w:numPr>
          <w:ilvl w:val="0"/>
          <w:numId w:val="22"/>
        </w:numPr>
        <w:spacing w:after="160"/>
        <w:jc w:val="both"/>
        <w:rPr>
          <w:rFonts w:eastAsia="Calibri" w:cstheme="minorHAnsi"/>
        </w:rPr>
      </w:pPr>
      <w:r w:rsidRPr="00F92EB4">
        <w:rPr>
          <w:rFonts w:cstheme="minorHAnsi"/>
        </w:rPr>
        <w:lastRenderedPageBreak/>
        <w:t xml:space="preserve">Inne instytucje zaangażowane w działania na rzecz rozwoju polskiej nauki i jej umiędzynarodowienia (np. NCN, NAWA, </w:t>
      </w:r>
      <w:proofErr w:type="spellStart"/>
      <w:r w:rsidRPr="00F92EB4">
        <w:rPr>
          <w:rFonts w:cstheme="minorHAnsi"/>
        </w:rPr>
        <w:t>MNiSW</w:t>
      </w:r>
      <w:proofErr w:type="spellEnd"/>
      <w:r w:rsidRPr="00F92EB4">
        <w:rPr>
          <w:rFonts w:cstheme="minorHAnsi"/>
        </w:rPr>
        <w:t>)</w:t>
      </w:r>
    </w:p>
    <w:p w14:paraId="419E566C" w14:textId="77777777" w:rsidR="00491A5A" w:rsidRPr="00F92EB4" w:rsidRDefault="00491A5A" w:rsidP="00491A5A">
      <w:pPr>
        <w:pStyle w:val="Akapitzlist"/>
        <w:numPr>
          <w:ilvl w:val="0"/>
          <w:numId w:val="22"/>
        </w:numPr>
        <w:spacing w:after="160"/>
        <w:jc w:val="both"/>
        <w:rPr>
          <w:rFonts w:eastAsia="Calibri" w:cstheme="minorHAnsi"/>
        </w:rPr>
      </w:pPr>
      <w:r w:rsidRPr="00F92EB4">
        <w:rPr>
          <w:rFonts w:cstheme="minorHAnsi"/>
        </w:rPr>
        <w:t>Jednostki naukowo-badawcze</w:t>
      </w:r>
      <w:r>
        <w:rPr>
          <w:rFonts w:cstheme="minorHAnsi"/>
        </w:rPr>
        <w:t>.</w:t>
      </w:r>
    </w:p>
    <w:p w14:paraId="72663A7C" w14:textId="77777777" w:rsidR="00491A5A" w:rsidRDefault="00491A5A" w:rsidP="00491A5A">
      <w:pPr>
        <w:pStyle w:val="Bezodstpw"/>
        <w:spacing w:line="276" w:lineRule="auto"/>
        <w:ind w:left="720" w:right="-13"/>
        <w:rPr>
          <w:rFonts w:asciiTheme="minorHAnsi" w:hAnsiTheme="minorHAnsi" w:cstheme="minorHAnsi"/>
        </w:rPr>
      </w:pPr>
    </w:p>
    <w:p w14:paraId="56DE8B4D" w14:textId="77777777" w:rsidR="00491A5A" w:rsidRPr="005C3F9B" w:rsidRDefault="00491A5A" w:rsidP="00491A5A">
      <w:pPr>
        <w:pStyle w:val="Nagwek2"/>
        <w:numPr>
          <w:ilvl w:val="0"/>
          <w:numId w:val="61"/>
        </w:numPr>
        <w:ind w:left="360"/>
        <w:rPr>
          <w:rFonts w:eastAsia="Times New Roman"/>
        </w:rPr>
      </w:pPr>
      <w:bookmarkStart w:id="7" w:name="_Toc225166103"/>
      <w:r w:rsidRPr="005C3F9B">
        <w:rPr>
          <w:rFonts w:eastAsia="Times New Roman"/>
        </w:rPr>
        <w:t>Za</w:t>
      </w:r>
      <w:r>
        <w:rPr>
          <w:rFonts w:eastAsia="Times New Roman"/>
        </w:rPr>
        <w:t xml:space="preserve">łożenia </w:t>
      </w:r>
      <w:r w:rsidRPr="005C3F9B">
        <w:rPr>
          <w:rFonts w:eastAsia="Times New Roman"/>
        </w:rPr>
        <w:t>metody</w:t>
      </w:r>
      <w:r>
        <w:rPr>
          <w:rFonts w:eastAsia="Times New Roman"/>
        </w:rPr>
        <w:t>czne</w:t>
      </w:r>
      <w:bookmarkEnd w:id="7"/>
    </w:p>
    <w:p w14:paraId="3292E450" w14:textId="77777777" w:rsidR="00491A5A" w:rsidRPr="00F610B4" w:rsidRDefault="00491A5A" w:rsidP="00491A5A">
      <w:pPr>
        <w:ind w:left="284"/>
        <w:jc w:val="both"/>
        <w:rPr>
          <w:rFonts w:cstheme="minorHAnsi"/>
        </w:rPr>
      </w:pPr>
      <w:r w:rsidRPr="00F610B4">
        <w:rPr>
          <w:rFonts w:cstheme="minorHAnsi"/>
        </w:rPr>
        <w:t>W realizacji projektu badawczego przewiduje się zastosowanie podejścia triangulacyjnego, polegającego na łączeniu wyników pochodzących z analizy materiałów zastanych, badań ilościowych i jakościowych, studiów przypadków oraz warsztatu służącego wypracowaniu rekomendacji. Wykonawca zastosuje zróżnicowane i komplementarne metody badawcze, a także będzie korzystał z wielu źródeł informacji.</w:t>
      </w:r>
    </w:p>
    <w:p w14:paraId="484D94A6" w14:textId="77777777" w:rsidR="00491A5A" w:rsidRPr="00F610B4" w:rsidRDefault="00491A5A" w:rsidP="00491A5A">
      <w:pPr>
        <w:ind w:left="284"/>
        <w:jc w:val="both"/>
        <w:rPr>
          <w:rFonts w:cstheme="minorHAnsi"/>
        </w:rPr>
      </w:pPr>
      <w:r w:rsidRPr="00F610B4">
        <w:rPr>
          <w:rFonts w:cstheme="minorHAnsi"/>
        </w:rPr>
        <w:t>W dalszej części opracowania określono minimalny zestaw metod i technik badawczych oraz przedstawiono uproszczony model przebiegu badania. Na etapie przygotowywania oferty dopuszcza się zaproponowanie dodatkowych metod lub narzędzi analitycznych, adekwatnych do celów zamówienia i dostępnych zasobów danych. Zamawiający przewiduje możliwość modyfikacji zaproponowanego schematu realizacji badania, o ile zmiany te będą należycie uzasadnione pod względem merytorycznym.</w:t>
      </w:r>
    </w:p>
    <w:p w14:paraId="634C77FF" w14:textId="77777777" w:rsidR="00491A5A" w:rsidRPr="003D787A" w:rsidRDefault="00491A5A" w:rsidP="00491A5A">
      <w:pPr>
        <w:pStyle w:val="Akapitzlist"/>
        <w:numPr>
          <w:ilvl w:val="0"/>
          <w:numId w:val="52"/>
        </w:numPr>
        <w:autoSpaceDE w:val="0"/>
        <w:autoSpaceDN w:val="0"/>
        <w:adjustRightInd w:val="0"/>
        <w:spacing w:before="240" w:after="240" w:line="278" w:lineRule="auto"/>
        <w:jc w:val="both"/>
        <w:rPr>
          <w:rFonts w:cstheme="minorHAnsi"/>
          <w:b/>
          <w:bCs/>
        </w:rPr>
      </w:pPr>
      <w:r w:rsidRPr="003D787A">
        <w:rPr>
          <w:rFonts w:cstheme="minorHAnsi"/>
          <w:b/>
          <w:bCs/>
        </w:rPr>
        <w:t>Etap pierwszy</w:t>
      </w:r>
    </w:p>
    <w:p w14:paraId="07A46DB9" w14:textId="77777777" w:rsidR="00491A5A" w:rsidRPr="003D787A" w:rsidRDefault="00491A5A" w:rsidP="00491A5A">
      <w:pPr>
        <w:spacing w:after="0"/>
        <w:ind w:left="284"/>
        <w:jc w:val="both"/>
        <w:rPr>
          <w:rFonts w:eastAsia="Calibri" w:cstheme="minorHAnsi"/>
          <w:lang w:bidi="en-US"/>
        </w:rPr>
      </w:pPr>
      <w:r w:rsidRPr="003D787A">
        <w:rPr>
          <w:rFonts w:cstheme="minorHAnsi"/>
        </w:rPr>
        <w:t xml:space="preserve">Wykonawca przeprowadzi analizę zgromadzonych </w:t>
      </w:r>
      <w:r>
        <w:rPr>
          <w:rFonts w:cstheme="minorHAnsi"/>
        </w:rPr>
        <w:t xml:space="preserve">przez siebie </w:t>
      </w:r>
      <w:r w:rsidRPr="003D787A">
        <w:rPr>
          <w:rFonts w:cstheme="minorHAnsi"/>
        </w:rPr>
        <w:t xml:space="preserve">publikacji, raportów, ewaluacji lub innych danych zastanych zgodnych tematycznie z celami badania. Przykładowo mogą to być </w:t>
      </w:r>
      <w:r w:rsidRPr="003D787A">
        <w:rPr>
          <w:rFonts w:eastAsia="Calibri" w:cstheme="minorHAnsi"/>
          <w:lang w:bidi="en-US"/>
        </w:rPr>
        <w:t>dane dotyczące polskich aplikacji do konkursów ERC; dane z baz typu Web of Science, SCOPUS</w:t>
      </w:r>
      <w:r>
        <w:rPr>
          <w:rFonts w:eastAsia="Calibri" w:cstheme="minorHAnsi"/>
          <w:lang w:bidi="en-US"/>
        </w:rPr>
        <w:t xml:space="preserve">, raporty </w:t>
      </w:r>
      <w:r w:rsidRPr="00F610B4">
        <w:rPr>
          <w:rFonts w:eastAsia="Calibri" w:cstheme="minorHAnsi"/>
          <w:lang w:bidi="en-US"/>
        </w:rPr>
        <w:t>OPI (dotycząc</w:t>
      </w:r>
      <w:r>
        <w:rPr>
          <w:rFonts w:eastAsia="Calibri" w:cstheme="minorHAnsi"/>
          <w:lang w:bidi="en-US"/>
        </w:rPr>
        <w:t>e</w:t>
      </w:r>
      <w:r w:rsidRPr="00F610B4">
        <w:rPr>
          <w:rFonts w:eastAsia="Calibri" w:cstheme="minorHAnsi"/>
          <w:lang w:bidi="en-US"/>
        </w:rPr>
        <w:t xml:space="preserve"> jednostek naukowych i naukowców, ich aktywności badawczej, patentów, publikacji) </w:t>
      </w:r>
      <w:r>
        <w:rPr>
          <w:rFonts w:eastAsia="Calibri" w:cstheme="minorHAnsi"/>
          <w:lang w:bidi="en-US"/>
        </w:rPr>
        <w:t xml:space="preserve">oraz inne </w:t>
      </w:r>
      <w:r w:rsidRPr="003D787A">
        <w:rPr>
          <w:rFonts w:eastAsia="Calibri" w:cstheme="minorHAnsi"/>
          <w:lang w:bidi="en-US"/>
        </w:rPr>
        <w:t>ogólnie dostępn</w:t>
      </w:r>
      <w:r>
        <w:rPr>
          <w:rFonts w:eastAsia="Calibri" w:cstheme="minorHAnsi"/>
          <w:lang w:bidi="en-US"/>
        </w:rPr>
        <w:t>e</w:t>
      </w:r>
      <w:r w:rsidRPr="003D787A">
        <w:rPr>
          <w:rFonts w:eastAsia="Calibri" w:cstheme="minorHAnsi"/>
          <w:lang w:bidi="en-US"/>
        </w:rPr>
        <w:t xml:space="preserve"> dan</w:t>
      </w:r>
      <w:r>
        <w:rPr>
          <w:rFonts w:eastAsia="Calibri" w:cstheme="minorHAnsi"/>
          <w:lang w:bidi="en-US"/>
        </w:rPr>
        <w:t>e</w:t>
      </w:r>
      <w:r w:rsidRPr="003D787A">
        <w:rPr>
          <w:rFonts w:eastAsia="Calibri" w:cstheme="minorHAnsi"/>
          <w:lang w:bidi="en-US"/>
        </w:rPr>
        <w:t xml:space="preserve"> nt. umiędzynarodowienia polskiej nauki, np. raport</w:t>
      </w:r>
      <w:r>
        <w:rPr>
          <w:rFonts w:eastAsia="Calibri" w:cstheme="minorHAnsi"/>
          <w:lang w:bidi="en-US"/>
        </w:rPr>
        <w:t>y</w:t>
      </w:r>
      <w:r w:rsidRPr="003D787A">
        <w:rPr>
          <w:rFonts w:eastAsia="Calibri" w:cstheme="minorHAnsi"/>
          <w:lang w:bidi="en-US"/>
        </w:rPr>
        <w:t xml:space="preserve"> ewaluacyjn</w:t>
      </w:r>
      <w:r>
        <w:rPr>
          <w:rFonts w:eastAsia="Calibri" w:cstheme="minorHAnsi"/>
          <w:lang w:bidi="en-US"/>
        </w:rPr>
        <w:t>e</w:t>
      </w:r>
      <w:r w:rsidRPr="003D787A">
        <w:rPr>
          <w:rFonts w:eastAsia="Calibri" w:cstheme="minorHAnsi"/>
          <w:lang w:bidi="en-US"/>
        </w:rPr>
        <w:t xml:space="preserve"> i inn</w:t>
      </w:r>
      <w:r>
        <w:rPr>
          <w:rFonts w:eastAsia="Calibri" w:cstheme="minorHAnsi"/>
          <w:lang w:bidi="en-US"/>
        </w:rPr>
        <w:t xml:space="preserve">e </w:t>
      </w:r>
      <w:r w:rsidRPr="003D787A">
        <w:rPr>
          <w:rFonts w:eastAsia="Calibri" w:cstheme="minorHAnsi"/>
          <w:lang w:bidi="en-US"/>
        </w:rPr>
        <w:t>opracowa</w:t>
      </w:r>
      <w:r>
        <w:rPr>
          <w:rFonts w:eastAsia="Calibri" w:cstheme="minorHAnsi"/>
          <w:lang w:bidi="en-US"/>
        </w:rPr>
        <w:t>nia</w:t>
      </w:r>
      <w:r w:rsidRPr="003D787A">
        <w:rPr>
          <w:rFonts w:eastAsia="Calibri" w:cstheme="minorHAnsi"/>
          <w:lang w:bidi="en-US"/>
        </w:rPr>
        <w:t xml:space="preserve"> analityczn</w:t>
      </w:r>
      <w:r>
        <w:rPr>
          <w:rFonts w:eastAsia="Calibri" w:cstheme="minorHAnsi"/>
          <w:lang w:bidi="en-US"/>
        </w:rPr>
        <w:t>e.</w:t>
      </w:r>
    </w:p>
    <w:p w14:paraId="4A11FDE4" w14:textId="77777777" w:rsidR="00491A5A" w:rsidRPr="003D787A" w:rsidRDefault="00491A5A" w:rsidP="00491A5A">
      <w:pPr>
        <w:autoSpaceDE w:val="0"/>
        <w:autoSpaceDN w:val="0"/>
        <w:adjustRightInd w:val="0"/>
        <w:spacing w:before="240" w:after="240"/>
        <w:ind w:left="284"/>
        <w:jc w:val="both"/>
        <w:rPr>
          <w:rFonts w:cstheme="minorHAnsi"/>
        </w:rPr>
      </w:pPr>
      <w:r w:rsidRPr="003D787A">
        <w:t xml:space="preserve">Zadaniem Wykonawcy będzie pozyskanie, eksploracja i dobór danych zastanych. </w:t>
      </w:r>
      <w:r w:rsidRPr="003D787A">
        <w:rPr>
          <w:rFonts w:cstheme="minorHAnsi"/>
        </w:rPr>
        <w:t xml:space="preserve">Dobór źródeł danych powinien być celowy i właściwy ze względu na cele ewaluacji. Nie jest zasadna analiza wszystkich dostępnych źródeł danych zastanych z danego obszaru tematycznego. Wnioski z </w:t>
      </w:r>
      <w:r w:rsidRPr="00AB3588">
        <w:rPr>
          <w:rFonts w:cstheme="minorHAnsi"/>
        </w:rPr>
        <w:t xml:space="preserve">analizy danych zastanych muszą zostać wykorzystane w raportach cząstkowym i końcowym. </w:t>
      </w:r>
      <w:r w:rsidRPr="00115717">
        <w:rPr>
          <w:rFonts w:cstheme="minorHAnsi"/>
        </w:rPr>
        <w:t>Wykonawca powinien wykazać w ofercie znajomość dostępnych źródeł danych zastanych</w:t>
      </w:r>
      <w:r>
        <w:rPr>
          <w:rFonts w:cstheme="minorHAnsi"/>
        </w:rPr>
        <w:t xml:space="preserve">. </w:t>
      </w:r>
    </w:p>
    <w:p w14:paraId="2F45E9B3" w14:textId="77777777" w:rsidR="00491A5A" w:rsidRPr="003D787A" w:rsidRDefault="00491A5A" w:rsidP="00491A5A">
      <w:pPr>
        <w:ind w:left="284"/>
        <w:jc w:val="both"/>
        <w:rPr>
          <w:rFonts w:cstheme="minorHAnsi"/>
        </w:rPr>
      </w:pPr>
      <w:r w:rsidRPr="003D787A">
        <w:rPr>
          <w:rFonts w:cstheme="minorHAnsi"/>
        </w:rPr>
        <w:t xml:space="preserve">Na tym samym etapie prowadzona będzie analiza </w:t>
      </w:r>
      <w:r w:rsidRPr="003D787A">
        <w:rPr>
          <w:rFonts w:eastAsia="Calibri" w:cstheme="minorHAnsi"/>
          <w:lang w:bidi="en-US"/>
        </w:rPr>
        <w:t>dokumentacji konkursowej oraz</w:t>
      </w:r>
      <w:r w:rsidRPr="003D787A">
        <w:rPr>
          <w:rFonts w:cstheme="minorHAnsi"/>
        </w:rPr>
        <w:t xml:space="preserve"> danych monitoringowych z realizacji działań MAB FENG i FIRST TEAM FENG, tzn. </w:t>
      </w:r>
      <w:r w:rsidRPr="003D787A">
        <w:rPr>
          <w:rFonts w:eastAsia="Calibri" w:cstheme="minorHAnsi"/>
          <w:lang w:bidi="en-US"/>
        </w:rPr>
        <w:t xml:space="preserve">danych z systemu monitorowania FENG (np. CST) </w:t>
      </w:r>
      <w:proofErr w:type="gramStart"/>
      <w:r w:rsidRPr="003D787A">
        <w:rPr>
          <w:rFonts w:eastAsia="Calibri" w:cstheme="minorHAnsi"/>
          <w:lang w:bidi="en-US"/>
        </w:rPr>
        <w:t>i  z</w:t>
      </w:r>
      <w:proofErr w:type="gramEnd"/>
      <w:r w:rsidRPr="003D787A">
        <w:rPr>
          <w:rFonts w:eastAsia="Calibri" w:cstheme="minorHAnsi"/>
          <w:lang w:bidi="en-US"/>
        </w:rPr>
        <w:t xml:space="preserve"> wniosków aplikacyjnych, Zamawiający dostarczy </w:t>
      </w:r>
      <w:r>
        <w:rPr>
          <w:rFonts w:eastAsia="Calibri" w:cstheme="minorHAnsi"/>
          <w:lang w:bidi="en-US"/>
        </w:rPr>
        <w:t>te</w:t>
      </w:r>
      <w:r w:rsidRPr="003D787A">
        <w:rPr>
          <w:rFonts w:eastAsia="Calibri" w:cstheme="minorHAnsi"/>
          <w:lang w:bidi="en-US"/>
        </w:rPr>
        <w:t xml:space="preserve"> dan</w:t>
      </w:r>
      <w:r>
        <w:rPr>
          <w:rFonts w:eastAsia="Calibri" w:cstheme="minorHAnsi"/>
          <w:lang w:bidi="en-US"/>
        </w:rPr>
        <w:t>e</w:t>
      </w:r>
      <w:r w:rsidRPr="003D787A">
        <w:rPr>
          <w:rFonts w:eastAsia="Calibri" w:cstheme="minorHAnsi"/>
          <w:lang w:bidi="en-US"/>
        </w:rPr>
        <w:t xml:space="preserve"> Wykonawcy w formie plików </w:t>
      </w:r>
      <w:r>
        <w:rPr>
          <w:rFonts w:eastAsia="Calibri" w:cstheme="minorHAnsi"/>
          <w:lang w:bidi="en-US"/>
        </w:rPr>
        <w:t>E</w:t>
      </w:r>
      <w:r w:rsidRPr="003D787A">
        <w:rPr>
          <w:rFonts w:eastAsia="Calibri" w:cstheme="minorHAnsi"/>
          <w:lang w:bidi="en-US"/>
        </w:rPr>
        <w:t xml:space="preserve">xcel lub pdf. </w:t>
      </w:r>
    </w:p>
    <w:p w14:paraId="282331A6" w14:textId="77777777" w:rsidR="00491A5A" w:rsidRPr="00D26702" w:rsidRDefault="00491A5A" w:rsidP="00491A5A">
      <w:pPr>
        <w:ind w:firstLine="357"/>
        <w:jc w:val="both"/>
        <w:rPr>
          <w:rFonts w:eastAsia="Calibri" w:cstheme="minorHAnsi"/>
          <w:lang w:bidi="en-US"/>
        </w:rPr>
      </w:pPr>
      <w:r w:rsidRPr="00234E51">
        <w:rPr>
          <w:rFonts w:eastAsia="Calibri" w:cstheme="minorHAnsi"/>
          <w:b/>
          <w:bCs/>
        </w:rPr>
        <w:t>Metoda:</w:t>
      </w:r>
      <w:r w:rsidRPr="003D787A">
        <w:rPr>
          <w:rFonts w:eastAsia="Calibri" w:cstheme="minorHAnsi"/>
        </w:rPr>
        <w:t xml:space="preserve"> </w:t>
      </w:r>
      <w:proofErr w:type="spellStart"/>
      <w:r w:rsidRPr="00A136C2">
        <w:rPr>
          <w:rFonts w:eastAsia="Calibri" w:cstheme="minorHAnsi"/>
          <w:b/>
          <w:bCs/>
        </w:rPr>
        <w:t>desk</w:t>
      </w:r>
      <w:proofErr w:type="spellEnd"/>
      <w:r w:rsidRPr="00A136C2">
        <w:rPr>
          <w:rFonts w:eastAsia="Calibri" w:cstheme="minorHAnsi"/>
          <w:b/>
          <w:bCs/>
        </w:rPr>
        <w:t xml:space="preserve"> </w:t>
      </w:r>
      <w:proofErr w:type="spellStart"/>
      <w:r w:rsidRPr="00A136C2">
        <w:rPr>
          <w:rFonts w:eastAsia="Calibri" w:cstheme="minorHAnsi"/>
          <w:b/>
          <w:bCs/>
        </w:rPr>
        <w:t>research</w:t>
      </w:r>
      <w:proofErr w:type="spellEnd"/>
    </w:p>
    <w:p w14:paraId="69347AEE" w14:textId="77777777" w:rsidR="00491A5A" w:rsidRPr="005B4B86" w:rsidRDefault="00491A5A" w:rsidP="00491A5A">
      <w:pPr>
        <w:ind w:firstLine="357"/>
        <w:jc w:val="both"/>
        <w:rPr>
          <w:rFonts w:eastAsia="Calibri" w:cstheme="minorHAnsi"/>
        </w:rPr>
      </w:pPr>
      <w:r w:rsidRPr="00A136C2">
        <w:rPr>
          <w:rFonts w:eastAsia="Calibri" w:cstheme="minorHAnsi"/>
          <w:b/>
          <w:bCs/>
        </w:rPr>
        <w:t>Efektem</w:t>
      </w:r>
      <w:r w:rsidRPr="005B4B86">
        <w:rPr>
          <w:rFonts w:eastAsia="Calibri" w:cstheme="minorHAnsi"/>
        </w:rPr>
        <w:t xml:space="preserve"> analizy danych zastanych ma być:</w:t>
      </w:r>
    </w:p>
    <w:p w14:paraId="1D5CDD32" w14:textId="77777777" w:rsidR="00491A5A" w:rsidRPr="00413263" w:rsidRDefault="00491A5A" w:rsidP="00491A5A">
      <w:pPr>
        <w:numPr>
          <w:ilvl w:val="0"/>
          <w:numId w:val="23"/>
        </w:numPr>
        <w:spacing w:after="160" w:line="259" w:lineRule="auto"/>
        <w:contextualSpacing/>
        <w:jc w:val="both"/>
        <w:rPr>
          <w:rFonts w:eastAsia="Calibri" w:cstheme="minorHAnsi"/>
        </w:rPr>
      </w:pPr>
      <w:r w:rsidRPr="005B4B86">
        <w:rPr>
          <w:rFonts w:eastAsia="Calibri" w:cstheme="minorHAnsi"/>
        </w:rPr>
        <w:t xml:space="preserve">Diagnoza </w:t>
      </w:r>
      <w:r w:rsidRPr="00413263">
        <w:rPr>
          <w:rFonts w:eastAsia="Calibri" w:cstheme="minorHAnsi"/>
        </w:rPr>
        <w:t xml:space="preserve">bieżącej sytuacji w zakresie umiędzynarodowienia polskiej nauki </w:t>
      </w:r>
    </w:p>
    <w:p w14:paraId="0E9E8DC0" w14:textId="77777777" w:rsidR="00491A5A" w:rsidRPr="005B4B86" w:rsidRDefault="00491A5A" w:rsidP="00491A5A">
      <w:pPr>
        <w:numPr>
          <w:ilvl w:val="0"/>
          <w:numId w:val="23"/>
        </w:numPr>
        <w:spacing w:after="160" w:line="259" w:lineRule="auto"/>
        <w:contextualSpacing/>
        <w:jc w:val="both"/>
        <w:rPr>
          <w:rFonts w:eastAsia="Calibri" w:cstheme="minorHAnsi"/>
        </w:rPr>
      </w:pPr>
      <w:r w:rsidRPr="005B4B86">
        <w:rPr>
          <w:rFonts w:eastAsia="Calibri" w:cstheme="minorHAnsi"/>
        </w:rPr>
        <w:t>Diagnoza adekwatności założeń ewaluowanych działań</w:t>
      </w:r>
    </w:p>
    <w:p w14:paraId="73B0B645" w14:textId="77777777" w:rsidR="00491A5A" w:rsidRPr="005B4B86" w:rsidRDefault="00491A5A" w:rsidP="00491A5A">
      <w:pPr>
        <w:numPr>
          <w:ilvl w:val="0"/>
          <w:numId w:val="23"/>
        </w:numPr>
        <w:autoSpaceDE w:val="0"/>
        <w:autoSpaceDN w:val="0"/>
        <w:adjustRightInd w:val="0"/>
        <w:spacing w:before="240" w:after="240" w:line="259" w:lineRule="auto"/>
        <w:contextualSpacing/>
        <w:jc w:val="both"/>
        <w:rPr>
          <w:rFonts w:cstheme="minorHAnsi"/>
        </w:rPr>
      </w:pPr>
      <w:r w:rsidRPr="005B4B86">
        <w:rPr>
          <w:rFonts w:eastAsia="Calibri" w:cstheme="minorHAnsi"/>
        </w:rPr>
        <w:t xml:space="preserve">Opis dodatkowej </w:t>
      </w:r>
      <w:r>
        <w:rPr>
          <w:rFonts w:eastAsia="Calibri" w:cstheme="minorHAnsi"/>
        </w:rPr>
        <w:t xml:space="preserve">(poza FENG) </w:t>
      </w:r>
      <w:r w:rsidRPr="005B4B86">
        <w:rPr>
          <w:rFonts w:eastAsia="Calibri" w:cstheme="minorHAnsi"/>
        </w:rPr>
        <w:t xml:space="preserve">oferty projektowej skierowanej do grupy docelowej </w:t>
      </w:r>
    </w:p>
    <w:p w14:paraId="5D4D65C2" w14:textId="77777777" w:rsidR="00491A5A" w:rsidRPr="005B4B86" w:rsidRDefault="00491A5A" w:rsidP="00491A5A">
      <w:pPr>
        <w:numPr>
          <w:ilvl w:val="0"/>
          <w:numId w:val="23"/>
        </w:numPr>
        <w:autoSpaceDE w:val="0"/>
        <w:autoSpaceDN w:val="0"/>
        <w:adjustRightInd w:val="0"/>
        <w:spacing w:before="240" w:after="240" w:line="259" w:lineRule="auto"/>
        <w:contextualSpacing/>
        <w:jc w:val="both"/>
        <w:rPr>
          <w:rFonts w:cstheme="minorHAnsi"/>
        </w:rPr>
      </w:pPr>
      <w:r w:rsidRPr="005B4B86">
        <w:rPr>
          <w:rFonts w:eastAsia="Calibri" w:cstheme="minorHAnsi"/>
        </w:rPr>
        <w:t>Charakterystyka beneficjentów oraz grupy nieskutecznych wnioskodawców (o</w:t>
      </w:r>
      <w:r w:rsidRPr="00D778F5">
        <w:rPr>
          <w:rFonts w:cstheme="minorHAnsi"/>
        </w:rPr>
        <w:t>pis porównawczy i próba znalezienia wyróżników)</w:t>
      </w:r>
    </w:p>
    <w:p w14:paraId="7D45A481" w14:textId="77777777" w:rsidR="00491A5A" w:rsidRDefault="00491A5A" w:rsidP="00491A5A">
      <w:pPr>
        <w:spacing w:after="0"/>
        <w:jc w:val="both"/>
        <w:rPr>
          <w:rFonts w:eastAsia="Calibri" w:cstheme="minorHAnsi"/>
          <w:lang w:bidi="en-US"/>
        </w:rPr>
      </w:pPr>
    </w:p>
    <w:p w14:paraId="73C4F1AE" w14:textId="77777777" w:rsidR="00491A5A" w:rsidRPr="00317203" w:rsidRDefault="00491A5A" w:rsidP="00491A5A">
      <w:pPr>
        <w:ind w:left="284"/>
        <w:jc w:val="both"/>
        <w:rPr>
          <w:b/>
          <w:bCs/>
        </w:rPr>
      </w:pPr>
      <w:r w:rsidRPr="00317203">
        <w:rPr>
          <w:b/>
          <w:bCs/>
        </w:rPr>
        <w:t>I</w:t>
      </w:r>
      <w:r>
        <w:rPr>
          <w:b/>
          <w:bCs/>
        </w:rPr>
        <w:t>I.</w:t>
      </w:r>
      <w:r w:rsidRPr="00317203">
        <w:rPr>
          <w:b/>
          <w:bCs/>
        </w:rPr>
        <w:tab/>
        <w:t>Etap drugi</w:t>
      </w:r>
    </w:p>
    <w:p w14:paraId="65789420" w14:textId="77777777" w:rsidR="00491A5A" w:rsidRPr="00317203" w:rsidRDefault="00491A5A" w:rsidP="00491A5A">
      <w:pPr>
        <w:ind w:left="284"/>
        <w:jc w:val="both"/>
      </w:pPr>
      <w:r w:rsidRPr="00317203">
        <w:t xml:space="preserve">Kolejnym etapem będzie pozyskanie i analiza informacji od beneficjentów oraz osób zaangażowanych w realizację programów MAB FENG i FIRST TEAM w FNP. </w:t>
      </w:r>
    </w:p>
    <w:p w14:paraId="5DD76976" w14:textId="77777777" w:rsidR="00491A5A" w:rsidRPr="00317203" w:rsidRDefault="00491A5A" w:rsidP="00491A5A">
      <w:pPr>
        <w:spacing w:after="0"/>
        <w:ind w:firstLine="284"/>
        <w:jc w:val="both"/>
        <w:rPr>
          <w:rFonts w:eastAsia="Calibri" w:cstheme="minorHAnsi"/>
          <w:b/>
          <w:bCs/>
          <w:lang w:bidi="en-US"/>
        </w:rPr>
      </w:pPr>
      <w:r w:rsidRPr="00317203">
        <w:rPr>
          <w:rFonts w:eastAsia="Calibri" w:cstheme="minorHAnsi"/>
          <w:b/>
          <w:bCs/>
        </w:rPr>
        <w:t>Metody:</w:t>
      </w:r>
    </w:p>
    <w:p w14:paraId="2BF5CBE7" w14:textId="77777777" w:rsidR="00491A5A" w:rsidRPr="00FE377A" w:rsidRDefault="00491A5A" w:rsidP="00491A5A">
      <w:pPr>
        <w:pStyle w:val="Akapitzlist"/>
        <w:numPr>
          <w:ilvl w:val="0"/>
          <w:numId w:val="53"/>
        </w:numPr>
        <w:spacing w:after="0"/>
        <w:jc w:val="both"/>
      </w:pPr>
      <w:r w:rsidRPr="008B7D56">
        <w:rPr>
          <w:rFonts w:eastAsia="Calibri" w:cstheme="minorHAnsi"/>
          <w:b/>
          <w:bCs/>
          <w:lang w:bidi="en-US"/>
        </w:rPr>
        <w:t>pogłębione wywiady indywidualne</w:t>
      </w:r>
      <w:r w:rsidRPr="00317203">
        <w:rPr>
          <w:rFonts w:eastAsia="Calibri" w:cstheme="minorHAnsi"/>
          <w:lang w:bidi="en-US"/>
        </w:rPr>
        <w:t xml:space="preserve"> IDI z </w:t>
      </w:r>
      <w:r>
        <w:rPr>
          <w:rFonts w:eastAsia="Calibri" w:cstheme="minorHAnsi"/>
          <w:lang w:bidi="en-US"/>
        </w:rPr>
        <w:t xml:space="preserve">głównymi wykonawcami </w:t>
      </w:r>
      <w:r w:rsidRPr="00317203">
        <w:rPr>
          <w:rFonts w:eastAsia="Calibri" w:cstheme="minorHAnsi"/>
          <w:lang w:bidi="en-US"/>
        </w:rPr>
        <w:t>projektów</w:t>
      </w:r>
      <w:r>
        <w:rPr>
          <w:rFonts w:eastAsia="Calibri" w:cstheme="minorHAnsi"/>
          <w:lang w:bidi="en-US"/>
        </w:rPr>
        <w:t xml:space="preserve"> </w:t>
      </w:r>
      <w:r w:rsidRPr="00317203">
        <w:rPr>
          <w:rFonts w:eastAsia="Calibri" w:cstheme="minorHAnsi"/>
          <w:lang w:bidi="en-US"/>
        </w:rPr>
        <w:t xml:space="preserve">(minimum 5 w przypadku programu MAB FENG i 10 w przypadku programu FIRST TEAM FENG). </w:t>
      </w:r>
      <w:r>
        <w:rPr>
          <w:rFonts w:eastAsia="Calibri" w:cstheme="minorHAnsi"/>
          <w:lang w:bidi="en-US"/>
        </w:rPr>
        <w:t>Wybór rozmówców powinien uwzględniać zróżnicowanie pod względem dziedziny nauki, skali zespołu, typu i skali instytucji, w której realizowany jest projekt oraz geograficznej lokalizacji miejsca realizacji projektu.</w:t>
      </w:r>
    </w:p>
    <w:p w14:paraId="0F9C3650" w14:textId="77777777" w:rsidR="00491A5A" w:rsidRPr="00051811" w:rsidRDefault="00491A5A" w:rsidP="00491A5A">
      <w:pPr>
        <w:spacing w:after="0"/>
        <w:ind w:left="1069"/>
        <w:jc w:val="both"/>
      </w:pPr>
      <w:r w:rsidRPr="00051811">
        <w:t xml:space="preserve">Zamawiający dysponuje listą kontaktów (mail, telefon) do kierowników wspieranych projektów. </w:t>
      </w:r>
      <w:r w:rsidRPr="00051811">
        <w:rPr>
          <w:rFonts w:cstheme="minorHAnsi"/>
        </w:rPr>
        <w:t xml:space="preserve">Zaleca się </w:t>
      </w:r>
      <w:r w:rsidRPr="00051811">
        <w:t xml:space="preserve">dostosowanie do preferencji uczestnika wywiadu, dopuszczalna jest więc </w:t>
      </w:r>
      <w:r w:rsidRPr="00051811">
        <w:rPr>
          <w:rFonts w:cstheme="minorHAnsi"/>
        </w:rPr>
        <w:t xml:space="preserve">zdalna forma realizacji wywiadów z wykorzystaniem narzędzi Skype dla firm, MS </w:t>
      </w:r>
      <w:proofErr w:type="spellStart"/>
      <w:r w:rsidRPr="00051811">
        <w:rPr>
          <w:rFonts w:cstheme="minorHAnsi"/>
        </w:rPr>
        <w:t>Teams</w:t>
      </w:r>
      <w:proofErr w:type="spellEnd"/>
      <w:r w:rsidRPr="00051811">
        <w:rPr>
          <w:rFonts w:cstheme="minorHAnsi"/>
        </w:rPr>
        <w:t>, Zoom lub innych.</w:t>
      </w:r>
      <w:r w:rsidRPr="00051811">
        <w:t xml:space="preserve"> Natomiast nie jest dopuszczalna realizacja wywiadów telefonicznych. Wykonawca zobowiązany jest do rejestracji wywiadów i</w:t>
      </w:r>
      <w:r w:rsidRPr="00051811">
        <w:rPr>
          <w:rFonts w:cstheme="minorHAnsi"/>
        </w:rPr>
        <w:t xml:space="preserve"> przekazania Zamawiającemu transkrypcji z nich.</w:t>
      </w:r>
      <w:r w:rsidRPr="00051811">
        <w:t xml:space="preserve"> </w:t>
      </w:r>
    </w:p>
    <w:p w14:paraId="76DC42EC" w14:textId="77777777" w:rsidR="00491A5A" w:rsidRPr="003A747F" w:rsidRDefault="00491A5A" w:rsidP="00491A5A">
      <w:pPr>
        <w:pStyle w:val="Akapitzlist"/>
        <w:numPr>
          <w:ilvl w:val="0"/>
          <w:numId w:val="53"/>
        </w:numPr>
        <w:spacing w:after="0"/>
        <w:jc w:val="both"/>
        <w:rPr>
          <w:rFonts w:eastAsia="Calibri" w:cstheme="minorHAnsi"/>
          <w:lang w:bidi="en-US"/>
        </w:rPr>
      </w:pPr>
      <w:r w:rsidRPr="0025697A">
        <w:rPr>
          <w:rFonts w:eastAsia="Calibri" w:cstheme="minorHAnsi"/>
          <w:b/>
          <w:bCs/>
          <w:lang w:bidi="en-US"/>
        </w:rPr>
        <w:t>Badanie ilościowe</w:t>
      </w:r>
      <w:r w:rsidRPr="0025697A">
        <w:rPr>
          <w:rFonts w:eastAsia="Calibri" w:cstheme="minorHAnsi"/>
          <w:lang w:bidi="en-US"/>
        </w:rPr>
        <w:t xml:space="preserve"> </w:t>
      </w:r>
      <w:r w:rsidRPr="00B04667">
        <w:rPr>
          <w:rFonts w:eastAsia="Calibri" w:cstheme="minorHAnsi"/>
          <w:lang w:bidi="en-US"/>
        </w:rPr>
        <w:t>beneficjentów</w:t>
      </w:r>
      <w:r w:rsidRPr="00154658">
        <w:rPr>
          <w:rFonts w:eastAsia="Calibri" w:cstheme="minorHAnsi"/>
          <w:lang w:bidi="en-US"/>
        </w:rPr>
        <w:t xml:space="preserve">. </w:t>
      </w:r>
      <w:r w:rsidRPr="00154658">
        <w:t xml:space="preserve">Badaniem zostaną objęci </w:t>
      </w:r>
      <w:r>
        <w:t xml:space="preserve">główni wykonawcy </w:t>
      </w:r>
      <w:r w:rsidRPr="00154658">
        <w:t>wszystkich wspieranych projektów (</w:t>
      </w:r>
      <w:proofErr w:type="gramStart"/>
      <w:r w:rsidRPr="00154658">
        <w:t>19  w</w:t>
      </w:r>
      <w:proofErr w:type="gramEnd"/>
      <w:r w:rsidRPr="00154658">
        <w:t xml:space="preserve"> przypadku MAB FENG i 63 w przypadku FIRST TEAM FENG) oraz wybrani do próby członkowie ich zespołów i inni przedstawiciele jednostek badawczych/beneficjentów. Zamawiający dysponuje listą adresów mailowych </w:t>
      </w:r>
      <w:r>
        <w:t xml:space="preserve">głównych wykonawców </w:t>
      </w:r>
      <w:r w:rsidRPr="00154658">
        <w:t>projektów oraz inn</w:t>
      </w:r>
      <w:r>
        <w:t xml:space="preserve">ych </w:t>
      </w:r>
      <w:r w:rsidRPr="00795718">
        <w:t>przedstawicieli beneficjentów</w:t>
      </w:r>
      <w:r w:rsidRPr="00A75A86">
        <w:t xml:space="preserve"> </w:t>
      </w:r>
      <w:r>
        <w:t>wskazanych przez nich</w:t>
      </w:r>
      <w:r w:rsidRPr="00B04667">
        <w:t xml:space="preserve">. </w:t>
      </w:r>
      <w:r w:rsidRPr="0032097E">
        <w:t>Adresy mailowe pozostałych osób wytypowanych do próby zostaną pozyskane przez Wykonawcę z pomocą Zamawiającego.</w:t>
      </w:r>
      <w:r>
        <w:t xml:space="preserve"> </w:t>
      </w:r>
      <w:r w:rsidRPr="00B04667">
        <w:rPr>
          <w:rFonts w:cstheme="minorHAnsi"/>
        </w:rPr>
        <w:t>Minimalny RR (wskaźnik odpowiedzi) uzyskany w tej grupie badanych powinien wynosić (30-</w:t>
      </w:r>
      <w:proofErr w:type="gramStart"/>
      <w:r w:rsidRPr="00B04667">
        <w:rPr>
          <w:rFonts w:cstheme="minorHAnsi"/>
        </w:rPr>
        <w:t>50)%</w:t>
      </w:r>
      <w:proofErr w:type="gramEnd"/>
      <w:r w:rsidRPr="00B04667">
        <w:rPr>
          <w:rFonts w:cstheme="minorHAnsi"/>
        </w:rPr>
        <w:t xml:space="preserve"> dostępnych kontaktów. </w:t>
      </w:r>
      <w:r>
        <w:rPr>
          <w:rFonts w:cstheme="minorHAnsi"/>
        </w:rPr>
        <w:t>W</w:t>
      </w:r>
      <w:r w:rsidRPr="00B04667">
        <w:rPr>
          <w:rFonts w:cstheme="minorHAnsi"/>
        </w:rPr>
        <w:t xml:space="preserve"> pierwszej kolejności ankieta będzie dystrybuowana drogą mailową (CAWI). W przypadku braku odpowiedzi dopuszcza się kontynuację badania w formie </w:t>
      </w:r>
      <w:r>
        <w:rPr>
          <w:rFonts w:cstheme="minorHAnsi"/>
        </w:rPr>
        <w:t>telefonicznej (</w:t>
      </w:r>
      <w:r w:rsidRPr="00B04667">
        <w:rPr>
          <w:rFonts w:cstheme="minorHAnsi"/>
        </w:rPr>
        <w:t>CATI</w:t>
      </w:r>
      <w:r>
        <w:rPr>
          <w:rFonts w:cstheme="minorHAnsi"/>
        </w:rPr>
        <w:t>)</w:t>
      </w:r>
      <w:r w:rsidRPr="00B04667">
        <w:rPr>
          <w:rFonts w:cstheme="minorHAnsi"/>
        </w:rPr>
        <w:t xml:space="preserve">. Dla obu wariantów </w:t>
      </w:r>
      <w:r w:rsidRPr="003A747F">
        <w:rPr>
          <w:rFonts w:cstheme="minorHAnsi"/>
        </w:rPr>
        <w:t>należy zastosować ten sam kwestionariusz.</w:t>
      </w:r>
    </w:p>
    <w:p w14:paraId="7B0049D9" w14:textId="77777777" w:rsidR="00491A5A" w:rsidRPr="008676B3" w:rsidRDefault="00491A5A" w:rsidP="00491A5A">
      <w:pPr>
        <w:pStyle w:val="Akapitzlist"/>
        <w:numPr>
          <w:ilvl w:val="0"/>
          <w:numId w:val="53"/>
        </w:numPr>
        <w:spacing w:after="0"/>
        <w:jc w:val="both"/>
        <w:rPr>
          <w:rFonts w:eastAsia="Calibri" w:cstheme="minorHAnsi"/>
          <w:lang w:bidi="en-US"/>
        </w:rPr>
      </w:pPr>
      <w:r w:rsidRPr="008676B3">
        <w:rPr>
          <w:rFonts w:eastAsia="Calibri" w:cstheme="minorHAnsi"/>
          <w:b/>
          <w:bCs/>
          <w:lang w:bidi="en-US"/>
        </w:rPr>
        <w:t>Badanie ilościowe</w:t>
      </w:r>
      <w:r w:rsidRPr="008676B3">
        <w:rPr>
          <w:rFonts w:eastAsia="Calibri" w:cstheme="minorHAnsi"/>
          <w:lang w:bidi="en-US"/>
        </w:rPr>
        <w:t xml:space="preserve"> nieskutecznych wnioskodawców (przeprowadzane na całej populacji, </w:t>
      </w:r>
      <w:r w:rsidRPr="008676B3">
        <w:rPr>
          <w:rFonts w:eastAsia="Times New Roman" w:cstheme="minorHAnsi"/>
        </w:rPr>
        <w:t xml:space="preserve">Zamawiający dysponuje listą kontaktów (mail, telefon) do nieskutecznych wnioskodawców. Minimalny RR uzyskany w tej grupie badanych powinien wynosić 10% dostępnych kontaktów. </w:t>
      </w:r>
    </w:p>
    <w:p w14:paraId="551DFC3F" w14:textId="77777777" w:rsidR="00491A5A" w:rsidRPr="00DA216E" w:rsidRDefault="00491A5A" w:rsidP="00491A5A">
      <w:pPr>
        <w:pStyle w:val="Akapitzlist"/>
        <w:numPr>
          <w:ilvl w:val="0"/>
          <w:numId w:val="53"/>
        </w:numPr>
        <w:autoSpaceDE w:val="0"/>
        <w:autoSpaceDN w:val="0"/>
        <w:adjustRightInd w:val="0"/>
        <w:spacing w:after="160" w:line="278" w:lineRule="auto"/>
        <w:jc w:val="both"/>
        <w:rPr>
          <w:rFonts w:eastAsia="Calibri" w:cstheme="minorHAnsi"/>
        </w:rPr>
      </w:pPr>
      <w:r w:rsidRPr="00DA216E">
        <w:rPr>
          <w:rFonts w:eastAsia="Calibri" w:cstheme="minorHAnsi"/>
          <w:b/>
          <w:bCs/>
          <w:lang w:bidi="en-US"/>
        </w:rPr>
        <w:t>Studia przypadku</w:t>
      </w:r>
      <w:r w:rsidRPr="00DA216E">
        <w:rPr>
          <w:rFonts w:eastAsia="Calibri" w:cstheme="minorHAnsi"/>
          <w:lang w:bidi="en-US"/>
        </w:rPr>
        <w:t xml:space="preserve">. </w:t>
      </w:r>
      <w:r w:rsidRPr="00DA216E">
        <w:rPr>
          <w:rFonts w:cstheme="minorHAnsi"/>
        </w:rPr>
        <w:t>Wykonawca przedstawi 10 studiów przypadków</w:t>
      </w:r>
      <w:r w:rsidRPr="00DA216E">
        <w:rPr>
          <w:rFonts w:eastAsia="Calibri" w:cstheme="minorHAnsi"/>
          <w:lang w:bidi="en-US"/>
        </w:rPr>
        <w:t xml:space="preserve"> z 10 różnych jednostek naukowo-badawczych</w:t>
      </w:r>
      <w:r w:rsidRPr="00DA216E">
        <w:rPr>
          <w:rFonts w:cstheme="minorHAnsi"/>
        </w:rPr>
        <w:t xml:space="preserve">, w </w:t>
      </w:r>
      <w:proofErr w:type="gramStart"/>
      <w:r w:rsidRPr="00DA216E">
        <w:rPr>
          <w:rFonts w:cstheme="minorHAnsi"/>
        </w:rPr>
        <w:t>ramach</w:t>
      </w:r>
      <w:proofErr w:type="gramEnd"/>
      <w:r w:rsidRPr="00DA216E">
        <w:rPr>
          <w:rFonts w:cstheme="minorHAnsi"/>
        </w:rPr>
        <w:t xml:space="preserve"> których zostanie zbadany m.in.: (i) proces umiędzynarodowienia w wyniku realizacji projektu, (ii) efekty tego umiędzynarodowienia dla organizacji i uczestników projektów, (iii) perspektywy dalszego wykorzystania zmian organizacyjnych i nabytych zasobów. </w:t>
      </w:r>
      <w:r w:rsidRPr="00DA216E">
        <w:rPr>
          <w:rFonts w:eastAsia="Calibri" w:cstheme="minorHAnsi"/>
        </w:rPr>
        <w:t>Struktura studium przypadku powinna obejmować:</w:t>
      </w:r>
      <w:r w:rsidRPr="00DA216E">
        <w:rPr>
          <w:rFonts w:eastAsia="Calibri" w:cstheme="minorHAnsi"/>
        </w:rPr>
        <w:tab/>
        <w:t xml:space="preserve"> </w:t>
      </w:r>
    </w:p>
    <w:p w14:paraId="7A62E4CF" w14:textId="77777777" w:rsidR="00491A5A" w:rsidRPr="000A1D82"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E56179">
        <w:rPr>
          <w:rFonts w:eastAsia="Times New Roman" w:cstheme="minorHAnsi"/>
        </w:rPr>
        <w:t>Informacje o projekcie (w tym m.in.</w:t>
      </w:r>
      <w:r>
        <w:rPr>
          <w:rFonts w:eastAsia="Times New Roman" w:cstheme="minorHAnsi"/>
        </w:rPr>
        <w:t xml:space="preserve"> o</w:t>
      </w:r>
      <w:r w:rsidRPr="00E56179">
        <w:rPr>
          <w:rFonts w:eastAsia="Times New Roman" w:cstheme="minorHAnsi"/>
        </w:rPr>
        <w:t xml:space="preserve"> </w:t>
      </w:r>
      <w:r>
        <w:rPr>
          <w:rFonts w:eastAsia="Times New Roman" w:cstheme="minorHAnsi"/>
        </w:rPr>
        <w:t xml:space="preserve">głównym wykonawcy </w:t>
      </w:r>
      <w:r w:rsidRPr="00E56179">
        <w:rPr>
          <w:rFonts w:eastAsia="Times New Roman" w:cstheme="minorHAnsi"/>
        </w:rPr>
        <w:t>projektu i skład</w:t>
      </w:r>
      <w:r>
        <w:rPr>
          <w:rFonts w:eastAsia="Times New Roman" w:cstheme="minorHAnsi"/>
        </w:rPr>
        <w:t>zie</w:t>
      </w:r>
      <w:r w:rsidRPr="00E56179">
        <w:rPr>
          <w:rFonts w:eastAsia="Times New Roman" w:cstheme="minorHAnsi"/>
        </w:rPr>
        <w:t xml:space="preserve"> zespołu, wartoś</w:t>
      </w:r>
      <w:r>
        <w:rPr>
          <w:rFonts w:eastAsia="Times New Roman" w:cstheme="minorHAnsi"/>
        </w:rPr>
        <w:t>ci dofinansowania</w:t>
      </w:r>
      <w:r w:rsidRPr="00E56179">
        <w:rPr>
          <w:rFonts w:eastAsia="Times New Roman" w:cstheme="minorHAnsi"/>
        </w:rPr>
        <w:t xml:space="preserve"> projektu,</w:t>
      </w:r>
      <w:r w:rsidRPr="000A1D82">
        <w:rPr>
          <w:rFonts w:eastAsia="Times New Roman" w:cstheme="minorHAnsi"/>
        </w:rPr>
        <w:t xml:space="preserve"> okres</w:t>
      </w:r>
      <w:r>
        <w:rPr>
          <w:rFonts w:eastAsia="Times New Roman" w:cstheme="minorHAnsi"/>
        </w:rPr>
        <w:t>ie</w:t>
      </w:r>
      <w:r w:rsidRPr="000A1D82">
        <w:rPr>
          <w:rFonts w:eastAsia="Times New Roman" w:cstheme="minorHAnsi"/>
        </w:rPr>
        <w:t xml:space="preserve"> realizacji)</w:t>
      </w:r>
    </w:p>
    <w:p w14:paraId="3EF0D6EE" w14:textId="77777777" w:rsidR="00491A5A" w:rsidRPr="0011268B"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11268B">
        <w:rPr>
          <w:rFonts w:eastAsia="Times New Roman" w:cstheme="minorHAnsi"/>
        </w:rPr>
        <w:t xml:space="preserve">Tematykę i cel projektu </w:t>
      </w:r>
    </w:p>
    <w:p w14:paraId="38723A82" w14:textId="77777777" w:rsidR="00491A5A" w:rsidRPr="0011268B"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11268B">
        <w:rPr>
          <w:rFonts w:eastAsia="Times New Roman" w:cstheme="minorHAnsi"/>
        </w:rPr>
        <w:t xml:space="preserve">Pierwsze efekty projektu z odniesieniem </w:t>
      </w:r>
      <w:proofErr w:type="gramStart"/>
      <w:r w:rsidRPr="0011268B">
        <w:rPr>
          <w:rFonts w:eastAsia="Times New Roman" w:cstheme="minorHAnsi"/>
        </w:rPr>
        <w:t>do  umiędzynarodowienia</w:t>
      </w:r>
      <w:proofErr w:type="gramEnd"/>
      <w:r w:rsidRPr="0011268B">
        <w:rPr>
          <w:rFonts w:eastAsia="Times New Roman" w:cstheme="minorHAnsi"/>
        </w:rPr>
        <w:t xml:space="preserve"> . </w:t>
      </w:r>
    </w:p>
    <w:p w14:paraId="113B6319" w14:textId="77777777" w:rsidR="00491A5A" w:rsidRPr="0011268B"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11268B">
        <w:rPr>
          <w:rFonts w:eastAsia="Times New Roman" w:cstheme="minorHAnsi"/>
        </w:rPr>
        <w:t xml:space="preserve">Korzyści dla Beneficjenta (jako podmiotu) </w:t>
      </w:r>
      <w:proofErr w:type="gramStart"/>
      <w:r w:rsidRPr="0011268B">
        <w:rPr>
          <w:rFonts w:eastAsia="Times New Roman" w:cstheme="minorHAnsi"/>
        </w:rPr>
        <w:t>oraz  dla</w:t>
      </w:r>
      <w:proofErr w:type="gramEnd"/>
      <w:r w:rsidRPr="0011268B">
        <w:rPr>
          <w:rFonts w:eastAsia="Times New Roman" w:cstheme="minorHAnsi"/>
        </w:rPr>
        <w:t xml:space="preserve"> </w:t>
      </w:r>
      <w:r>
        <w:rPr>
          <w:rFonts w:eastAsia="Times New Roman" w:cstheme="minorHAnsi"/>
        </w:rPr>
        <w:t xml:space="preserve">głównego wykonawcy </w:t>
      </w:r>
      <w:r w:rsidRPr="0011268B">
        <w:rPr>
          <w:rFonts w:eastAsia="Times New Roman" w:cstheme="minorHAnsi"/>
        </w:rPr>
        <w:t xml:space="preserve">i członków zespołu projektowego. </w:t>
      </w:r>
    </w:p>
    <w:p w14:paraId="2E556FB4" w14:textId="77777777" w:rsidR="00491A5A" w:rsidRPr="0029793D"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29793D">
        <w:rPr>
          <w:rFonts w:eastAsia="Times New Roman" w:cstheme="minorHAnsi"/>
        </w:rPr>
        <w:lastRenderedPageBreak/>
        <w:t xml:space="preserve">Czynniki sukcesu/bariery w </w:t>
      </w:r>
      <w:r>
        <w:rPr>
          <w:rFonts w:eastAsia="Times New Roman" w:cstheme="minorHAnsi"/>
        </w:rPr>
        <w:t>działaniach na rzecz umiędzynarodowienia</w:t>
      </w:r>
      <w:r w:rsidRPr="0029793D">
        <w:rPr>
          <w:rFonts w:eastAsia="Times New Roman" w:cstheme="minorHAnsi"/>
        </w:rPr>
        <w:t>.</w:t>
      </w:r>
    </w:p>
    <w:p w14:paraId="1EAB1A05" w14:textId="77777777" w:rsidR="00491A5A" w:rsidRPr="00BA401B" w:rsidRDefault="00491A5A" w:rsidP="00491A5A">
      <w:pPr>
        <w:numPr>
          <w:ilvl w:val="0"/>
          <w:numId w:val="24"/>
        </w:numPr>
        <w:autoSpaceDE w:val="0"/>
        <w:autoSpaceDN w:val="0"/>
        <w:adjustRightInd w:val="0"/>
        <w:spacing w:before="240" w:after="240"/>
        <w:contextualSpacing/>
        <w:jc w:val="both"/>
        <w:rPr>
          <w:rFonts w:eastAsia="Times New Roman" w:cstheme="minorHAnsi"/>
        </w:rPr>
      </w:pPr>
      <w:r w:rsidRPr="0029793D">
        <w:rPr>
          <w:rFonts w:eastAsia="Times New Roman"/>
        </w:rPr>
        <w:t>Dobre praktyki.</w:t>
      </w:r>
    </w:p>
    <w:p w14:paraId="2511EC30" w14:textId="77777777" w:rsidR="00491A5A" w:rsidRPr="0029793D" w:rsidRDefault="00491A5A" w:rsidP="00491A5A">
      <w:pPr>
        <w:autoSpaceDE w:val="0"/>
        <w:autoSpaceDN w:val="0"/>
        <w:adjustRightInd w:val="0"/>
        <w:spacing w:before="240" w:after="240"/>
        <w:ind w:left="1778"/>
        <w:contextualSpacing/>
        <w:jc w:val="both"/>
        <w:rPr>
          <w:rFonts w:eastAsia="Times New Roman" w:cstheme="minorHAnsi"/>
        </w:rPr>
      </w:pPr>
    </w:p>
    <w:p w14:paraId="3B9EB405" w14:textId="77777777" w:rsidR="00491A5A" w:rsidRDefault="00491A5A" w:rsidP="00491A5A">
      <w:pPr>
        <w:autoSpaceDE w:val="0"/>
        <w:autoSpaceDN w:val="0"/>
        <w:adjustRightInd w:val="0"/>
        <w:spacing w:after="0"/>
        <w:ind w:left="851"/>
        <w:jc w:val="both"/>
        <w:rPr>
          <w:rFonts w:eastAsia="Times New Roman" w:cstheme="minorHAnsi"/>
        </w:rPr>
      </w:pPr>
      <w:r w:rsidRPr="008A7D04">
        <w:rPr>
          <w:rFonts w:eastAsia="Times New Roman" w:cstheme="minorHAnsi"/>
        </w:rPr>
        <w:t xml:space="preserve">Wyniki studium przypadku powinny być prezentowane </w:t>
      </w:r>
      <w:r w:rsidRPr="008A7D04">
        <w:rPr>
          <w:rFonts w:cstheme="minorHAnsi"/>
        </w:rPr>
        <w:t>w formie syntezy przekrojowej</w:t>
      </w:r>
      <w:r>
        <w:rPr>
          <w:rFonts w:cstheme="minorHAnsi"/>
        </w:rPr>
        <w:t>,</w:t>
      </w:r>
      <w:r w:rsidRPr="008A7D04">
        <w:rPr>
          <w:rFonts w:eastAsia="Times New Roman" w:cstheme="minorHAnsi"/>
        </w:rPr>
        <w:t xml:space="preserve"> osobno dla każdego przypadku, w postaci załącznika do raportu końcowego.</w:t>
      </w:r>
      <w:r w:rsidRPr="008A7D04">
        <w:rPr>
          <w:rFonts w:cstheme="minorHAnsi"/>
        </w:rPr>
        <w:t xml:space="preserve"> </w:t>
      </w:r>
      <w:r w:rsidRPr="008A7D04">
        <w:rPr>
          <w:rFonts w:eastAsia="Times New Roman" w:cstheme="minorHAnsi"/>
        </w:rPr>
        <w:t xml:space="preserve">Jedno studium przypadku nie może </w:t>
      </w:r>
      <w:r w:rsidRPr="002C12B7">
        <w:rPr>
          <w:rFonts w:eastAsia="Times New Roman" w:cstheme="minorHAnsi"/>
        </w:rPr>
        <w:t>przekraczać 3 stron</w:t>
      </w:r>
      <w:r w:rsidRPr="008A7D04">
        <w:rPr>
          <w:rFonts w:eastAsia="Times New Roman" w:cstheme="minorHAnsi"/>
        </w:rPr>
        <w:t xml:space="preserve"> (</w:t>
      </w:r>
      <w:r>
        <w:rPr>
          <w:rFonts w:eastAsia="Times New Roman" w:cstheme="minorHAnsi"/>
        </w:rPr>
        <w:t>m</w:t>
      </w:r>
      <w:r w:rsidRPr="008A7D04">
        <w:rPr>
          <w:rFonts w:eastAsia="Times New Roman" w:cstheme="minorHAnsi"/>
        </w:rPr>
        <w:t>inimalna czcionka opisu – 11 pkt., cytatów – 9 pkt). Opis powinien być opatrzony cytatami z przeprowadzonych wywiadów</w:t>
      </w:r>
      <w:r>
        <w:rPr>
          <w:rFonts w:eastAsia="Times New Roman" w:cstheme="minorHAnsi"/>
        </w:rPr>
        <w:t>.</w:t>
      </w:r>
      <w:r w:rsidRPr="008A7D04">
        <w:rPr>
          <w:rFonts w:eastAsia="Times New Roman" w:cstheme="minorHAnsi"/>
        </w:rPr>
        <w:t xml:space="preserve"> </w:t>
      </w:r>
      <w:r w:rsidRPr="008A7D04">
        <w:rPr>
          <w:rFonts w:eastAsia="Times New Roman" w:cstheme="minorHAnsi"/>
        </w:rPr>
        <w:br/>
      </w:r>
    </w:p>
    <w:p w14:paraId="526D01B3" w14:textId="77777777" w:rsidR="00491A5A" w:rsidRDefault="00491A5A" w:rsidP="00491A5A">
      <w:pPr>
        <w:ind w:firstLine="357"/>
        <w:jc w:val="both"/>
        <w:rPr>
          <w:rFonts w:eastAsia="Calibri" w:cstheme="minorHAnsi"/>
        </w:rPr>
      </w:pPr>
      <w:r w:rsidRPr="007454D6">
        <w:rPr>
          <w:rFonts w:eastAsia="Calibri" w:cstheme="minorHAnsi"/>
          <w:b/>
          <w:bCs/>
        </w:rPr>
        <w:t xml:space="preserve">Efektem </w:t>
      </w:r>
      <w:r>
        <w:rPr>
          <w:rFonts w:eastAsia="Calibri" w:cstheme="minorHAnsi"/>
        </w:rPr>
        <w:t>drugiego etapu badania</w:t>
      </w:r>
      <w:r w:rsidRPr="00D26702">
        <w:rPr>
          <w:rFonts w:eastAsia="Calibri" w:cstheme="minorHAnsi"/>
        </w:rPr>
        <w:t xml:space="preserve"> ma być:</w:t>
      </w:r>
    </w:p>
    <w:p w14:paraId="3AE720B8" w14:textId="77777777" w:rsidR="00491A5A"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Wskazanie i opis mierników umiędzynarodowienia</w:t>
      </w:r>
    </w:p>
    <w:p w14:paraId="4FDF13E0" w14:textId="77777777" w:rsidR="00491A5A" w:rsidRDefault="00491A5A" w:rsidP="00491A5A">
      <w:pPr>
        <w:pStyle w:val="Akapitzlist"/>
        <w:numPr>
          <w:ilvl w:val="0"/>
          <w:numId w:val="55"/>
        </w:numPr>
        <w:spacing w:after="160" w:line="278" w:lineRule="auto"/>
        <w:jc w:val="both"/>
        <w:rPr>
          <w:rFonts w:eastAsia="Calibri" w:cstheme="minorHAnsi"/>
        </w:rPr>
      </w:pPr>
      <w:r w:rsidRPr="00234E51">
        <w:rPr>
          <w:rFonts w:eastAsia="Calibri" w:cstheme="minorHAnsi"/>
        </w:rPr>
        <w:t xml:space="preserve">Opis </w:t>
      </w:r>
      <w:r>
        <w:rPr>
          <w:rFonts w:eastAsia="Calibri" w:cstheme="minorHAnsi"/>
        </w:rPr>
        <w:t>jakościowych i ilościowych zmian w zakresie umiędzynarodowienia objętych wsparciem zespołów</w:t>
      </w:r>
    </w:p>
    <w:p w14:paraId="3C0A5AD5" w14:textId="77777777" w:rsidR="00491A5A"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 xml:space="preserve">Opis </w:t>
      </w:r>
      <w:r w:rsidRPr="00234E51">
        <w:rPr>
          <w:rFonts w:eastAsia="Calibri" w:cstheme="minorHAnsi"/>
        </w:rPr>
        <w:t>mechanizmów zmiany</w:t>
      </w:r>
    </w:p>
    <w:p w14:paraId="744B6AC7" w14:textId="77777777" w:rsidR="00491A5A"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 xml:space="preserve">Opis </w:t>
      </w:r>
      <w:r w:rsidRPr="00F14A81">
        <w:rPr>
          <w:rFonts w:cstheme="minorHAnsi"/>
        </w:rPr>
        <w:t>efekt</w:t>
      </w:r>
      <w:r>
        <w:rPr>
          <w:rFonts w:cstheme="minorHAnsi"/>
        </w:rPr>
        <w:t>ów zmian</w:t>
      </w:r>
      <w:r w:rsidRPr="00F14A81">
        <w:rPr>
          <w:rFonts w:cstheme="minorHAnsi"/>
        </w:rPr>
        <w:t xml:space="preserve"> </w:t>
      </w:r>
      <w:r>
        <w:rPr>
          <w:rFonts w:cstheme="minorHAnsi"/>
        </w:rPr>
        <w:t xml:space="preserve">w zakresie </w:t>
      </w:r>
      <w:r w:rsidRPr="00F14A81">
        <w:rPr>
          <w:rFonts w:cstheme="minorHAnsi"/>
        </w:rPr>
        <w:t xml:space="preserve">umiędzynarodowienia dla </w:t>
      </w:r>
      <w:r>
        <w:rPr>
          <w:rFonts w:cstheme="minorHAnsi"/>
        </w:rPr>
        <w:t xml:space="preserve">beneficjenta (instytucji i </w:t>
      </w:r>
      <w:r w:rsidRPr="00F14A81">
        <w:rPr>
          <w:rFonts w:cstheme="minorHAnsi"/>
        </w:rPr>
        <w:t>uczestników projektów</w:t>
      </w:r>
      <w:r>
        <w:rPr>
          <w:rFonts w:cstheme="minorHAnsi"/>
        </w:rPr>
        <w:t xml:space="preserve">) oraz ewentualnie innych zespołów, podmiotów (efekt </w:t>
      </w:r>
      <w:proofErr w:type="spellStart"/>
      <w:r>
        <w:rPr>
          <w:rFonts w:cstheme="minorHAnsi"/>
        </w:rPr>
        <w:t>spill-over</w:t>
      </w:r>
      <w:proofErr w:type="spellEnd"/>
      <w:r>
        <w:rPr>
          <w:rFonts w:cstheme="minorHAnsi"/>
        </w:rPr>
        <w:t xml:space="preserve">). </w:t>
      </w:r>
      <w:r w:rsidRPr="005B301B">
        <w:rPr>
          <w:rFonts w:eastAsia="Calibri" w:cstheme="minorHAnsi"/>
        </w:rPr>
        <w:t xml:space="preserve"> </w:t>
      </w:r>
      <w:r w:rsidRPr="00234E51">
        <w:rPr>
          <w:rFonts w:eastAsia="Calibri" w:cstheme="minorHAnsi"/>
        </w:rPr>
        <w:t>Identyfikacja korzyści</w:t>
      </w:r>
      <w:r>
        <w:rPr>
          <w:rFonts w:eastAsia="Calibri" w:cstheme="minorHAnsi"/>
        </w:rPr>
        <w:t>.</w:t>
      </w:r>
    </w:p>
    <w:p w14:paraId="0C4C467D" w14:textId="77777777" w:rsidR="00491A5A" w:rsidRPr="00234E51"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 xml:space="preserve">Identyfikacja </w:t>
      </w:r>
      <w:r>
        <w:rPr>
          <w:rFonts w:eastAsia="Times New Roman" w:cstheme="minorHAnsi"/>
        </w:rPr>
        <w:t>c</w:t>
      </w:r>
      <w:r w:rsidRPr="00234E51">
        <w:rPr>
          <w:rFonts w:eastAsia="Times New Roman" w:cstheme="minorHAnsi"/>
        </w:rPr>
        <w:t>zynnik</w:t>
      </w:r>
      <w:r>
        <w:rPr>
          <w:rFonts w:eastAsia="Times New Roman" w:cstheme="minorHAnsi"/>
        </w:rPr>
        <w:t xml:space="preserve">ów </w:t>
      </w:r>
      <w:r w:rsidRPr="00234E51">
        <w:rPr>
          <w:rFonts w:eastAsia="Times New Roman" w:cstheme="minorHAnsi"/>
        </w:rPr>
        <w:t>sukcesu</w:t>
      </w:r>
      <w:r>
        <w:rPr>
          <w:rFonts w:eastAsia="Times New Roman" w:cstheme="minorHAnsi"/>
        </w:rPr>
        <w:t xml:space="preserve"> i </w:t>
      </w:r>
      <w:r w:rsidRPr="00234E51">
        <w:rPr>
          <w:rFonts w:eastAsia="Times New Roman" w:cstheme="minorHAnsi"/>
        </w:rPr>
        <w:t>barier</w:t>
      </w:r>
      <w:r>
        <w:rPr>
          <w:rFonts w:eastAsia="Times New Roman" w:cstheme="minorHAnsi"/>
        </w:rPr>
        <w:t xml:space="preserve"> w zakresie umiędzynarodowienia.</w:t>
      </w:r>
    </w:p>
    <w:p w14:paraId="6538D5FE" w14:textId="77777777" w:rsidR="00491A5A"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Ocena wpływu poszczególnych analizowanych działań (MAB FENG i FIRST TEAM FENG) na stopień i formę umiędzynarodowienia zespołów i instytucji badawczych.</w:t>
      </w:r>
    </w:p>
    <w:p w14:paraId="50764E09" w14:textId="77777777" w:rsidR="00491A5A" w:rsidRDefault="00491A5A" w:rsidP="00491A5A">
      <w:pPr>
        <w:pStyle w:val="Akapitzlist"/>
        <w:numPr>
          <w:ilvl w:val="0"/>
          <w:numId w:val="55"/>
        </w:numPr>
        <w:spacing w:after="160" w:line="278" w:lineRule="auto"/>
        <w:jc w:val="both"/>
        <w:rPr>
          <w:rFonts w:eastAsia="Calibri" w:cstheme="minorHAnsi"/>
        </w:rPr>
      </w:pPr>
      <w:r>
        <w:rPr>
          <w:rFonts w:eastAsia="Calibri" w:cstheme="minorHAnsi"/>
        </w:rPr>
        <w:t>Ocena dopasowania założeń ww. działań do potrzeb grupy docelowej oraz poprawy skuteczności innych działań na rzecz umiędzynarodowienia nauki polskiej.</w:t>
      </w:r>
    </w:p>
    <w:p w14:paraId="659C8429" w14:textId="77777777" w:rsidR="00491A5A" w:rsidRPr="00723819" w:rsidRDefault="00491A5A" w:rsidP="00491A5A">
      <w:pPr>
        <w:pStyle w:val="Akapitzlist"/>
        <w:numPr>
          <w:ilvl w:val="0"/>
          <w:numId w:val="55"/>
        </w:numPr>
        <w:spacing w:after="160" w:line="278" w:lineRule="auto"/>
        <w:jc w:val="both"/>
        <w:rPr>
          <w:rFonts w:eastAsia="Calibri" w:cstheme="minorHAnsi"/>
        </w:rPr>
      </w:pPr>
      <w:r>
        <w:rPr>
          <w:rFonts w:cstheme="minorHAnsi"/>
        </w:rPr>
        <w:t xml:space="preserve">Przedstawienie </w:t>
      </w:r>
      <w:r w:rsidRPr="00234E51">
        <w:rPr>
          <w:rFonts w:cstheme="minorHAnsi"/>
        </w:rPr>
        <w:t>perspektyw dalszego wykorzystania zmian organizacyjnych i nabytych zasobów.</w:t>
      </w:r>
    </w:p>
    <w:p w14:paraId="40871161" w14:textId="77777777" w:rsidR="00491A5A" w:rsidRPr="00723819" w:rsidRDefault="00491A5A" w:rsidP="00491A5A">
      <w:pPr>
        <w:jc w:val="both"/>
        <w:rPr>
          <w:rFonts w:eastAsia="Calibri" w:cstheme="minorHAnsi"/>
        </w:rPr>
      </w:pPr>
    </w:p>
    <w:p w14:paraId="18B29314" w14:textId="77777777" w:rsidR="00491A5A" w:rsidRPr="00A136C2" w:rsidRDefault="00491A5A" w:rsidP="00491A5A">
      <w:pPr>
        <w:pStyle w:val="Akapitzlist"/>
        <w:numPr>
          <w:ilvl w:val="0"/>
          <w:numId w:val="54"/>
        </w:numPr>
        <w:spacing w:before="120" w:after="240"/>
        <w:jc w:val="both"/>
        <w:rPr>
          <w:rFonts w:cstheme="minorHAnsi"/>
          <w:b/>
          <w:bCs/>
        </w:rPr>
      </w:pPr>
      <w:r w:rsidRPr="00A136C2">
        <w:rPr>
          <w:rFonts w:cstheme="minorHAnsi"/>
          <w:b/>
          <w:bCs/>
        </w:rPr>
        <w:t>Etap trzeci</w:t>
      </w:r>
    </w:p>
    <w:p w14:paraId="15C11BC4" w14:textId="77777777" w:rsidR="00491A5A" w:rsidRPr="00A136C2" w:rsidRDefault="00491A5A" w:rsidP="00491A5A">
      <w:pPr>
        <w:pStyle w:val="Akapitzlist"/>
        <w:spacing w:before="120" w:after="240"/>
        <w:ind w:left="1080"/>
        <w:jc w:val="both"/>
        <w:rPr>
          <w:rFonts w:cstheme="minorHAnsi"/>
        </w:rPr>
      </w:pPr>
      <w:r w:rsidRPr="00A136C2">
        <w:rPr>
          <w:rFonts w:cstheme="minorHAnsi"/>
        </w:rPr>
        <w:t xml:space="preserve">Etap trzeci ma na celu wypracowanie i właściwe sformułowanie rekomendacji </w:t>
      </w:r>
      <w:r>
        <w:rPr>
          <w:rFonts w:cstheme="minorHAnsi"/>
        </w:rPr>
        <w:t xml:space="preserve">poprzez dyskusję nad wstępnymi wynikami badania, jego konkluzjami i propozycjami usprawnień lub dalszych działań. </w:t>
      </w:r>
    </w:p>
    <w:p w14:paraId="2C52FC34" w14:textId="77777777" w:rsidR="00491A5A" w:rsidRPr="009537BB" w:rsidRDefault="00491A5A" w:rsidP="00491A5A">
      <w:pPr>
        <w:spacing w:before="120" w:after="240"/>
        <w:ind w:left="284"/>
        <w:jc w:val="both"/>
        <w:rPr>
          <w:rFonts w:cstheme="minorHAnsi"/>
        </w:rPr>
      </w:pPr>
      <w:r w:rsidRPr="009537BB">
        <w:rPr>
          <w:rFonts w:cstheme="minorHAnsi"/>
          <w:b/>
          <w:bCs/>
        </w:rPr>
        <w:t>Metoda: Warsztat rekomendacyjny</w:t>
      </w:r>
      <w:r w:rsidRPr="009537BB">
        <w:rPr>
          <w:rFonts w:cstheme="minorHAnsi"/>
        </w:rPr>
        <w:t xml:space="preserve"> z przedstawicielami instytucji zaangażowanych bezpośrednio we wdrażanie badanych instrumentów mający na celu </w:t>
      </w:r>
      <w:r w:rsidRPr="003B5442">
        <w:rPr>
          <w:rFonts w:cstheme="minorHAnsi"/>
        </w:rPr>
        <w:t>weryfikacj</w:t>
      </w:r>
      <w:r>
        <w:rPr>
          <w:rFonts w:cstheme="minorHAnsi"/>
        </w:rPr>
        <w:t>ę</w:t>
      </w:r>
      <w:r w:rsidRPr="003B5442">
        <w:rPr>
          <w:rFonts w:cstheme="minorHAnsi"/>
        </w:rPr>
        <w:t xml:space="preserve"> interpretacji</w:t>
      </w:r>
      <w:r>
        <w:rPr>
          <w:rFonts w:cstheme="minorHAnsi"/>
        </w:rPr>
        <w:t xml:space="preserve"> oraz </w:t>
      </w:r>
      <w:r w:rsidRPr="003B5442">
        <w:rPr>
          <w:rFonts w:cstheme="minorHAnsi"/>
        </w:rPr>
        <w:t>ocen</w:t>
      </w:r>
      <w:r>
        <w:rPr>
          <w:rFonts w:cstheme="minorHAnsi"/>
        </w:rPr>
        <w:t>ę</w:t>
      </w:r>
      <w:r w:rsidRPr="003B5442">
        <w:rPr>
          <w:rFonts w:cstheme="minorHAnsi"/>
        </w:rPr>
        <w:t xml:space="preserve"> użyteczności </w:t>
      </w:r>
      <w:r>
        <w:rPr>
          <w:rFonts w:cstheme="minorHAnsi"/>
        </w:rPr>
        <w:t xml:space="preserve">wstępnych </w:t>
      </w:r>
      <w:r w:rsidRPr="003B5442">
        <w:rPr>
          <w:rFonts w:cstheme="minorHAnsi"/>
        </w:rPr>
        <w:t xml:space="preserve">rekomendacji </w:t>
      </w:r>
      <w:r>
        <w:rPr>
          <w:rFonts w:cstheme="minorHAnsi"/>
        </w:rPr>
        <w:t xml:space="preserve">z badania i ich </w:t>
      </w:r>
      <w:proofErr w:type="gramStart"/>
      <w:r>
        <w:rPr>
          <w:rFonts w:cstheme="minorHAnsi"/>
        </w:rPr>
        <w:t>ewentualne  przeformułowanie</w:t>
      </w:r>
      <w:proofErr w:type="gramEnd"/>
      <w:r>
        <w:rPr>
          <w:rFonts w:cstheme="minorHAnsi"/>
        </w:rPr>
        <w:t xml:space="preserve"> lub uzupełnienie.</w:t>
      </w:r>
    </w:p>
    <w:p w14:paraId="06A2341B" w14:textId="77777777" w:rsidR="00491A5A" w:rsidRPr="009537BB" w:rsidRDefault="00491A5A" w:rsidP="00491A5A">
      <w:pPr>
        <w:spacing w:after="0"/>
        <w:ind w:firstLine="709"/>
        <w:contextualSpacing/>
        <w:jc w:val="both"/>
        <w:rPr>
          <w:rFonts w:cstheme="minorHAnsi"/>
        </w:rPr>
      </w:pPr>
      <w:r w:rsidRPr="009537BB">
        <w:rPr>
          <w:rFonts w:cstheme="minorHAnsi"/>
        </w:rPr>
        <w:t>W spotkaniu muszą wziąć udział co najmniej następujące osoby:</w:t>
      </w:r>
    </w:p>
    <w:p w14:paraId="17B5A1CA" w14:textId="77777777" w:rsidR="00491A5A" w:rsidRPr="00ED1258" w:rsidRDefault="00491A5A" w:rsidP="00491A5A">
      <w:pPr>
        <w:pStyle w:val="Akapitzlist"/>
        <w:numPr>
          <w:ilvl w:val="0"/>
          <w:numId w:val="48"/>
        </w:numPr>
        <w:autoSpaceDE w:val="0"/>
        <w:autoSpaceDN w:val="0"/>
        <w:adjustRightInd w:val="0"/>
        <w:spacing w:after="0"/>
        <w:ind w:left="1418" w:hanging="357"/>
        <w:jc w:val="both"/>
        <w:rPr>
          <w:rFonts w:cstheme="minorHAnsi"/>
        </w:rPr>
      </w:pPr>
      <w:r w:rsidRPr="00ED1258">
        <w:rPr>
          <w:rFonts w:cstheme="minorHAnsi"/>
        </w:rPr>
        <w:t xml:space="preserve">wykonawca badania – wszyscy wymagani członkowie zespołu badawczego wchodzący w minimalny skład zespołu skierowanego do realizacji zamówienia, </w:t>
      </w:r>
    </w:p>
    <w:p w14:paraId="2E0C7BC8" w14:textId="77777777" w:rsidR="00491A5A" w:rsidRPr="003474A5" w:rsidRDefault="00491A5A" w:rsidP="00491A5A">
      <w:pPr>
        <w:pStyle w:val="Akapitzlist"/>
        <w:numPr>
          <w:ilvl w:val="0"/>
          <w:numId w:val="48"/>
        </w:numPr>
        <w:autoSpaceDE w:val="0"/>
        <w:autoSpaceDN w:val="0"/>
        <w:adjustRightInd w:val="0"/>
        <w:spacing w:after="0"/>
        <w:ind w:left="1418" w:hanging="357"/>
        <w:jc w:val="both"/>
        <w:rPr>
          <w:rFonts w:cstheme="minorHAnsi"/>
        </w:rPr>
      </w:pPr>
      <w:r w:rsidRPr="003474A5">
        <w:rPr>
          <w:rFonts w:cstheme="minorHAnsi"/>
        </w:rPr>
        <w:t xml:space="preserve">pracownicy </w:t>
      </w:r>
      <w:proofErr w:type="gramStart"/>
      <w:r w:rsidRPr="003474A5">
        <w:rPr>
          <w:rFonts w:cstheme="minorHAnsi"/>
        </w:rPr>
        <w:t>FNP  zaangażowani</w:t>
      </w:r>
      <w:proofErr w:type="gramEnd"/>
      <w:r w:rsidRPr="003474A5">
        <w:rPr>
          <w:rFonts w:cstheme="minorHAnsi"/>
        </w:rPr>
        <w:t xml:space="preserve"> w realizacje programów MAB FENG i FIRST TEAM FENG </w:t>
      </w:r>
    </w:p>
    <w:p w14:paraId="2FF56061" w14:textId="77777777" w:rsidR="00491A5A" w:rsidRPr="003474A5" w:rsidRDefault="00491A5A" w:rsidP="00491A5A">
      <w:pPr>
        <w:pStyle w:val="Akapitzlist"/>
        <w:numPr>
          <w:ilvl w:val="0"/>
          <w:numId w:val="48"/>
        </w:numPr>
        <w:autoSpaceDE w:val="0"/>
        <w:autoSpaceDN w:val="0"/>
        <w:adjustRightInd w:val="0"/>
        <w:spacing w:after="0"/>
        <w:ind w:left="1418" w:hanging="357"/>
        <w:jc w:val="both"/>
        <w:rPr>
          <w:rFonts w:cstheme="minorHAnsi"/>
        </w:rPr>
      </w:pPr>
      <w:r w:rsidRPr="003474A5">
        <w:rPr>
          <w:rFonts w:cstheme="minorHAnsi"/>
        </w:rPr>
        <w:t>wybrani adresaci rekomendacji spoza FNP.</w:t>
      </w:r>
    </w:p>
    <w:p w14:paraId="737F2FF8" w14:textId="77777777" w:rsidR="00491A5A" w:rsidRPr="00640943" w:rsidRDefault="00491A5A" w:rsidP="00491A5A">
      <w:pPr>
        <w:ind w:left="284"/>
        <w:jc w:val="both"/>
      </w:pPr>
      <w:r w:rsidRPr="009537BB">
        <w:t>Efektem warsztatu rekomendacyjnego ma</w:t>
      </w:r>
      <w:r>
        <w:t>ją</w:t>
      </w:r>
      <w:r w:rsidRPr="009537BB">
        <w:t xml:space="preserve"> być </w:t>
      </w:r>
      <w:r>
        <w:t xml:space="preserve">przede wszystkim praktyczne rekomendacje </w:t>
      </w:r>
      <w:r w:rsidRPr="00640943">
        <w:t>dotycząc</w:t>
      </w:r>
      <w:r>
        <w:t>e</w:t>
      </w:r>
      <w:r w:rsidRPr="00640943">
        <w:t xml:space="preserve"> działań na rzecz umiędzynarodowienia</w:t>
      </w:r>
      <w:r>
        <w:t xml:space="preserve"> zespołów</w:t>
      </w:r>
      <w:r w:rsidRPr="00640943">
        <w:t xml:space="preserve"> </w:t>
      </w:r>
      <w:r>
        <w:t xml:space="preserve">i </w:t>
      </w:r>
      <w:r w:rsidRPr="00640943">
        <w:t xml:space="preserve">jednostek badawczych dla instytucji </w:t>
      </w:r>
      <w:r>
        <w:t xml:space="preserve">bezpośrednio zaangażowanych w realizację FENG oraz </w:t>
      </w:r>
      <w:r w:rsidRPr="006E2F76">
        <w:rPr>
          <w:rFonts w:cstheme="minorHAnsi"/>
        </w:rPr>
        <w:t>innych podmiotów działających na rzecz umiędzynarodowienia nauki w Polsce</w:t>
      </w:r>
      <w:r w:rsidRPr="006E2F76">
        <w:t>.</w:t>
      </w:r>
      <w:r w:rsidRPr="00640943">
        <w:t xml:space="preserve"> </w:t>
      </w:r>
    </w:p>
    <w:p w14:paraId="716028EA" w14:textId="77777777" w:rsidR="00491A5A" w:rsidRDefault="00491A5A" w:rsidP="00491A5A">
      <w:pPr>
        <w:pStyle w:val="Nagwek2"/>
        <w:rPr>
          <w:rStyle w:val="Nagwek2Znak"/>
        </w:rPr>
      </w:pPr>
    </w:p>
    <w:p w14:paraId="110E8189" w14:textId="77777777" w:rsidR="00491A5A" w:rsidRPr="00F82605" w:rsidRDefault="00491A5A" w:rsidP="00491A5A">
      <w:pPr>
        <w:pStyle w:val="Nagwek2"/>
        <w:numPr>
          <w:ilvl w:val="0"/>
          <w:numId w:val="61"/>
        </w:numPr>
        <w:ind w:left="360"/>
        <w:rPr>
          <w:rStyle w:val="Nagwek2Znak"/>
        </w:rPr>
      </w:pPr>
      <w:bookmarkStart w:id="8" w:name="_Toc225166104"/>
      <w:r>
        <w:rPr>
          <w:rStyle w:val="Nagwek2Znak"/>
        </w:rPr>
        <w:t>Pr</w:t>
      </w:r>
      <w:r w:rsidRPr="00F82605">
        <w:rPr>
          <w:rStyle w:val="Nagwek2Znak"/>
        </w:rPr>
        <w:t>odukty badania</w:t>
      </w:r>
      <w:bookmarkEnd w:id="8"/>
    </w:p>
    <w:p w14:paraId="748C273A" w14:textId="77777777" w:rsidR="00491A5A" w:rsidRDefault="00491A5A" w:rsidP="00491A5A">
      <w:pPr>
        <w:pStyle w:val="Akapitzlist"/>
        <w:rPr>
          <w:rFonts w:eastAsia="Times New Roman" w:cstheme="minorHAnsi"/>
          <w:b/>
        </w:rPr>
      </w:pPr>
    </w:p>
    <w:p w14:paraId="3FC9E0B2" w14:textId="77777777" w:rsidR="00491A5A" w:rsidRPr="009A2CD5" w:rsidRDefault="00491A5A" w:rsidP="00491A5A">
      <w:pPr>
        <w:pStyle w:val="Akapitzlist"/>
        <w:numPr>
          <w:ilvl w:val="0"/>
          <w:numId w:val="21"/>
        </w:numPr>
        <w:autoSpaceDE w:val="0"/>
        <w:autoSpaceDN w:val="0"/>
        <w:adjustRightInd w:val="0"/>
        <w:spacing w:after="0"/>
        <w:jc w:val="both"/>
        <w:rPr>
          <w:rFonts w:cstheme="minorHAnsi"/>
        </w:rPr>
      </w:pPr>
      <w:r w:rsidRPr="009A2CD5">
        <w:rPr>
          <w:rFonts w:cstheme="minorHAnsi"/>
        </w:rPr>
        <w:t>Ramowy raport metod</w:t>
      </w:r>
      <w:r>
        <w:rPr>
          <w:rFonts w:cstheme="minorHAnsi"/>
        </w:rPr>
        <w:t>yczny</w:t>
      </w:r>
    </w:p>
    <w:p w14:paraId="3EBDD39F" w14:textId="77777777" w:rsidR="00491A5A" w:rsidRPr="009A2CD5" w:rsidRDefault="00491A5A" w:rsidP="00491A5A">
      <w:pPr>
        <w:pStyle w:val="Akapitzlist"/>
        <w:numPr>
          <w:ilvl w:val="0"/>
          <w:numId w:val="21"/>
        </w:numPr>
        <w:spacing w:after="160" w:line="278" w:lineRule="auto"/>
        <w:rPr>
          <w:rFonts w:cstheme="minorHAnsi"/>
        </w:rPr>
      </w:pPr>
      <w:r w:rsidRPr="009A2CD5">
        <w:rPr>
          <w:rFonts w:cstheme="minorHAnsi"/>
        </w:rPr>
        <w:t>Uszczegółowiony raport</w:t>
      </w:r>
      <w:r w:rsidRPr="009A2CD5">
        <w:t xml:space="preserve"> </w:t>
      </w:r>
      <w:r w:rsidRPr="009A2CD5">
        <w:rPr>
          <w:rFonts w:cstheme="minorHAnsi"/>
        </w:rPr>
        <w:t>metod</w:t>
      </w:r>
      <w:r>
        <w:rPr>
          <w:rFonts w:cstheme="minorHAnsi"/>
        </w:rPr>
        <w:t>yczny</w:t>
      </w:r>
      <w:r w:rsidRPr="009A2CD5">
        <w:rPr>
          <w:rFonts w:cstheme="minorHAnsi"/>
        </w:rPr>
        <w:t xml:space="preserve"> w formie aneksu</w:t>
      </w:r>
    </w:p>
    <w:p w14:paraId="136C5521" w14:textId="77777777" w:rsidR="00491A5A" w:rsidRPr="009A2CD5" w:rsidRDefault="00491A5A" w:rsidP="00491A5A">
      <w:pPr>
        <w:pStyle w:val="Akapitzlist"/>
        <w:numPr>
          <w:ilvl w:val="0"/>
          <w:numId w:val="21"/>
        </w:numPr>
        <w:autoSpaceDE w:val="0"/>
        <w:autoSpaceDN w:val="0"/>
        <w:adjustRightInd w:val="0"/>
        <w:spacing w:after="0"/>
        <w:jc w:val="both"/>
        <w:rPr>
          <w:rFonts w:cstheme="minorHAnsi"/>
        </w:rPr>
      </w:pPr>
      <w:r>
        <w:rPr>
          <w:rFonts w:cstheme="minorHAnsi"/>
        </w:rPr>
        <w:t>Projekt</w:t>
      </w:r>
      <w:r w:rsidRPr="009A2CD5">
        <w:rPr>
          <w:rFonts w:cstheme="minorHAnsi"/>
        </w:rPr>
        <w:t xml:space="preserve"> raport</w:t>
      </w:r>
      <w:r>
        <w:rPr>
          <w:rFonts w:cstheme="minorHAnsi"/>
        </w:rPr>
        <w:t>u</w:t>
      </w:r>
      <w:r w:rsidRPr="009A2CD5">
        <w:rPr>
          <w:rFonts w:cstheme="minorHAnsi"/>
        </w:rPr>
        <w:t xml:space="preserve"> z badania</w:t>
      </w:r>
    </w:p>
    <w:p w14:paraId="3E0A88B6" w14:textId="77777777" w:rsidR="00491A5A" w:rsidRPr="009A2CD5" w:rsidRDefault="00491A5A" w:rsidP="00491A5A">
      <w:pPr>
        <w:pStyle w:val="Akapitzlist"/>
        <w:numPr>
          <w:ilvl w:val="0"/>
          <w:numId w:val="21"/>
        </w:numPr>
        <w:autoSpaceDE w:val="0"/>
        <w:autoSpaceDN w:val="0"/>
        <w:adjustRightInd w:val="0"/>
        <w:spacing w:after="0"/>
        <w:jc w:val="both"/>
        <w:rPr>
          <w:rFonts w:cstheme="minorHAnsi"/>
        </w:rPr>
      </w:pPr>
      <w:r>
        <w:rPr>
          <w:rFonts w:cstheme="minorHAnsi"/>
        </w:rPr>
        <w:t>R</w:t>
      </w:r>
      <w:r w:rsidRPr="009A2CD5">
        <w:rPr>
          <w:rFonts w:cstheme="minorHAnsi"/>
        </w:rPr>
        <w:t>aport z badania</w:t>
      </w:r>
    </w:p>
    <w:p w14:paraId="352B9106" w14:textId="77777777" w:rsidR="00491A5A" w:rsidRPr="009A2CD5" w:rsidRDefault="00491A5A" w:rsidP="00491A5A">
      <w:pPr>
        <w:pStyle w:val="Akapitzlist"/>
        <w:numPr>
          <w:ilvl w:val="0"/>
          <w:numId w:val="21"/>
        </w:numPr>
        <w:autoSpaceDE w:val="0"/>
        <w:autoSpaceDN w:val="0"/>
        <w:adjustRightInd w:val="0"/>
        <w:spacing w:after="0"/>
        <w:jc w:val="both"/>
        <w:rPr>
          <w:rFonts w:cstheme="minorHAnsi"/>
        </w:rPr>
      </w:pPr>
      <w:r w:rsidRPr="009A2CD5">
        <w:rPr>
          <w:rFonts w:cstheme="minorHAnsi"/>
        </w:rPr>
        <w:t>Prezentacj</w:t>
      </w:r>
      <w:r>
        <w:rPr>
          <w:rFonts w:cstheme="minorHAnsi"/>
        </w:rPr>
        <w:t>a</w:t>
      </w:r>
      <w:r w:rsidRPr="009A2CD5">
        <w:rPr>
          <w:rFonts w:cstheme="minorHAnsi"/>
        </w:rPr>
        <w:t xml:space="preserve"> multimedialn</w:t>
      </w:r>
      <w:r>
        <w:rPr>
          <w:rFonts w:cstheme="minorHAnsi"/>
        </w:rPr>
        <w:t>a</w:t>
      </w:r>
    </w:p>
    <w:p w14:paraId="63676407" w14:textId="77777777" w:rsidR="00491A5A" w:rsidRDefault="00491A5A" w:rsidP="00491A5A">
      <w:pPr>
        <w:autoSpaceDE w:val="0"/>
        <w:autoSpaceDN w:val="0"/>
        <w:adjustRightInd w:val="0"/>
        <w:spacing w:after="0"/>
        <w:jc w:val="both"/>
        <w:rPr>
          <w:rFonts w:cstheme="minorHAnsi"/>
        </w:rPr>
      </w:pPr>
    </w:p>
    <w:p w14:paraId="10753A03" w14:textId="77777777" w:rsidR="00491A5A" w:rsidRPr="00C37447" w:rsidRDefault="00491A5A" w:rsidP="00491A5A">
      <w:pPr>
        <w:autoSpaceDE w:val="0"/>
        <w:autoSpaceDN w:val="0"/>
        <w:adjustRightInd w:val="0"/>
        <w:spacing w:after="0"/>
        <w:jc w:val="both"/>
        <w:rPr>
          <w:rFonts w:cstheme="minorHAnsi"/>
        </w:rPr>
      </w:pPr>
    </w:p>
    <w:p w14:paraId="7C3F33EB" w14:textId="77777777" w:rsidR="00491A5A" w:rsidRPr="00A93FF4" w:rsidRDefault="00491A5A" w:rsidP="00491A5A">
      <w:pPr>
        <w:pStyle w:val="Akapitzlist"/>
        <w:numPr>
          <w:ilvl w:val="0"/>
          <w:numId w:val="58"/>
        </w:numPr>
        <w:autoSpaceDE w:val="0"/>
        <w:autoSpaceDN w:val="0"/>
        <w:adjustRightInd w:val="0"/>
        <w:spacing w:after="0" w:line="278" w:lineRule="auto"/>
        <w:ind w:left="641" w:hanging="357"/>
        <w:jc w:val="both"/>
        <w:rPr>
          <w:rFonts w:cstheme="minorHAnsi"/>
        </w:rPr>
      </w:pPr>
      <w:r w:rsidRPr="00A93FF4">
        <w:rPr>
          <w:rFonts w:cstheme="minorHAnsi"/>
          <w:b/>
          <w:bCs/>
        </w:rPr>
        <w:t>Ramowy raport metodyczny</w:t>
      </w:r>
      <w:r w:rsidRPr="00A93FF4">
        <w:rPr>
          <w:rFonts w:cstheme="minorHAnsi"/>
        </w:rPr>
        <w:t xml:space="preserve"> będzie miał charakter syntetyczny i obejmie cały proces badawczy. Jego zadaniem będzie zaprezentowanie ogólnej koncepcji metodologicznej badania w ujęciu kompleksowym, z wyodrębnieniem poszczególnych etapów, jednak bez szczegółowego omawiania narzędzi i procedur stosowanych na każdym z nich. Dokument ten wyznaczy spójne ramy organizacyjne i koncepcyjne, stanowiąc punkt odniesienia oraz podstawę do opracowania uszczegółowionego raportu metodologicznego w formie aneksu, który zostanie przygotowany na dalszym etapie prac.</w:t>
      </w:r>
    </w:p>
    <w:p w14:paraId="1FB7AC5E" w14:textId="77777777" w:rsidR="00491A5A" w:rsidRPr="008B7F32" w:rsidRDefault="00491A5A" w:rsidP="00491A5A">
      <w:pPr>
        <w:autoSpaceDE w:val="0"/>
        <w:autoSpaceDN w:val="0"/>
        <w:adjustRightInd w:val="0"/>
        <w:spacing w:after="0"/>
        <w:ind w:left="284"/>
        <w:jc w:val="both"/>
        <w:rPr>
          <w:rFonts w:cstheme="minorHAnsi"/>
        </w:rPr>
      </w:pPr>
    </w:p>
    <w:p w14:paraId="645C5E80" w14:textId="77777777" w:rsidR="00491A5A" w:rsidRPr="008B7F32" w:rsidRDefault="00491A5A" w:rsidP="00491A5A">
      <w:pPr>
        <w:autoSpaceDE w:val="0"/>
        <w:autoSpaceDN w:val="0"/>
        <w:adjustRightInd w:val="0"/>
        <w:spacing w:after="0"/>
        <w:ind w:left="708"/>
        <w:jc w:val="both"/>
        <w:rPr>
          <w:rFonts w:cstheme="minorHAnsi"/>
        </w:rPr>
      </w:pPr>
      <w:r w:rsidRPr="008B7F32">
        <w:rPr>
          <w:rFonts w:cstheme="minorHAnsi"/>
        </w:rPr>
        <w:t xml:space="preserve"> Ramowy raport metodyczny powinien zawierać następujące elementy:</w:t>
      </w:r>
    </w:p>
    <w:p w14:paraId="46A231DC"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opis kontekstu i celów badania;</w:t>
      </w:r>
    </w:p>
    <w:p w14:paraId="575FAB33" w14:textId="77777777" w:rsidR="00491A5A"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 xml:space="preserve">opis źródeł danych, które będą analizowane w ramach </w:t>
      </w:r>
      <w:proofErr w:type="spellStart"/>
      <w:r w:rsidRPr="008B7F32">
        <w:rPr>
          <w:rFonts w:cstheme="minorHAnsi"/>
          <w:i/>
          <w:iCs/>
        </w:rPr>
        <w:t>desk</w:t>
      </w:r>
      <w:proofErr w:type="spellEnd"/>
      <w:r w:rsidRPr="008B7F32">
        <w:rPr>
          <w:rFonts w:cstheme="minorHAnsi"/>
          <w:i/>
          <w:iCs/>
        </w:rPr>
        <w:t xml:space="preserve"> </w:t>
      </w:r>
      <w:proofErr w:type="spellStart"/>
      <w:proofErr w:type="gramStart"/>
      <w:r w:rsidRPr="008B7F32">
        <w:rPr>
          <w:rFonts w:cstheme="minorHAnsi"/>
          <w:i/>
          <w:iCs/>
        </w:rPr>
        <w:t>research</w:t>
      </w:r>
      <w:proofErr w:type="spellEnd"/>
      <w:r w:rsidRPr="008B7F32">
        <w:rPr>
          <w:rFonts w:cstheme="minorHAnsi"/>
        </w:rPr>
        <w:t xml:space="preserve"> </w:t>
      </w:r>
      <w:r>
        <w:rPr>
          <w:rFonts w:cstheme="minorHAnsi"/>
        </w:rPr>
        <w:t>;</w:t>
      </w:r>
      <w:proofErr w:type="gramEnd"/>
    </w:p>
    <w:p w14:paraId="0C379B0C"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 xml:space="preserve">wnioski z </w:t>
      </w:r>
      <w:r>
        <w:rPr>
          <w:rFonts w:cstheme="minorHAnsi"/>
        </w:rPr>
        <w:t>dotychczasowego prz</w:t>
      </w:r>
      <w:r w:rsidRPr="008B7F32">
        <w:rPr>
          <w:rFonts w:cstheme="minorHAnsi"/>
        </w:rPr>
        <w:t xml:space="preserve">eglądu </w:t>
      </w:r>
      <w:proofErr w:type="gramStart"/>
      <w:r w:rsidRPr="008B7F32">
        <w:rPr>
          <w:rFonts w:cstheme="minorHAnsi"/>
        </w:rPr>
        <w:t xml:space="preserve">źródeł </w:t>
      </w:r>
      <w:r>
        <w:rPr>
          <w:rFonts w:cstheme="minorHAnsi"/>
        </w:rPr>
        <w:t>;</w:t>
      </w:r>
      <w:proofErr w:type="gramEnd"/>
    </w:p>
    <w:p w14:paraId="4C43D4D4"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ewentualne uszczegółowienie lub uzupełnienie pytań badawczych;</w:t>
      </w:r>
    </w:p>
    <w:p w14:paraId="6148AF11"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listę dokumentów, z którymi Wykonawca w związku z wykonywanym badaniem ewaluacyjnym chce się zapoznać na dalszych etapach prac;</w:t>
      </w:r>
    </w:p>
    <w:p w14:paraId="3C710827" w14:textId="77777777" w:rsidR="00491A5A" w:rsidRDefault="00491A5A" w:rsidP="00491A5A">
      <w:pPr>
        <w:pStyle w:val="Akapitzlist"/>
        <w:numPr>
          <w:ilvl w:val="0"/>
          <w:numId w:val="18"/>
        </w:numPr>
        <w:autoSpaceDE w:val="0"/>
        <w:autoSpaceDN w:val="0"/>
        <w:adjustRightInd w:val="0"/>
        <w:spacing w:after="0"/>
        <w:ind w:left="1133" w:hanging="349"/>
        <w:jc w:val="both"/>
        <w:rPr>
          <w:rFonts w:cstheme="minorHAnsi"/>
        </w:rPr>
      </w:pPr>
      <w:r>
        <w:rPr>
          <w:rFonts w:cstheme="minorHAnsi"/>
        </w:rPr>
        <w:t>zakres tematyczny/</w:t>
      </w:r>
      <w:r w:rsidRPr="00E70583">
        <w:rPr>
          <w:rFonts w:cstheme="minorHAnsi"/>
        </w:rPr>
        <w:t>scenariusze wywiadów</w:t>
      </w:r>
      <w:r w:rsidRPr="00466901">
        <w:rPr>
          <w:rFonts w:cstheme="minorHAnsi"/>
        </w:rPr>
        <w:t xml:space="preserve"> </w:t>
      </w:r>
      <w:r>
        <w:rPr>
          <w:rFonts w:cstheme="minorHAnsi"/>
        </w:rPr>
        <w:t>i zasady doboru próby na pierwszym, eksploracyjnym etapie badania;</w:t>
      </w:r>
    </w:p>
    <w:p w14:paraId="57528600"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 xml:space="preserve">opis ogólnej metodyki badań. Opis powinien obejmować całą metodykę badania zawartą w niniejszym </w:t>
      </w:r>
      <w:proofErr w:type="gramStart"/>
      <w:r w:rsidRPr="008B7F32">
        <w:rPr>
          <w:rFonts w:cstheme="minorHAnsi"/>
        </w:rPr>
        <w:t>OPZ,</w:t>
      </w:r>
      <w:proofErr w:type="gramEnd"/>
      <w:r w:rsidRPr="008B7F32">
        <w:rPr>
          <w:rFonts w:cstheme="minorHAnsi"/>
        </w:rPr>
        <w:t xml:space="preserve"> oraz przedstawić dodatkową propozycję Wykonawcy zawartą w ofercie (jeżeli Wykonawca zaproponuje dodatkową metodykę);</w:t>
      </w:r>
    </w:p>
    <w:p w14:paraId="13EB92EE"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opis planowanych przez Wykonawcę technik analityczno-statystycznych, np. sposobu analizy danych;</w:t>
      </w:r>
    </w:p>
    <w:p w14:paraId="4F7081A3" w14:textId="77777777" w:rsidR="00491A5A" w:rsidRPr="008B7F32" w:rsidRDefault="00491A5A" w:rsidP="00491A5A">
      <w:pPr>
        <w:pStyle w:val="Akapitzlist"/>
        <w:numPr>
          <w:ilvl w:val="0"/>
          <w:numId w:val="18"/>
        </w:numPr>
        <w:autoSpaceDE w:val="0"/>
        <w:autoSpaceDN w:val="0"/>
        <w:adjustRightInd w:val="0"/>
        <w:spacing w:after="0"/>
        <w:ind w:left="1133" w:hanging="349"/>
        <w:jc w:val="both"/>
        <w:rPr>
          <w:rFonts w:cstheme="minorHAnsi"/>
        </w:rPr>
      </w:pPr>
      <w:r w:rsidRPr="008B7F32">
        <w:rPr>
          <w:rFonts w:cstheme="minorHAnsi"/>
        </w:rPr>
        <w:t>planowaną strukturę raportu końcowego;</w:t>
      </w:r>
    </w:p>
    <w:p w14:paraId="2A2A2781" w14:textId="77777777" w:rsidR="00491A5A" w:rsidRDefault="00491A5A" w:rsidP="00491A5A">
      <w:pPr>
        <w:pStyle w:val="Akapitzlist"/>
        <w:numPr>
          <w:ilvl w:val="0"/>
          <w:numId w:val="18"/>
        </w:numPr>
        <w:autoSpaceDE w:val="0"/>
        <w:autoSpaceDN w:val="0"/>
        <w:adjustRightInd w:val="0"/>
        <w:spacing w:after="0"/>
        <w:ind w:left="1133" w:hanging="349"/>
        <w:jc w:val="both"/>
        <w:rPr>
          <w:rFonts w:cstheme="minorHAnsi"/>
        </w:rPr>
      </w:pPr>
      <w:r>
        <w:rPr>
          <w:rFonts w:cstheme="minorHAnsi"/>
        </w:rPr>
        <w:t xml:space="preserve">ogólny </w:t>
      </w:r>
      <w:r w:rsidRPr="008B7F32">
        <w:rPr>
          <w:rFonts w:cstheme="minorHAnsi"/>
        </w:rPr>
        <w:t>harmonogram badania</w:t>
      </w:r>
      <w:r>
        <w:rPr>
          <w:rFonts w:cstheme="minorHAnsi"/>
        </w:rPr>
        <w:t>;</w:t>
      </w:r>
    </w:p>
    <w:p w14:paraId="2E3A38CF" w14:textId="77777777" w:rsidR="00491A5A" w:rsidRPr="004570B6" w:rsidRDefault="00491A5A" w:rsidP="00491A5A">
      <w:pPr>
        <w:pStyle w:val="Akapitzlist"/>
        <w:numPr>
          <w:ilvl w:val="0"/>
          <w:numId w:val="18"/>
        </w:numPr>
        <w:autoSpaceDE w:val="0"/>
        <w:autoSpaceDN w:val="0"/>
        <w:adjustRightInd w:val="0"/>
        <w:spacing w:after="0"/>
        <w:ind w:left="1133" w:hanging="349"/>
        <w:jc w:val="both"/>
        <w:rPr>
          <w:rFonts w:cstheme="minorHAnsi"/>
        </w:rPr>
      </w:pPr>
      <w:r w:rsidRPr="004570B6">
        <w:rPr>
          <w:rFonts w:cstheme="minorHAnsi"/>
        </w:rPr>
        <w:t xml:space="preserve">dane osób wyznaczonych przez Wykonawcę do kontaktu z Zamawiającym. </w:t>
      </w:r>
    </w:p>
    <w:p w14:paraId="0AA238D7" w14:textId="77777777" w:rsidR="00491A5A" w:rsidRPr="008B7F32" w:rsidRDefault="00491A5A" w:rsidP="00491A5A">
      <w:pPr>
        <w:spacing w:before="360" w:after="360"/>
        <w:ind w:left="708"/>
        <w:rPr>
          <w:rFonts w:cstheme="minorHAnsi"/>
          <w:lang w:eastAsia="ar-SA"/>
        </w:rPr>
      </w:pPr>
      <w:r w:rsidRPr="008B7F32">
        <w:rPr>
          <w:rFonts w:cstheme="minorHAnsi"/>
        </w:rPr>
        <w:t xml:space="preserve">Raport zostanie przygotowany w formacie </w:t>
      </w:r>
      <w:r>
        <w:rPr>
          <w:rFonts w:cstheme="minorHAnsi"/>
        </w:rPr>
        <w:t>.</w:t>
      </w:r>
      <w:proofErr w:type="spellStart"/>
      <w:r w:rsidRPr="008B7F32">
        <w:rPr>
          <w:rFonts w:cstheme="minorHAnsi"/>
        </w:rPr>
        <w:t>doc</w:t>
      </w:r>
      <w:proofErr w:type="spellEnd"/>
      <w:r w:rsidRPr="008B7F32">
        <w:rPr>
          <w:rFonts w:cstheme="minorHAnsi"/>
        </w:rPr>
        <w:t xml:space="preserve"> lub .</w:t>
      </w:r>
      <w:proofErr w:type="spellStart"/>
      <w:r w:rsidRPr="008B7F32">
        <w:rPr>
          <w:rFonts w:cstheme="minorHAnsi"/>
        </w:rPr>
        <w:t>docx</w:t>
      </w:r>
      <w:proofErr w:type="spellEnd"/>
      <w:r w:rsidRPr="008B7F32">
        <w:rPr>
          <w:rFonts w:cstheme="minorHAnsi"/>
        </w:rPr>
        <w:t xml:space="preserve">. </w:t>
      </w:r>
    </w:p>
    <w:p w14:paraId="0C6B4934" w14:textId="77777777" w:rsidR="00491A5A" w:rsidRPr="00A93FF4" w:rsidRDefault="00491A5A" w:rsidP="00491A5A">
      <w:pPr>
        <w:pStyle w:val="Akapitzlist"/>
        <w:numPr>
          <w:ilvl w:val="0"/>
          <w:numId w:val="58"/>
        </w:numPr>
        <w:spacing w:after="160" w:line="278" w:lineRule="auto"/>
        <w:ind w:left="641" w:hanging="357"/>
        <w:jc w:val="both"/>
        <w:rPr>
          <w:rFonts w:cstheme="minorHAnsi"/>
        </w:rPr>
      </w:pPr>
      <w:r w:rsidRPr="00A93FF4">
        <w:rPr>
          <w:rFonts w:cstheme="minorHAnsi"/>
          <w:b/>
          <w:bCs/>
        </w:rPr>
        <w:t>Uszczegółowiony raport</w:t>
      </w:r>
      <w:r w:rsidRPr="00A93FF4">
        <w:rPr>
          <w:b/>
          <w:bCs/>
        </w:rPr>
        <w:t xml:space="preserve"> </w:t>
      </w:r>
      <w:r w:rsidRPr="00A93FF4">
        <w:rPr>
          <w:rFonts w:cstheme="minorHAnsi"/>
          <w:b/>
          <w:bCs/>
        </w:rPr>
        <w:t>metodyczny</w:t>
      </w:r>
      <w:r w:rsidRPr="00A93FF4">
        <w:rPr>
          <w:rFonts w:cstheme="minorHAnsi"/>
        </w:rPr>
        <w:t xml:space="preserve"> zostanie przygotowany w trakcie II etap</w:t>
      </w:r>
      <w:r>
        <w:rPr>
          <w:rFonts w:cstheme="minorHAnsi"/>
        </w:rPr>
        <w:t>u</w:t>
      </w:r>
      <w:r w:rsidRPr="00A93FF4">
        <w:rPr>
          <w:rFonts w:cstheme="minorHAnsi"/>
        </w:rPr>
        <w:t xml:space="preserve"> badania, czyli po dokonaniu przez Wykonawcę analizy danych zastanych i literatury oraz wstępnych eksploracyjnych badań jakościowych. Raport ten będzie stanowił aneks uzupełniający do ramowego raportu metodycznego i będzie</w:t>
      </w:r>
      <w:r w:rsidRPr="00C242F5">
        <w:t xml:space="preserve"> </w:t>
      </w:r>
      <w:r w:rsidRPr="00271536">
        <w:t xml:space="preserve">zawierał uszczegółowienie </w:t>
      </w:r>
      <w:r w:rsidRPr="007A2EC3">
        <w:rPr>
          <w:rFonts w:cstheme="minorHAnsi"/>
        </w:rPr>
        <w:t>zakresu i technik badawczych z uwzględnieniem doświadczeń</w:t>
      </w:r>
      <w:r w:rsidRPr="00A93FF4">
        <w:rPr>
          <w:rFonts w:cstheme="minorHAnsi"/>
        </w:rPr>
        <w:t xml:space="preserve"> i wiedzy z realizacji wcześniejszych etapów badania. </w:t>
      </w:r>
    </w:p>
    <w:p w14:paraId="0AE4131B" w14:textId="77777777" w:rsidR="00491A5A" w:rsidRPr="006D3F32" w:rsidRDefault="00491A5A" w:rsidP="00491A5A">
      <w:pPr>
        <w:autoSpaceDE w:val="0"/>
        <w:autoSpaceDN w:val="0"/>
        <w:adjustRightInd w:val="0"/>
        <w:spacing w:after="0"/>
        <w:ind w:left="664"/>
        <w:jc w:val="both"/>
        <w:rPr>
          <w:rFonts w:cstheme="minorHAnsi"/>
        </w:rPr>
      </w:pPr>
      <w:r w:rsidRPr="006D3F32">
        <w:rPr>
          <w:rFonts w:cstheme="minorHAnsi"/>
        </w:rPr>
        <w:lastRenderedPageBreak/>
        <w:t>Uszczegółowiony raport metodologiczny</w:t>
      </w:r>
      <w:r w:rsidRPr="006D3F32">
        <w:t xml:space="preserve"> </w:t>
      </w:r>
      <w:r w:rsidRPr="006D3F32">
        <w:rPr>
          <w:rFonts w:cstheme="minorHAnsi"/>
        </w:rPr>
        <w:t xml:space="preserve">powinien zawierać następujące elementy: </w:t>
      </w:r>
    </w:p>
    <w:p w14:paraId="6ABDA3A9" w14:textId="77777777" w:rsidR="00491A5A" w:rsidRDefault="00491A5A" w:rsidP="00491A5A">
      <w:pPr>
        <w:pStyle w:val="Akapitzlist"/>
        <w:numPr>
          <w:ilvl w:val="0"/>
          <w:numId w:val="18"/>
        </w:numPr>
        <w:autoSpaceDE w:val="0"/>
        <w:autoSpaceDN w:val="0"/>
        <w:adjustRightInd w:val="0"/>
        <w:spacing w:after="0"/>
        <w:ind w:left="1089" w:hanging="349"/>
        <w:jc w:val="both"/>
        <w:rPr>
          <w:rFonts w:cstheme="minorHAnsi"/>
        </w:rPr>
      </w:pPr>
      <w:r>
        <w:rPr>
          <w:rFonts w:cstheme="minorHAnsi"/>
        </w:rPr>
        <w:t>listę wskaźników do badania wpływu;</w:t>
      </w:r>
    </w:p>
    <w:p w14:paraId="083C74B9" w14:textId="77777777" w:rsidR="00491A5A" w:rsidRPr="00466901" w:rsidRDefault="00491A5A" w:rsidP="00491A5A">
      <w:pPr>
        <w:pStyle w:val="Akapitzlist"/>
        <w:numPr>
          <w:ilvl w:val="0"/>
          <w:numId w:val="18"/>
        </w:numPr>
        <w:autoSpaceDE w:val="0"/>
        <w:autoSpaceDN w:val="0"/>
        <w:adjustRightInd w:val="0"/>
        <w:spacing w:after="0"/>
        <w:ind w:left="1089" w:hanging="349"/>
        <w:jc w:val="both"/>
        <w:rPr>
          <w:rFonts w:cstheme="minorHAnsi"/>
        </w:rPr>
      </w:pPr>
      <w:r w:rsidRPr="00466901">
        <w:rPr>
          <w:rFonts w:cstheme="minorHAnsi"/>
        </w:rPr>
        <w:t>szczegółowy opis technik i metod badawczych na poszczególnych etapach badania;</w:t>
      </w:r>
    </w:p>
    <w:p w14:paraId="12568705" w14:textId="77777777" w:rsidR="00491A5A" w:rsidRPr="00466901" w:rsidRDefault="00491A5A" w:rsidP="00491A5A">
      <w:pPr>
        <w:pStyle w:val="Akapitzlist"/>
        <w:numPr>
          <w:ilvl w:val="0"/>
          <w:numId w:val="18"/>
        </w:numPr>
        <w:autoSpaceDE w:val="0"/>
        <w:autoSpaceDN w:val="0"/>
        <w:adjustRightInd w:val="0"/>
        <w:spacing w:after="0"/>
        <w:ind w:left="1089" w:hanging="349"/>
        <w:jc w:val="both"/>
        <w:rPr>
          <w:rFonts w:cstheme="minorHAnsi"/>
        </w:rPr>
      </w:pPr>
      <w:r w:rsidRPr="00466901">
        <w:rPr>
          <w:rFonts w:cstheme="minorHAnsi"/>
        </w:rPr>
        <w:t>propozycj</w:t>
      </w:r>
      <w:r>
        <w:rPr>
          <w:rFonts w:cstheme="minorHAnsi"/>
        </w:rPr>
        <w:t>e</w:t>
      </w:r>
      <w:r w:rsidRPr="00466901">
        <w:rPr>
          <w:rFonts w:cstheme="minorHAnsi"/>
        </w:rPr>
        <w:t xml:space="preserve"> narzędzi </w:t>
      </w:r>
      <w:r w:rsidRPr="00AA6EDC">
        <w:rPr>
          <w:rFonts w:cstheme="minorHAnsi"/>
        </w:rPr>
        <w:t>badawczych, w tym uszczegółowione scenariusze wywiadów,</w:t>
      </w:r>
      <w:r w:rsidRPr="00466901">
        <w:rPr>
          <w:rFonts w:cstheme="minorHAnsi"/>
        </w:rPr>
        <w:t xml:space="preserve"> kwestionariusze ankiet, szablon</w:t>
      </w:r>
      <w:r>
        <w:rPr>
          <w:rFonts w:cstheme="minorHAnsi"/>
        </w:rPr>
        <w:t>y</w:t>
      </w:r>
      <w:r w:rsidRPr="00466901">
        <w:rPr>
          <w:rFonts w:cstheme="minorHAnsi"/>
        </w:rPr>
        <w:t xml:space="preserve"> studiów przypadków, zasad</w:t>
      </w:r>
      <w:r>
        <w:rPr>
          <w:rFonts w:cstheme="minorHAnsi"/>
        </w:rPr>
        <w:t>y</w:t>
      </w:r>
      <w:r w:rsidRPr="00466901">
        <w:rPr>
          <w:rFonts w:cstheme="minorHAnsi"/>
        </w:rPr>
        <w:t xml:space="preserve"> doboru prób;</w:t>
      </w:r>
    </w:p>
    <w:p w14:paraId="1C868BEE" w14:textId="77777777" w:rsidR="00491A5A" w:rsidRPr="00466901" w:rsidRDefault="00491A5A" w:rsidP="00491A5A">
      <w:pPr>
        <w:pStyle w:val="Akapitzlist"/>
        <w:numPr>
          <w:ilvl w:val="0"/>
          <w:numId w:val="18"/>
        </w:numPr>
        <w:autoSpaceDE w:val="0"/>
        <w:autoSpaceDN w:val="0"/>
        <w:adjustRightInd w:val="0"/>
        <w:spacing w:after="0"/>
        <w:ind w:left="1089" w:hanging="349"/>
        <w:jc w:val="both"/>
        <w:rPr>
          <w:rFonts w:cstheme="minorHAnsi"/>
        </w:rPr>
      </w:pPr>
      <w:r w:rsidRPr="00466901">
        <w:rPr>
          <w:rFonts w:cstheme="minorHAnsi"/>
        </w:rPr>
        <w:t>harmonogram prac i opis organizacji pracy badawczej;</w:t>
      </w:r>
    </w:p>
    <w:p w14:paraId="70B2FD61" w14:textId="77777777" w:rsidR="00491A5A" w:rsidRDefault="00491A5A" w:rsidP="00491A5A">
      <w:pPr>
        <w:pStyle w:val="Akapitzlist"/>
        <w:numPr>
          <w:ilvl w:val="0"/>
          <w:numId w:val="18"/>
        </w:numPr>
        <w:autoSpaceDE w:val="0"/>
        <w:autoSpaceDN w:val="0"/>
        <w:adjustRightInd w:val="0"/>
        <w:spacing w:after="0"/>
        <w:ind w:left="1089" w:hanging="349"/>
        <w:jc w:val="both"/>
        <w:rPr>
          <w:rFonts w:cstheme="minorHAnsi"/>
        </w:rPr>
      </w:pPr>
      <w:r w:rsidRPr="00466901">
        <w:rPr>
          <w:rFonts w:cstheme="minorHAnsi"/>
        </w:rPr>
        <w:t>dane osób wyznaczonych przez Wykonawcę do kontaktu z Zamawiającym</w:t>
      </w:r>
      <w:r>
        <w:rPr>
          <w:rFonts w:cstheme="minorHAnsi"/>
        </w:rPr>
        <w:t xml:space="preserve">. </w:t>
      </w:r>
    </w:p>
    <w:p w14:paraId="1DAF5CDD" w14:textId="77777777" w:rsidR="00491A5A" w:rsidRDefault="00491A5A" w:rsidP="00491A5A">
      <w:pPr>
        <w:autoSpaceDE w:val="0"/>
        <w:autoSpaceDN w:val="0"/>
        <w:adjustRightInd w:val="0"/>
        <w:spacing w:after="0"/>
        <w:jc w:val="both"/>
        <w:rPr>
          <w:rFonts w:cstheme="minorHAnsi"/>
        </w:rPr>
      </w:pPr>
    </w:p>
    <w:p w14:paraId="6B8A500B" w14:textId="77777777" w:rsidR="00491A5A" w:rsidRPr="00E315FC" w:rsidRDefault="00491A5A" w:rsidP="00491A5A">
      <w:pPr>
        <w:pStyle w:val="Akapitzlist"/>
        <w:numPr>
          <w:ilvl w:val="0"/>
          <w:numId w:val="58"/>
        </w:numPr>
        <w:autoSpaceDE w:val="0"/>
        <w:autoSpaceDN w:val="0"/>
        <w:adjustRightInd w:val="0"/>
        <w:spacing w:before="120" w:after="120"/>
        <w:ind w:left="641" w:hanging="357"/>
        <w:jc w:val="both"/>
        <w:rPr>
          <w:rFonts w:eastAsia="Calibri" w:cstheme="minorHAnsi"/>
          <w:lang w:bidi="en-US"/>
        </w:rPr>
      </w:pPr>
      <w:r>
        <w:rPr>
          <w:rFonts w:cstheme="minorHAnsi"/>
          <w:b/>
          <w:bCs/>
        </w:rPr>
        <w:t xml:space="preserve">Projekt </w:t>
      </w:r>
      <w:r w:rsidRPr="00E315FC">
        <w:rPr>
          <w:rFonts w:cstheme="minorHAnsi"/>
          <w:b/>
          <w:bCs/>
        </w:rPr>
        <w:t>raport</w:t>
      </w:r>
      <w:r>
        <w:rPr>
          <w:rFonts w:cstheme="minorHAnsi"/>
          <w:b/>
          <w:bCs/>
        </w:rPr>
        <w:t>u</w:t>
      </w:r>
      <w:r w:rsidRPr="00E315FC">
        <w:rPr>
          <w:rFonts w:cstheme="minorHAnsi"/>
          <w:b/>
          <w:bCs/>
        </w:rPr>
        <w:t xml:space="preserve"> z badania. </w:t>
      </w:r>
      <w:r w:rsidRPr="00E315FC">
        <w:rPr>
          <w:rFonts w:eastAsia="Calibri" w:cstheme="minorHAnsi"/>
          <w:lang w:bidi="en-US"/>
        </w:rPr>
        <w:t>Po zakończeniu etapu II Wykonawca opracuje wstępny raport z badania, w którym zaprezentuje wyniki całego badania oraz udzieli odpowiedzi na wszystkie pytania badawcze. Rezultaty powinny zostać przedstawione w sposób syntetyczny i przekrojowy. Dokument nie może ograniczać się do prostego referowania czy streszczania zgromadzonych danych oraz wypowiedzi respondentów, lecz powinien stanowić spójną syntezę rezultatów uzyskanych na poszczególnych etapach realizacji badania. Struktura raportu powinna być podporządkowana celom badania i pytaniom badawczym, a nie metodyce badania.</w:t>
      </w:r>
    </w:p>
    <w:p w14:paraId="342D93F5" w14:textId="77777777" w:rsidR="00491A5A" w:rsidRDefault="00491A5A" w:rsidP="00491A5A">
      <w:pPr>
        <w:spacing w:before="120" w:after="120"/>
        <w:ind w:left="641"/>
        <w:jc w:val="both"/>
        <w:rPr>
          <w:rFonts w:eastAsia="Calibri" w:cstheme="minorHAnsi"/>
          <w:lang w:bidi="en-US"/>
        </w:rPr>
      </w:pPr>
      <w:r>
        <w:rPr>
          <w:rFonts w:eastAsia="Calibri" w:cstheme="minorHAnsi"/>
          <w:lang w:bidi="en-US"/>
        </w:rPr>
        <w:t>K</w:t>
      </w:r>
      <w:r w:rsidRPr="00F90176">
        <w:rPr>
          <w:rFonts w:eastAsia="Calibri" w:cstheme="minorHAnsi"/>
          <w:lang w:bidi="en-US"/>
        </w:rPr>
        <w:t xml:space="preserve">ażdy rozdział i podrozdział powinien rozpoczynać się wprowadzeniem prezentującym kluczowe ustalenia — w szczególności w odniesieniu do celów badania — które następnie zostaną rozwinięte i uszczegółowione w dalszej części tekstu </w:t>
      </w:r>
      <w:proofErr w:type="gramStart"/>
      <w:r w:rsidRPr="00F90176">
        <w:rPr>
          <w:rFonts w:eastAsia="Calibri" w:cstheme="minorHAnsi"/>
          <w:lang w:bidi="en-US"/>
        </w:rPr>
        <w:t>oraz,</w:t>
      </w:r>
      <w:proofErr w:type="gramEnd"/>
      <w:r w:rsidRPr="00F90176">
        <w:rPr>
          <w:rFonts w:eastAsia="Calibri" w:cstheme="minorHAnsi"/>
          <w:lang w:bidi="en-US"/>
        </w:rPr>
        <w:t xml:space="preserve"> w razie potrzeby, powiązane z innymi fragmentami raportu. Po części wprowadzającej należy przedstawić szczegółowe dane i analizy, logicznie powiązane z zaprezentowanymi wcześniej wnioskami. Poszczególne elementy analiz powinny wzmacniać i uzasadniać sformułowane konkluzje. Każdy rozdział powinien kończyć się krótkim podsumowaniem oraz — tam, gdzie jest to zasadne — przedstawieniem zaleceń.</w:t>
      </w:r>
    </w:p>
    <w:p w14:paraId="5391EF73" w14:textId="77777777" w:rsidR="00491A5A" w:rsidRDefault="00491A5A" w:rsidP="00491A5A">
      <w:pPr>
        <w:autoSpaceDE w:val="0"/>
        <w:autoSpaceDN w:val="0"/>
        <w:adjustRightInd w:val="0"/>
        <w:spacing w:after="0"/>
        <w:jc w:val="both"/>
        <w:rPr>
          <w:rFonts w:eastAsia="Calibri" w:cstheme="minorHAnsi"/>
          <w:lang w:bidi="en-US"/>
        </w:rPr>
      </w:pPr>
      <w:r>
        <w:rPr>
          <w:rFonts w:eastAsia="Calibri" w:cstheme="minorHAnsi"/>
          <w:lang w:bidi="en-US"/>
        </w:rPr>
        <w:t xml:space="preserve">Raport musi tworzyć logiczną całość. </w:t>
      </w:r>
      <w:r w:rsidRPr="00797D2B">
        <w:rPr>
          <w:rFonts w:eastAsia="Calibri" w:cstheme="minorHAnsi"/>
          <w:lang w:bidi="en-US"/>
        </w:rPr>
        <w:t>Zamawiający nie zaakceptuje raportu, w którym dane będą prezentowane w sposób czysto opisowy, pozbawiony interpretacji i wskazania ich znaczenia</w:t>
      </w:r>
      <w:r>
        <w:rPr>
          <w:rFonts w:eastAsia="Calibri" w:cstheme="minorHAnsi"/>
          <w:lang w:bidi="en-US"/>
        </w:rPr>
        <w:t xml:space="preserve">, a </w:t>
      </w:r>
      <w:r w:rsidRPr="00797D2B">
        <w:rPr>
          <w:rFonts w:eastAsia="Calibri" w:cstheme="minorHAnsi"/>
          <w:lang w:bidi="en-US"/>
        </w:rPr>
        <w:t>kluczowe wnioski są ukryte wśród szczegółowych danych.</w:t>
      </w:r>
      <w:r>
        <w:rPr>
          <w:rFonts w:eastAsia="Calibri" w:cstheme="minorHAnsi"/>
          <w:lang w:bidi="en-US"/>
        </w:rPr>
        <w:t xml:space="preserve"> </w:t>
      </w:r>
      <w:r w:rsidRPr="00C21F81">
        <w:rPr>
          <w:rFonts w:eastAsia="Calibri" w:cstheme="minorHAnsi"/>
          <w:lang w:bidi="en-US"/>
        </w:rPr>
        <w:t>Raport powini</w:t>
      </w:r>
      <w:r>
        <w:rPr>
          <w:rFonts w:eastAsia="Calibri" w:cstheme="minorHAnsi"/>
          <w:lang w:bidi="en-US"/>
        </w:rPr>
        <w:t>en</w:t>
      </w:r>
      <w:r w:rsidRPr="00C21F81">
        <w:rPr>
          <w:rFonts w:eastAsia="Calibri" w:cstheme="minorHAnsi"/>
          <w:lang w:bidi="en-US"/>
        </w:rPr>
        <w:t xml:space="preserve"> być napisan</w:t>
      </w:r>
      <w:r>
        <w:rPr>
          <w:rFonts w:eastAsia="Calibri" w:cstheme="minorHAnsi"/>
          <w:lang w:bidi="en-US"/>
        </w:rPr>
        <w:t>y</w:t>
      </w:r>
      <w:r w:rsidRPr="00C21F81">
        <w:rPr>
          <w:rFonts w:eastAsia="Calibri" w:cstheme="minorHAnsi"/>
          <w:lang w:bidi="en-US"/>
        </w:rPr>
        <w:t xml:space="preserve"> przystępnie, zgodnie z zasadami prostej polszczyzny.</w:t>
      </w:r>
    </w:p>
    <w:p w14:paraId="209BF9A1" w14:textId="77777777" w:rsidR="00491A5A" w:rsidRPr="00CC481A" w:rsidRDefault="00491A5A" w:rsidP="00491A5A">
      <w:pPr>
        <w:suppressAutoHyphens/>
        <w:spacing w:before="120" w:after="120"/>
        <w:ind w:left="641"/>
        <w:jc w:val="both"/>
        <w:rPr>
          <w:rFonts w:cstheme="minorHAnsi"/>
          <w:lang w:eastAsia="ar-SA"/>
        </w:rPr>
      </w:pPr>
      <w:r>
        <w:rPr>
          <w:rFonts w:cstheme="minorHAnsi"/>
          <w:lang w:eastAsia="ar-SA"/>
        </w:rPr>
        <w:t>Wstępny r</w:t>
      </w:r>
      <w:r w:rsidRPr="00CC481A">
        <w:rPr>
          <w:rFonts w:cstheme="minorHAnsi"/>
          <w:lang w:eastAsia="ar-SA"/>
        </w:rPr>
        <w:t xml:space="preserve">aport </w:t>
      </w:r>
      <w:r w:rsidRPr="00A75A86">
        <w:rPr>
          <w:rFonts w:cstheme="minorHAnsi"/>
          <w:lang w:eastAsia="ar-SA"/>
        </w:rPr>
        <w:t>końcowy (w formacie .</w:t>
      </w:r>
      <w:proofErr w:type="spellStart"/>
      <w:r w:rsidRPr="00A75A86">
        <w:rPr>
          <w:rFonts w:cstheme="minorHAnsi"/>
          <w:lang w:eastAsia="ar-SA"/>
        </w:rPr>
        <w:t>doc</w:t>
      </w:r>
      <w:proofErr w:type="spellEnd"/>
      <w:r w:rsidRPr="00A75A86">
        <w:rPr>
          <w:rFonts w:cstheme="minorHAnsi"/>
          <w:lang w:eastAsia="ar-SA"/>
        </w:rPr>
        <w:t xml:space="preserve"> lub .</w:t>
      </w:r>
      <w:proofErr w:type="spellStart"/>
      <w:proofErr w:type="gramStart"/>
      <w:r w:rsidRPr="00A75A86">
        <w:rPr>
          <w:rFonts w:cstheme="minorHAnsi"/>
          <w:lang w:eastAsia="ar-SA"/>
        </w:rPr>
        <w:t>docx</w:t>
      </w:r>
      <w:proofErr w:type="spellEnd"/>
      <w:r w:rsidRPr="00A75A86">
        <w:rPr>
          <w:rFonts w:cstheme="minorHAnsi"/>
          <w:lang w:eastAsia="ar-SA"/>
        </w:rPr>
        <w:t>)  będzie</w:t>
      </w:r>
      <w:proofErr w:type="gramEnd"/>
      <w:r w:rsidRPr="00CC481A">
        <w:rPr>
          <w:rFonts w:cstheme="minorHAnsi"/>
          <w:lang w:eastAsia="ar-SA"/>
        </w:rPr>
        <w:t xml:space="preserve"> zawierał co najmniej następujące elementy: </w:t>
      </w:r>
    </w:p>
    <w:p w14:paraId="1AC449B7" w14:textId="77777777" w:rsidR="00491A5A" w:rsidRPr="005D2BC0" w:rsidRDefault="00491A5A" w:rsidP="00491A5A">
      <w:pPr>
        <w:pStyle w:val="Akapitzlist"/>
        <w:numPr>
          <w:ilvl w:val="0"/>
          <w:numId w:val="16"/>
        </w:numPr>
        <w:spacing w:before="120" w:after="120"/>
        <w:ind w:left="998" w:hanging="357"/>
        <w:jc w:val="both"/>
        <w:rPr>
          <w:rFonts w:eastAsia="Calibri" w:cstheme="minorHAnsi"/>
          <w:lang w:bidi="en-US"/>
        </w:rPr>
      </w:pPr>
      <w:r w:rsidRPr="005D2BC0">
        <w:rPr>
          <w:rFonts w:eastAsia="Calibri" w:cstheme="minorHAnsi"/>
          <w:lang w:bidi="en-US"/>
        </w:rPr>
        <w:t>wprowadzenie (opis przedmiotu, cele i założenia badania),</w:t>
      </w:r>
    </w:p>
    <w:p w14:paraId="774CBC1B" w14:textId="77777777" w:rsidR="00491A5A" w:rsidRPr="005D2BC0" w:rsidRDefault="00491A5A" w:rsidP="00491A5A">
      <w:pPr>
        <w:pStyle w:val="Akapitzlist"/>
        <w:numPr>
          <w:ilvl w:val="0"/>
          <w:numId w:val="16"/>
        </w:numPr>
        <w:spacing w:before="120" w:after="120"/>
        <w:ind w:left="998" w:hanging="357"/>
        <w:jc w:val="both"/>
        <w:rPr>
          <w:rFonts w:eastAsia="Calibri" w:cstheme="minorHAnsi"/>
          <w:lang w:bidi="en-US"/>
        </w:rPr>
      </w:pPr>
      <w:r w:rsidRPr="005D2BC0">
        <w:rPr>
          <w:rFonts w:eastAsia="Calibri" w:cstheme="minorHAnsi"/>
          <w:lang w:bidi="en-US"/>
        </w:rPr>
        <w:t>skrócony opis metodyki badania</w:t>
      </w:r>
      <w:r>
        <w:rPr>
          <w:rFonts w:eastAsia="Calibri" w:cstheme="minorHAnsi"/>
          <w:lang w:bidi="en-US"/>
        </w:rPr>
        <w:t>,</w:t>
      </w:r>
    </w:p>
    <w:p w14:paraId="55D954B7" w14:textId="77777777" w:rsidR="00491A5A" w:rsidRPr="005D2BC0" w:rsidRDefault="00491A5A" w:rsidP="00491A5A">
      <w:pPr>
        <w:pStyle w:val="Akapitzlist"/>
        <w:numPr>
          <w:ilvl w:val="0"/>
          <w:numId w:val="16"/>
        </w:numPr>
        <w:spacing w:before="120" w:after="120" w:line="278" w:lineRule="auto"/>
        <w:ind w:left="998" w:hanging="357"/>
        <w:rPr>
          <w:rFonts w:eastAsia="Calibri" w:cstheme="minorHAnsi"/>
          <w:lang w:bidi="en-US"/>
        </w:rPr>
      </w:pPr>
      <w:r w:rsidRPr="005D2BC0">
        <w:rPr>
          <w:rFonts w:eastAsia="Calibri" w:cstheme="minorHAnsi"/>
          <w:lang w:bidi="en-US"/>
        </w:rPr>
        <w:t xml:space="preserve"> opis wyników badania i ich </w:t>
      </w:r>
      <w:proofErr w:type="gramStart"/>
      <w:r w:rsidRPr="005D2BC0">
        <w:rPr>
          <w:rFonts w:eastAsia="Calibri" w:cstheme="minorHAnsi"/>
          <w:lang w:bidi="en-US"/>
        </w:rPr>
        <w:t>interpretacja,  wraz</w:t>
      </w:r>
      <w:proofErr w:type="gramEnd"/>
      <w:r w:rsidRPr="005D2BC0">
        <w:rPr>
          <w:rFonts w:eastAsia="Calibri" w:cstheme="minorHAnsi"/>
          <w:lang w:bidi="en-US"/>
        </w:rPr>
        <w:t xml:space="preserve"> z tabelami i wykresami ułatwiającymi zrozumienie treści</w:t>
      </w:r>
      <w:r>
        <w:rPr>
          <w:rFonts w:eastAsia="Calibri" w:cstheme="minorHAnsi"/>
          <w:lang w:bidi="en-US"/>
        </w:rPr>
        <w:t>,</w:t>
      </w:r>
      <w:r w:rsidRPr="005D2BC0">
        <w:rPr>
          <w:rFonts w:eastAsia="Calibri" w:cstheme="minorHAnsi"/>
          <w:lang w:bidi="en-US"/>
        </w:rPr>
        <w:t xml:space="preserve"> </w:t>
      </w:r>
    </w:p>
    <w:p w14:paraId="0D93C288" w14:textId="77777777" w:rsidR="00491A5A" w:rsidRDefault="00491A5A" w:rsidP="00491A5A">
      <w:pPr>
        <w:pStyle w:val="Akapitzlist"/>
        <w:numPr>
          <w:ilvl w:val="0"/>
          <w:numId w:val="16"/>
        </w:numPr>
        <w:spacing w:before="120" w:after="120"/>
        <w:ind w:left="998" w:hanging="357"/>
        <w:jc w:val="both"/>
        <w:rPr>
          <w:rFonts w:eastAsia="Calibri" w:cstheme="minorHAnsi"/>
          <w:lang w:bidi="en-US"/>
        </w:rPr>
      </w:pPr>
      <w:r>
        <w:rPr>
          <w:rFonts w:eastAsia="Calibri" w:cstheme="minorHAnsi"/>
          <w:lang w:bidi="en-US"/>
        </w:rPr>
        <w:t>wstępne w</w:t>
      </w:r>
      <w:r w:rsidRPr="005D2BC0">
        <w:rPr>
          <w:rFonts w:eastAsia="Calibri" w:cstheme="minorHAnsi"/>
          <w:lang w:bidi="en-US"/>
        </w:rPr>
        <w:t xml:space="preserve">nioski i </w:t>
      </w:r>
      <w:proofErr w:type="gramStart"/>
      <w:r w:rsidRPr="005D2BC0">
        <w:rPr>
          <w:rFonts w:eastAsia="Calibri" w:cstheme="minorHAnsi"/>
          <w:lang w:bidi="en-US"/>
        </w:rPr>
        <w:t>rekomendacje  (</w:t>
      </w:r>
      <w:proofErr w:type="gramEnd"/>
      <w:r w:rsidRPr="005D2BC0">
        <w:rPr>
          <w:rFonts w:eastAsia="Calibri" w:cstheme="minorHAnsi"/>
          <w:lang w:bidi="en-US"/>
        </w:rPr>
        <w:t>opracowane w formie tabeli, zgodnie z wytycznymi w zakresie ewaluacji polityki spójności w Polsce na lata 2021-2027).</w:t>
      </w:r>
    </w:p>
    <w:p w14:paraId="789A8AE8" w14:textId="77777777" w:rsidR="00491A5A" w:rsidRPr="005D2BC0" w:rsidRDefault="00491A5A" w:rsidP="00491A5A">
      <w:pPr>
        <w:autoSpaceDE w:val="0"/>
        <w:autoSpaceDN w:val="0"/>
        <w:adjustRightInd w:val="0"/>
        <w:spacing w:before="120" w:after="120"/>
        <w:ind w:left="567"/>
        <w:jc w:val="both"/>
        <w:rPr>
          <w:rFonts w:eastAsia="Calibri" w:cstheme="minorHAnsi"/>
          <w:lang w:bidi="en-US"/>
        </w:rPr>
      </w:pPr>
      <w:r w:rsidRPr="005D2BC0">
        <w:rPr>
          <w:rFonts w:eastAsia="Calibri" w:cstheme="minorHAnsi"/>
          <w:lang w:bidi="en-US"/>
        </w:rPr>
        <w:t>Do raportu końcowego będą dołączone załączniki, w szczególności:</w:t>
      </w:r>
    </w:p>
    <w:p w14:paraId="5BCFECA0" w14:textId="77777777" w:rsidR="00491A5A" w:rsidRPr="005D2BC0" w:rsidRDefault="00491A5A" w:rsidP="00491A5A">
      <w:pPr>
        <w:pStyle w:val="Akapitzlist"/>
        <w:numPr>
          <w:ilvl w:val="1"/>
          <w:numId w:val="17"/>
        </w:numPr>
        <w:autoSpaceDE w:val="0"/>
        <w:autoSpaceDN w:val="0"/>
        <w:adjustRightInd w:val="0"/>
        <w:spacing w:before="120" w:after="120"/>
        <w:ind w:left="1066" w:hanging="425"/>
        <w:jc w:val="both"/>
        <w:rPr>
          <w:rFonts w:eastAsia="Calibri" w:cstheme="minorHAnsi"/>
          <w:lang w:bidi="en-US"/>
        </w:rPr>
      </w:pPr>
      <w:r w:rsidRPr="005D2BC0">
        <w:rPr>
          <w:rFonts w:eastAsia="Calibri" w:cstheme="minorHAnsi"/>
          <w:lang w:bidi="en-US"/>
        </w:rPr>
        <w:t>lista dokumentów, publikacji i innych materiałów źródłowych, wykorzystanych przy badaniu,</w:t>
      </w:r>
    </w:p>
    <w:p w14:paraId="52B5AA30" w14:textId="77777777" w:rsidR="00491A5A" w:rsidRPr="005D2BC0" w:rsidRDefault="00491A5A" w:rsidP="00491A5A">
      <w:pPr>
        <w:pStyle w:val="Akapitzlist"/>
        <w:numPr>
          <w:ilvl w:val="1"/>
          <w:numId w:val="17"/>
        </w:numPr>
        <w:autoSpaceDE w:val="0"/>
        <w:autoSpaceDN w:val="0"/>
        <w:adjustRightInd w:val="0"/>
        <w:spacing w:before="120" w:after="120"/>
        <w:ind w:left="1066" w:hanging="425"/>
        <w:jc w:val="both"/>
        <w:rPr>
          <w:rFonts w:eastAsia="Calibri" w:cstheme="minorHAnsi"/>
          <w:lang w:bidi="en-US"/>
        </w:rPr>
      </w:pPr>
      <w:r w:rsidRPr="005D2BC0">
        <w:rPr>
          <w:rFonts w:eastAsia="Calibri" w:cstheme="minorHAnsi"/>
          <w:lang w:bidi="en-US"/>
        </w:rPr>
        <w:t>narzędzia badawcze zastosowane w ewaluacji, z formularzami użytych narzędzi,</w:t>
      </w:r>
    </w:p>
    <w:p w14:paraId="1E4EDB24" w14:textId="77777777" w:rsidR="00491A5A" w:rsidRPr="005D2BC0" w:rsidRDefault="00491A5A" w:rsidP="00491A5A">
      <w:pPr>
        <w:pStyle w:val="Akapitzlist"/>
        <w:numPr>
          <w:ilvl w:val="1"/>
          <w:numId w:val="17"/>
        </w:numPr>
        <w:autoSpaceDE w:val="0"/>
        <w:autoSpaceDN w:val="0"/>
        <w:adjustRightInd w:val="0"/>
        <w:spacing w:before="120" w:after="120"/>
        <w:ind w:left="1066" w:hanging="425"/>
        <w:jc w:val="both"/>
        <w:rPr>
          <w:rFonts w:eastAsia="Calibri" w:cstheme="minorHAnsi"/>
          <w:lang w:bidi="en-US"/>
        </w:rPr>
      </w:pPr>
      <w:r>
        <w:rPr>
          <w:rFonts w:eastAsia="Calibri" w:cstheme="minorHAnsi"/>
          <w:lang w:bidi="en-US"/>
        </w:rPr>
        <w:t>t</w:t>
      </w:r>
      <w:r w:rsidRPr="005D2BC0">
        <w:rPr>
          <w:rFonts w:eastAsia="Calibri" w:cstheme="minorHAnsi"/>
          <w:lang w:bidi="en-US"/>
        </w:rPr>
        <w:t>ranskrypcje wywiadów pogłębionych</w:t>
      </w:r>
      <w:r>
        <w:rPr>
          <w:rFonts w:eastAsia="Calibri" w:cstheme="minorHAnsi"/>
          <w:lang w:bidi="en-US"/>
        </w:rPr>
        <w:t>,</w:t>
      </w:r>
    </w:p>
    <w:p w14:paraId="5239B68A" w14:textId="77777777" w:rsidR="00491A5A" w:rsidRPr="005D2BC0" w:rsidRDefault="00491A5A" w:rsidP="00491A5A">
      <w:pPr>
        <w:pStyle w:val="Akapitzlist"/>
        <w:numPr>
          <w:ilvl w:val="1"/>
          <w:numId w:val="17"/>
        </w:numPr>
        <w:autoSpaceDE w:val="0"/>
        <w:autoSpaceDN w:val="0"/>
        <w:adjustRightInd w:val="0"/>
        <w:spacing w:before="120" w:after="120"/>
        <w:ind w:left="1066" w:hanging="425"/>
        <w:jc w:val="both"/>
        <w:rPr>
          <w:rFonts w:eastAsia="Calibri" w:cstheme="minorHAnsi"/>
          <w:lang w:bidi="en-US"/>
        </w:rPr>
      </w:pPr>
      <w:r>
        <w:rPr>
          <w:rFonts w:eastAsia="Calibri" w:cstheme="minorHAnsi"/>
          <w:lang w:bidi="en-US"/>
        </w:rPr>
        <w:lastRenderedPageBreak/>
        <w:t>k</w:t>
      </w:r>
      <w:r w:rsidRPr="005D2BC0">
        <w:rPr>
          <w:rFonts w:eastAsia="Calibri" w:cstheme="minorHAnsi"/>
          <w:lang w:bidi="en-US"/>
        </w:rPr>
        <w:t>lucz kodowy wraz ze szczegółowym opisem poszczególnych kodów Zbiór danych z badania ilościowego w postaci .xls</w:t>
      </w:r>
    </w:p>
    <w:p w14:paraId="0B1CAA65" w14:textId="77777777" w:rsidR="00491A5A" w:rsidRPr="000852A3" w:rsidRDefault="00491A5A" w:rsidP="00491A5A">
      <w:pPr>
        <w:pStyle w:val="Akapitzlist"/>
        <w:autoSpaceDE w:val="0"/>
        <w:autoSpaceDN w:val="0"/>
        <w:adjustRightInd w:val="0"/>
        <w:spacing w:after="0"/>
        <w:ind w:left="1656"/>
        <w:jc w:val="both"/>
        <w:rPr>
          <w:rFonts w:eastAsia="Calibri" w:cstheme="minorHAnsi"/>
          <w:highlight w:val="yellow"/>
          <w:lang w:bidi="en-US"/>
        </w:rPr>
      </w:pPr>
    </w:p>
    <w:p w14:paraId="65C1AB7F" w14:textId="77777777" w:rsidR="00491A5A" w:rsidRDefault="00491A5A" w:rsidP="00491A5A">
      <w:pPr>
        <w:autoSpaceDE w:val="0"/>
        <w:autoSpaceDN w:val="0"/>
        <w:adjustRightInd w:val="0"/>
        <w:spacing w:after="0"/>
        <w:ind w:left="500"/>
        <w:jc w:val="both"/>
        <w:rPr>
          <w:rFonts w:eastAsia="Calibri" w:cstheme="minorHAnsi"/>
          <w:lang w:bidi="en-US"/>
        </w:rPr>
      </w:pPr>
      <w:r w:rsidRPr="000852A3">
        <w:rPr>
          <w:rFonts w:eastAsia="Calibri" w:cstheme="minorHAnsi"/>
          <w:lang w:bidi="en-US"/>
        </w:rPr>
        <w:t xml:space="preserve">Raport (nie licząc aneksów) powinien zawierać nie więcej niż </w:t>
      </w:r>
      <w:r>
        <w:rPr>
          <w:rFonts w:eastAsia="Calibri" w:cstheme="minorHAnsi"/>
          <w:lang w:bidi="en-US"/>
        </w:rPr>
        <w:t>6</w:t>
      </w:r>
      <w:r w:rsidRPr="000852A3">
        <w:rPr>
          <w:rFonts w:eastAsia="Calibri" w:cstheme="minorHAnsi"/>
          <w:lang w:bidi="en-US"/>
        </w:rPr>
        <w:t>0 stron (ok. 1 800 znaków na stronę</w:t>
      </w:r>
      <w:r>
        <w:rPr>
          <w:rFonts w:eastAsia="Calibri" w:cstheme="minorHAnsi"/>
          <w:lang w:bidi="en-US"/>
        </w:rPr>
        <w:t xml:space="preserve">. </w:t>
      </w:r>
      <w:r w:rsidRPr="000852A3">
        <w:rPr>
          <w:rFonts w:eastAsia="Calibri" w:cstheme="minorHAnsi"/>
          <w:lang w:bidi="en-US"/>
        </w:rPr>
        <w:t>Raport zostanie przygotowany w języku polskim.</w:t>
      </w:r>
      <w:r w:rsidRPr="00767524">
        <w:rPr>
          <w:rFonts w:eastAsia="Calibri" w:cstheme="minorHAnsi"/>
          <w:lang w:bidi="en-US"/>
        </w:rPr>
        <w:t xml:space="preserve"> </w:t>
      </w:r>
    </w:p>
    <w:p w14:paraId="51DD19ED" w14:textId="77777777" w:rsidR="00491A5A" w:rsidRDefault="00491A5A" w:rsidP="00491A5A">
      <w:pPr>
        <w:autoSpaceDE w:val="0"/>
        <w:autoSpaceDN w:val="0"/>
        <w:adjustRightInd w:val="0"/>
        <w:spacing w:after="0"/>
        <w:jc w:val="both"/>
        <w:rPr>
          <w:rFonts w:eastAsia="Calibri" w:cstheme="minorHAnsi"/>
          <w:lang w:bidi="en-US"/>
        </w:rPr>
      </w:pPr>
    </w:p>
    <w:p w14:paraId="2A387D6E" w14:textId="77777777" w:rsidR="00491A5A" w:rsidRPr="00455553" w:rsidRDefault="00491A5A" w:rsidP="00491A5A">
      <w:pPr>
        <w:pStyle w:val="Akapitzlist"/>
        <w:numPr>
          <w:ilvl w:val="0"/>
          <w:numId w:val="58"/>
        </w:numPr>
        <w:autoSpaceDE w:val="0"/>
        <w:autoSpaceDN w:val="0"/>
        <w:adjustRightInd w:val="0"/>
        <w:spacing w:after="0" w:line="278" w:lineRule="auto"/>
        <w:jc w:val="both"/>
        <w:rPr>
          <w:rFonts w:eastAsia="Calibri" w:cstheme="minorHAnsi"/>
          <w:b/>
          <w:bCs/>
          <w:lang w:bidi="en-US"/>
        </w:rPr>
      </w:pPr>
      <w:r>
        <w:rPr>
          <w:rFonts w:eastAsia="Calibri" w:cstheme="minorHAnsi"/>
          <w:b/>
          <w:bCs/>
          <w:lang w:bidi="en-US"/>
        </w:rPr>
        <w:t>R</w:t>
      </w:r>
      <w:r w:rsidRPr="00455553">
        <w:rPr>
          <w:rFonts w:eastAsia="Calibri" w:cstheme="minorHAnsi"/>
          <w:b/>
          <w:bCs/>
          <w:lang w:bidi="en-US"/>
        </w:rPr>
        <w:t>aport z badania.</w:t>
      </w:r>
      <w:r>
        <w:rPr>
          <w:rFonts w:eastAsia="Calibri" w:cstheme="minorHAnsi"/>
          <w:b/>
          <w:bCs/>
          <w:lang w:bidi="en-US"/>
        </w:rPr>
        <w:t xml:space="preserve"> </w:t>
      </w:r>
      <w:r w:rsidRPr="00455553">
        <w:rPr>
          <w:rFonts w:eastAsia="Calibri" w:cstheme="minorHAnsi"/>
          <w:lang w:bidi="en-US"/>
        </w:rPr>
        <w:t>Po przeprowadzeniu ostatniego etapu badania, w postaci warsztatu rekomendacyjnego, Wykonawca przedstawi końcowy raport z badania, który będzie opierał się na raporcie wstępnym, uwzględniając zarazem wyniki warsztatu rekomendacyjnego.</w:t>
      </w:r>
    </w:p>
    <w:p w14:paraId="5430A0C1" w14:textId="77777777" w:rsidR="00491A5A" w:rsidRPr="00455553" w:rsidRDefault="00491A5A" w:rsidP="00491A5A">
      <w:pPr>
        <w:pStyle w:val="Akapitzlist"/>
        <w:autoSpaceDE w:val="0"/>
        <w:autoSpaceDN w:val="0"/>
        <w:adjustRightInd w:val="0"/>
        <w:spacing w:after="0"/>
        <w:ind w:left="927"/>
        <w:jc w:val="both"/>
        <w:rPr>
          <w:rFonts w:eastAsia="Calibri" w:cstheme="minorHAnsi"/>
          <w:b/>
          <w:bCs/>
          <w:lang w:bidi="en-US"/>
        </w:rPr>
      </w:pPr>
    </w:p>
    <w:p w14:paraId="6893E401" w14:textId="77777777" w:rsidR="00491A5A" w:rsidRPr="009B32AC" w:rsidRDefault="00491A5A" w:rsidP="00491A5A">
      <w:pPr>
        <w:autoSpaceDE w:val="0"/>
        <w:autoSpaceDN w:val="0"/>
        <w:adjustRightInd w:val="0"/>
        <w:spacing w:after="0"/>
        <w:ind w:left="567"/>
        <w:rPr>
          <w:rFonts w:eastAsia="Calibri" w:cstheme="minorHAnsi"/>
          <w:lang w:bidi="en-US"/>
        </w:rPr>
      </w:pPr>
      <w:r w:rsidRPr="009B32AC">
        <w:rPr>
          <w:rFonts w:eastAsia="Calibri" w:cstheme="minorHAnsi"/>
          <w:lang w:bidi="en-US"/>
        </w:rPr>
        <w:t>Raport wstępny zostanie ponadto uzupełniony o:</w:t>
      </w:r>
    </w:p>
    <w:p w14:paraId="0C9ED6AE" w14:textId="77777777" w:rsidR="00491A5A" w:rsidRPr="007B1760" w:rsidRDefault="00491A5A" w:rsidP="00491A5A">
      <w:pPr>
        <w:pStyle w:val="Akapitzlist"/>
        <w:numPr>
          <w:ilvl w:val="0"/>
          <w:numId w:val="16"/>
        </w:numPr>
        <w:spacing w:before="120" w:after="120"/>
        <w:ind w:left="782" w:hanging="357"/>
        <w:rPr>
          <w:rFonts w:eastAsia="Calibri" w:cstheme="minorHAnsi"/>
          <w:lang w:bidi="en-US"/>
        </w:rPr>
      </w:pPr>
      <w:r w:rsidRPr="009B32AC">
        <w:rPr>
          <w:rFonts w:eastAsia="Calibri" w:cstheme="minorHAnsi"/>
          <w:lang w:bidi="en-US"/>
        </w:rPr>
        <w:t xml:space="preserve">Końcowe wnioski i </w:t>
      </w:r>
      <w:proofErr w:type="gramStart"/>
      <w:r w:rsidRPr="009B32AC">
        <w:rPr>
          <w:rFonts w:eastAsia="Calibri" w:cstheme="minorHAnsi"/>
          <w:lang w:bidi="en-US"/>
        </w:rPr>
        <w:t>rekomendacje  (</w:t>
      </w:r>
      <w:proofErr w:type="gramEnd"/>
      <w:r w:rsidRPr="009B32AC">
        <w:rPr>
          <w:rFonts w:eastAsia="Calibri" w:cstheme="minorHAnsi"/>
          <w:lang w:bidi="en-US"/>
        </w:rPr>
        <w:t xml:space="preserve">opracowane w formie tabeli, zgodnie z wytycznymi w </w:t>
      </w:r>
      <w:r w:rsidRPr="007B1760">
        <w:rPr>
          <w:rFonts w:eastAsia="Calibri" w:cstheme="minorHAnsi"/>
          <w:lang w:bidi="en-US"/>
        </w:rPr>
        <w:t>zakresie ewaluacji polityki spójności w Polsce na lata 2021-2027).</w:t>
      </w:r>
    </w:p>
    <w:p w14:paraId="449E7C4B" w14:textId="77777777" w:rsidR="00491A5A" w:rsidRPr="007B1760" w:rsidRDefault="00491A5A" w:rsidP="00491A5A">
      <w:pPr>
        <w:pStyle w:val="Akapitzlist"/>
        <w:numPr>
          <w:ilvl w:val="0"/>
          <w:numId w:val="16"/>
        </w:numPr>
        <w:spacing w:before="120" w:after="120"/>
        <w:ind w:left="782" w:hanging="357"/>
        <w:rPr>
          <w:rFonts w:eastAsia="Calibri" w:cstheme="minorHAnsi"/>
          <w:lang w:bidi="en-US"/>
        </w:rPr>
      </w:pPr>
      <w:r w:rsidRPr="007B1760">
        <w:rPr>
          <w:rFonts w:eastAsia="Calibri" w:cstheme="minorHAnsi"/>
          <w:lang w:bidi="en-US"/>
        </w:rPr>
        <w:t>Streszczenie</w:t>
      </w:r>
      <w:r>
        <w:rPr>
          <w:rFonts w:eastAsia="Calibri" w:cstheme="minorHAnsi"/>
          <w:lang w:bidi="en-US"/>
        </w:rPr>
        <w:t xml:space="preserve"> raportu</w:t>
      </w:r>
      <w:r w:rsidRPr="007B1760">
        <w:rPr>
          <w:rFonts w:eastAsia="Calibri" w:cstheme="minorHAnsi"/>
          <w:lang w:bidi="en-US"/>
        </w:rPr>
        <w:t xml:space="preserve"> </w:t>
      </w:r>
      <w:r>
        <w:rPr>
          <w:rFonts w:eastAsia="Calibri" w:cstheme="minorHAnsi"/>
          <w:lang w:bidi="en-US"/>
        </w:rPr>
        <w:t xml:space="preserve">(przede wszystkim </w:t>
      </w:r>
      <w:r w:rsidRPr="007B1760">
        <w:rPr>
          <w:rFonts w:eastAsia="Calibri" w:cstheme="minorHAnsi"/>
          <w:lang w:bidi="en-US"/>
        </w:rPr>
        <w:t>najważniejszych wyników badania i rekomendacji</w:t>
      </w:r>
      <w:r>
        <w:rPr>
          <w:rFonts w:eastAsia="Calibri" w:cstheme="minorHAnsi"/>
          <w:lang w:bidi="en-US"/>
        </w:rPr>
        <w:t>)</w:t>
      </w:r>
      <w:r w:rsidRPr="007B1760">
        <w:rPr>
          <w:rFonts w:eastAsia="Calibri" w:cstheme="minorHAnsi"/>
          <w:lang w:bidi="en-US"/>
        </w:rPr>
        <w:t xml:space="preserve"> w języku polskim i angielskim</w:t>
      </w:r>
      <w:r>
        <w:rPr>
          <w:rFonts w:eastAsia="Calibri" w:cstheme="minorHAnsi"/>
          <w:lang w:bidi="en-US"/>
        </w:rPr>
        <w:t>.</w:t>
      </w:r>
    </w:p>
    <w:p w14:paraId="0F133419" w14:textId="77777777" w:rsidR="00491A5A" w:rsidRDefault="00491A5A" w:rsidP="00491A5A">
      <w:pPr>
        <w:autoSpaceDE w:val="0"/>
        <w:autoSpaceDN w:val="0"/>
        <w:adjustRightInd w:val="0"/>
        <w:spacing w:after="0"/>
        <w:jc w:val="both"/>
        <w:rPr>
          <w:rFonts w:eastAsia="Calibri" w:cstheme="minorHAnsi"/>
          <w:lang w:bidi="en-US"/>
        </w:rPr>
      </w:pPr>
    </w:p>
    <w:p w14:paraId="6EC2574E" w14:textId="77777777" w:rsidR="00491A5A" w:rsidRDefault="00491A5A" w:rsidP="00491A5A">
      <w:pPr>
        <w:autoSpaceDE w:val="0"/>
        <w:autoSpaceDN w:val="0"/>
        <w:adjustRightInd w:val="0"/>
        <w:spacing w:after="0"/>
        <w:ind w:left="567"/>
        <w:jc w:val="both"/>
        <w:rPr>
          <w:rFonts w:eastAsia="Calibri" w:cstheme="minorHAnsi"/>
          <w:lang w:bidi="en-US"/>
        </w:rPr>
      </w:pPr>
      <w:r w:rsidRPr="000852A3">
        <w:rPr>
          <w:rFonts w:eastAsia="Calibri" w:cstheme="minorHAnsi"/>
          <w:lang w:bidi="en-US"/>
        </w:rPr>
        <w:t xml:space="preserve">Raport </w:t>
      </w:r>
      <w:r>
        <w:rPr>
          <w:rFonts w:eastAsia="Calibri" w:cstheme="minorHAnsi"/>
          <w:lang w:bidi="en-US"/>
        </w:rPr>
        <w:t xml:space="preserve">(z wyjątkiem streszczenia) </w:t>
      </w:r>
      <w:r w:rsidRPr="000852A3">
        <w:rPr>
          <w:rFonts w:eastAsia="Calibri" w:cstheme="minorHAnsi"/>
          <w:lang w:bidi="en-US"/>
        </w:rPr>
        <w:t>zostanie przygotowany w języku polskim</w:t>
      </w:r>
      <w:r>
        <w:rPr>
          <w:rFonts w:eastAsia="Calibri" w:cstheme="minorHAnsi"/>
          <w:lang w:bidi="en-US"/>
        </w:rPr>
        <w:t xml:space="preserve">. </w:t>
      </w:r>
      <w:r w:rsidRPr="000852A3">
        <w:rPr>
          <w:rFonts w:eastAsia="Calibri" w:cstheme="minorHAnsi"/>
          <w:lang w:bidi="en-US"/>
        </w:rPr>
        <w:t>Raport (nie licząc aneksów) powinien zawierać nie więcej niż 70 stron (ok. 1 800 znaków na stronę), w tym streszczeni</w:t>
      </w:r>
      <w:r>
        <w:rPr>
          <w:rFonts w:eastAsia="Calibri" w:cstheme="minorHAnsi"/>
          <w:lang w:bidi="en-US"/>
        </w:rPr>
        <w:t>a - w obu językach łącznie -</w:t>
      </w:r>
      <w:r w:rsidRPr="000852A3">
        <w:rPr>
          <w:rFonts w:eastAsia="Calibri" w:cstheme="minorHAnsi"/>
          <w:lang w:bidi="en-US"/>
        </w:rPr>
        <w:t xml:space="preserve"> nie więcej </w:t>
      </w:r>
      <w:r>
        <w:rPr>
          <w:rFonts w:eastAsia="Calibri" w:cstheme="minorHAnsi"/>
          <w:lang w:bidi="en-US"/>
        </w:rPr>
        <w:t>6</w:t>
      </w:r>
      <w:r w:rsidRPr="000852A3">
        <w:rPr>
          <w:rFonts w:eastAsia="Calibri" w:cstheme="minorHAnsi"/>
          <w:lang w:bidi="en-US"/>
        </w:rPr>
        <w:t>-10 str.).</w:t>
      </w:r>
      <w:r>
        <w:rPr>
          <w:rFonts w:eastAsia="Calibri" w:cstheme="minorHAnsi"/>
          <w:lang w:bidi="en-US"/>
        </w:rPr>
        <w:t xml:space="preserve"> </w:t>
      </w:r>
    </w:p>
    <w:p w14:paraId="309C3C54" w14:textId="77777777" w:rsidR="00491A5A" w:rsidRDefault="00491A5A" w:rsidP="00491A5A">
      <w:pPr>
        <w:autoSpaceDE w:val="0"/>
        <w:autoSpaceDN w:val="0"/>
        <w:adjustRightInd w:val="0"/>
        <w:spacing w:after="0"/>
        <w:ind w:left="567"/>
        <w:jc w:val="both"/>
        <w:rPr>
          <w:rFonts w:eastAsia="Calibri" w:cstheme="minorHAnsi"/>
          <w:lang w:bidi="en-US"/>
        </w:rPr>
      </w:pPr>
    </w:p>
    <w:p w14:paraId="74C3390E" w14:textId="77777777" w:rsidR="00491A5A" w:rsidRDefault="00491A5A" w:rsidP="00491A5A">
      <w:pPr>
        <w:pStyle w:val="Akapitzlist"/>
        <w:numPr>
          <w:ilvl w:val="0"/>
          <w:numId w:val="58"/>
        </w:numPr>
        <w:spacing w:after="0" w:line="278" w:lineRule="auto"/>
        <w:jc w:val="both"/>
        <w:rPr>
          <w:rFonts w:eastAsia="Calibri" w:cstheme="minorHAnsi"/>
          <w:lang w:bidi="en-US"/>
        </w:rPr>
      </w:pPr>
      <w:r w:rsidRPr="0002489D">
        <w:rPr>
          <w:rFonts w:eastAsia="Calibri" w:cstheme="minorHAnsi"/>
          <w:b/>
          <w:bCs/>
          <w:lang w:bidi="en-US"/>
        </w:rPr>
        <w:t xml:space="preserve">Prezentacja multimedialna. </w:t>
      </w:r>
      <w:r w:rsidRPr="0002489D">
        <w:rPr>
          <w:rFonts w:eastAsia="Calibri" w:cstheme="minorHAnsi"/>
          <w:lang w:bidi="en-US"/>
        </w:rPr>
        <w:t>Po zakończeniu badania Wykonawca przedstawi jego wyniki w formie prezentacji multimedialnej (podczas spotkania w siedzibie FNP lub on-</w:t>
      </w:r>
      <w:r w:rsidRPr="00C44ED2">
        <w:rPr>
          <w:rFonts w:eastAsia="Calibri" w:cstheme="minorHAnsi"/>
          <w:lang w:bidi="en-US"/>
        </w:rPr>
        <w:t>line) w terminie wskazanym przez Zamawiającego), co najmniej 14 dni przed</w:t>
      </w:r>
      <w:r w:rsidRPr="00C44ED2">
        <w:t xml:space="preserve"> planowanym terminem</w:t>
      </w:r>
      <w:r w:rsidRPr="00C44ED2">
        <w:rPr>
          <w:rFonts w:eastAsia="Calibri" w:cstheme="minorHAnsi"/>
          <w:lang w:bidi="en-US"/>
        </w:rPr>
        <w:t xml:space="preserve"> spotkania</w:t>
      </w:r>
      <w:r>
        <w:rPr>
          <w:rFonts w:eastAsia="Calibri" w:cstheme="minorHAnsi"/>
          <w:lang w:bidi="en-US"/>
        </w:rPr>
        <w:t>. P</w:t>
      </w:r>
      <w:r w:rsidRPr="0002489D">
        <w:rPr>
          <w:rFonts w:eastAsia="Calibri" w:cstheme="minorHAnsi"/>
          <w:lang w:bidi="en-US"/>
        </w:rPr>
        <w:t>rezentacja w formacje .</w:t>
      </w:r>
      <w:proofErr w:type="spellStart"/>
      <w:r w:rsidRPr="0002489D">
        <w:rPr>
          <w:rFonts w:eastAsia="Calibri" w:cstheme="minorHAnsi"/>
          <w:lang w:bidi="en-US"/>
        </w:rPr>
        <w:t>ppt</w:t>
      </w:r>
      <w:proofErr w:type="spellEnd"/>
      <w:r w:rsidRPr="0002489D">
        <w:rPr>
          <w:rFonts w:eastAsia="Calibri" w:cstheme="minorHAnsi"/>
          <w:lang w:bidi="en-US"/>
        </w:rPr>
        <w:t xml:space="preserve"> lub .</w:t>
      </w:r>
      <w:proofErr w:type="spellStart"/>
      <w:r w:rsidRPr="0002489D">
        <w:rPr>
          <w:rFonts w:eastAsia="Calibri" w:cstheme="minorHAnsi"/>
          <w:lang w:bidi="en-US"/>
        </w:rPr>
        <w:t>pptx</w:t>
      </w:r>
      <w:proofErr w:type="spellEnd"/>
      <w:r w:rsidRPr="0002489D">
        <w:rPr>
          <w:rFonts w:eastAsia="Calibri" w:cstheme="minorHAnsi"/>
          <w:lang w:bidi="en-US"/>
        </w:rPr>
        <w:t xml:space="preserve"> zawierać będzie 15-20 slajdów. </w:t>
      </w:r>
    </w:p>
    <w:p w14:paraId="0070C66D" w14:textId="77777777" w:rsidR="00491A5A" w:rsidRPr="0002489D" w:rsidRDefault="00491A5A" w:rsidP="00491A5A">
      <w:pPr>
        <w:pStyle w:val="Akapitzlist"/>
        <w:spacing w:after="0"/>
        <w:ind w:left="927"/>
        <w:jc w:val="both"/>
        <w:rPr>
          <w:rFonts w:eastAsia="Calibri" w:cstheme="minorHAnsi"/>
          <w:lang w:bidi="en-US"/>
        </w:rPr>
      </w:pPr>
    </w:p>
    <w:p w14:paraId="0178EC4A" w14:textId="77777777" w:rsidR="00491A5A" w:rsidRPr="0002489D" w:rsidRDefault="00491A5A" w:rsidP="00491A5A">
      <w:pPr>
        <w:autoSpaceDE w:val="0"/>
        <w:autoSpaceDN w:val="0"/>
        <w:adjustRightInd w:val="0"/>
        <w:spacing w:after="0"/>
        <w:ind w:left="284"/>
        <w:jc w:val="both"/>
        <w:rPr>
          <w:iCs/>
          <w:u w:val="single"/>
        </w:rPr>
      </w:pPr>
      <w:r w:rsidRPr="0002489D">
        <w:rPr>
          <w:iCs/>
          <w:u w:val="single"/>
        </w:rPr>
        <w:t>Forma produktów badania</w:t>
      </w:r>
    </w:p>
    <w:p w14:paraId="170D7833" w14:textId="77777777" w:rsidR="00491A5A" w:rsidRPr="0002489D" w:rsidRDefault="00491A5A" w:rsidP="00491A5A">
      <w:pPr>
        <w:autoSpaceDE w:val="0"/>
        <w:autoSpaceDN w:val="0"/>
        <w:adjustRightInd w:val="0"/>
        <w:spacing w:after="0"/>
        <w:ind w:left="284"/>
        <w:jc w:val="both"/>
        <w:rPr>
          <w:rFonts w:eastAsia="Calibri" w:cstheme="minorHAnsi"/>
          <w:lang w:bidi="en-US"/>
        </w:rPr>
      </w:pPr>
      <w:r w:rsidRPr="0002489D">
        <w:rPr>
          <w:rFonts w:eastAsia="Calibri" w:cstheme="minorHAnsi"/>
          <w:lang w:bidi="en-US"/>
        </w:rPr>
        <w:t xml:space="preserve">Prezentowane w raportach informacje powinny zachować spójny wygląd i treść (w szczególności tabele i wykresy). </w:t>
      </w:r>
    </w:p>
    <w:p w14:paraId="7AC90D08" w14:textId="77777777" w:rsidR="00491A5A" w:rsidRPr="0002489D" w:rsidRDefault="00491A5A" w:rsidP="00491A5A">
      <w:pPr>
        <w:autoSpaceDE w:val="0"/>
        <w:autoSpaceDN w:val="0"/>
        <w:adjustRightInd w:val="0"/>
        <w:spacing w:after="0"/>
        <w:ind w:left="284"/>
        <w:jc w:val="both"/>
        <w:rPr>
          <w:rFonts w:eastAsia="Calibri" w:cstheme="minorHAnsi"/>
          <w:lang w:bidi="en-US"/>
        </w:rPr>
      </w:pPr>
      <w:r w:rsidRPr="0002489D">
        <w:rPr>
          <w:rFonts w:eastAsia="Calibri" w:cstheme="minorHAnsi"/>
          <w:lang w:bidi="en-US"/>
        </w:rPr>
        <w:t>Raport końcowy musi zawierać spis tabel, wykresów, map, itp. form wizualizacji badanych zjawisk (każda forma wizualizacji posiada tytuł, numerację oraz źródło).</w:t>
      </w:r>
    </w:p>
    <w:p w14:paraId="0E05EEEC" w14:textId="77777777" w:rsidR="00491A5A" w:rsidRPr="0002489D" w:rsidRDefault="00491A5A" w:rsidP="00491A5A">
      <w:pPr>
        <w:autoSpaceDE w:val="0"/>
        <w:autoSpaceDN w:val="0"/>
        <w:adjustRightInd w:val="0"/>
        <w:spacing w:after="0"/>
        <w:ind w:left="284"/>
        <w:jc w:val="both"/>
        <w:rPr>
          <w:rFonts w:eastAsia="Calibri" w:cstheme="minorHAnsi"/>
          <w:lang w:bidi="en-US"/>
        </w:rPr>
      </w:pPr>
    </w:p>
    <w:p w14:paraId="14AB8B1C" w14:textId="77777777" w:rsidR="00491A5A" w:rsidRPr="00033514" w:rsidRDefault="00491A5A" w:rsidP="00491A5A">
      <w:pPr>
        <w:ind w:left="284"/>
        <w:jc w:val="both"/>
        <w:rPr>
          <w:rFonts w:eastAsia="Calibri" w:cstheme="minorHAnsi"/>
          <w:lang w:bidi="en-US"/>
        </w:rPr>
      </w:pPr>
      <w:r w:rsidRPr="0002489D">
        <w:rPr>
          <w:rFonts w:cstheme="minorHAnsi"/>
          <w:bCs/>
        </w:rPr>
        <w:t xml:space="preserve">Projekt graficzny raportów metodologicznego, cząstkowego, końcowego, musi uwzględniać </w:t>
      </w:r>
      <w:r w:rsidRPr="0002489D">
        <w:rPr>
          <w:rFonts w:cstheme="minorHAnsi"/>
        </w:rPr>
        <w:t>zalecenia i wskazówki Zamawiającego lub być przygotowany na przekazanym przez Zamawiającego</w:t>
      </w:r>
      <w:r w:rsidRPr="0002489D">
        <w:rPr>
          <w:rFonts w:cstheme="minorHAnsi"/>
          <w:bCs/>
        </w:rPr>
        <w:t xml:space="preserve"> wzorze. Ponadto projekty graficzne raportów muszą uwzględniać wytyczne Zamawiającego w zakresie oznaczania stosownymi logotypami przekazanymi</w:t>
      </w:r>
      <w:r w:rsidRPr="00033514">
        <w:rPr>
          <w:rFonts w:cstheme="minorHAnsi"/>
          <w:bCs/>
        </w:rPr>
        <w:t xml:space="preserve"> Wykonawcy.  Sz</w:t>
      </w:r>
      <w:r w:rsidRPr="00033514">
        <w:rPr>
          <w:rFonts w:eastAsia="Calibri" w:cstheme="minorHAnsi"/>
          <w:lang w:bidi="en-US"/>
        </w:rPr>
        <w:t xml:space="preserve">ata graficzna raportów powinna być zgodna z Podręcznikiem wnioskodawcy i beneficjenta programów polityki spójności 2021–2027 w zakresie informacji i promocji oraz Księgą Identyfikacji Wizualnej marki Fundusze Europejskie i znaków programów polityki spójności na lata 2021-2027. </w:t>
      </w:r>
    </w:p>
    <w:p w14:paraId="14046D91" w14:textId="77777777" w:rsidR="00491A5A" w:rsidRPr="00033514" w:rsidRDefault="00491A5A" w:rsidP="00491A5A">
      <w:pPr>
        <w:autoSpaceDE w:val="0"/>
        <w:autoSpaceDN w:val="0"/>
        <w:adjustRightInd w:val="0"/>
        <w:spacing w:after="0"/>
        <w:ind w:left="284"/>
        <w:jc w:val="both"/>
        <w:rPr>
          <w:rFonts w:eastAsia="Calibri" w:cstheme="minorHAnsi"/>
          <w:lang w:bidi="en-US"/>
        </w:rPr>
      </w:pPr>
    </w:p>
    <w:p w14:paraId="08EC1697" w14:textId="77777777" w:rsidR="00491A5A" w:rsidRPr="00033514" w:rsidRDefault="00491A5A" w:rsidP="00491A5A">
      <w:pPr>
        <w:autoSpaceDE w:val="0"/>
        <w:autoSpaceDN w:val="0"/>
        <w:adjustRightInd w:val="0"/>
        <w:spacing w:after="0"/>
        <w:ind w:left="284"/>
        <w:jc w:val="both"/>
        <w:rPr>
          <w:rFonts w:eastAsia="Calibri" w:cstheme="minorHAnsi"/>
          <w:lang w:bidi="en-US"/>
        </w:rPr>
      </w:pPr>
      <w:r w:rsidRPr="00033514">
        <w:rPr>
          <w:rFonts w:eastAsia="Calibri" w:cstheme="minorHAnsi"/>
          <w:lang w:bidi="en-US"/>
        </w:rPr>
        <w:t xml:space="preserve">Raport oraz prezentacja przygotowane w ramach zamówienia będą zgodne z zasadami wizualizacji FNP PARP oraz zasadami dostępności (aktualna wersja WCAG, Wytyczne w zakresie realizacji zasady równości szans i niedyskryminacji, w tym dostępności dla osób z niepełnosprawnościami oraz zasady równości szans kobiet i mężczyzn w ramach funduszy unijnych na lata 2021-2027). Wszelkie </w:t>
      </w:r>
      <w:r w:rsidRPr="00033514">
        <w:rPr>
          <w:rFonts w:eastAsia="Calibri" w:cstheme="minorHAnsi"/>
          <w:lang w:bidi="en-US"/>
        </w:rPr>
        <w:lastRenderedPageBreak/>
        <w:t>treści raportów przygotowane przez Wykonawcę z ewentualnym wspomaganiem generatywnej sztucznej inteligencji powinny zostać przez Wykonawcę oznaczone.</w:t>
      </w:r>
    </w:p>
    <w:p w14:paraId="642B5A32" w14:textId="77777777" w:rsidR="00491A5A" w:rsidRPr="00033514" w:rsidRDefault="00491A5A" w:rsidP="00491A5A">
      <w:pPr>
        <w:autoSpaceDE w:val="0"/>
        <w:autoSpaceDN w:val="0"/>
        <w:adjustRightInd w:val="0"/>
        <w:spacing w:after="0"/>
        <w:ind w:left="284"/>
        <w:jc w:val="both"/>
        <w:rPr>
          <w:rFonts w:eastAsia="Calibri" w:cstheme="minorHAnsi"/>
          <w:lang w:bidi="en-US"/>
        </w:rPr>
      </w:pPr>
    </w:p>
    <w:p w14:paraId="6E302AF8" w14:textId="77777777" w:rsidR="00491A5A" w:rsidRPr="00033514" w:rsidRDefault="00491A5A" w:rsidP="00491A5A">
      <w:pPr>
        <w:autoSpaceDE w:val="0"/>
        <w:autoSpaceDN w:val="0"/>
        <w:adjustRightInd w:val="0"/>
        <w:spacing w:after="0"/>
        <w:ind w:left="284"/>
        <w:jc w:val="both"/>
        <w:rPr>
          <w:rFonts w:eastAsia="Calibri" w:cstheme="minorHAnsi"/>
          <w:lang w:bidi="en-US"/>
        </w:rPr>
      </w:pPr>
      <w:r w:rsidRPr="00033514">
        <w:rPr>
          <w:rFonts w:eastAsia="Calibri" w:cstheme="minorHAnsi"/>
          <w:lang w:bidi="en-US"/>
        </w:rPr>
        <w:t>Po rozpoczęciu realizacji zamówienia Zamawiający przekaże Wykonawcy odpowiednie dokumenty wzorcowe dotyczące wizualizacji i dostępności oraz wskazówki w zakresie zastosowania wzorów.</w:t>
      </w:r>
    </w:p>
    <w:p w14:paraId="48ED6122" w14:textId="77777777" w:rsidR="00491A5A" w:rsidRDefault="00491A5A" w:rsidP="00491A5A">
      <w:pPr>
        <w:jc w:val="both"/>
        <w:rPr>
          <w:rFonts w:cstheme="minorHAnsi"/>
          <w:bCs/>
        </w:rPr>
      </w:pPr>
    </w:p>
    <w:p w14:paraId="55B424B3" w14:textId="77777777" w:rsidR="00491A5A" w:rsidRPr="00115717" w:rsidRDefault="00491A5A" w:rsidP="00491A5A">
      <w:pPr>
        <w:pStyle w:val="Akapitzlist"/>
        <w:keepNext/>
        <w:keepLines/>
        <w:numPr>
          <w:ilvl w:val="0"/>
          <w:numId w:val="61"/>
        </w:numPr>
        <w:spacing w:before="160" w:after="80" w:line="278" w:lineRule="auto"/>
        <w:outlineLvl w:val="1"/>
        <w:rPr>
          <w:rFonts w:asciiTheme="majorHAnsi" w:eastAsiaTheme="majorEastAsia" w:hAnsiTheme="majorHAnsi" w:cstheme="majorBidi"/>
          <w:color w:val="365F91" w:themeColor="accent1" w:themeShade="BF"/>
          <w:sz w:val="32"/>
          <w:szCs w:val="32"/>
        </w:rPr>
      </w:pPr>
      <w:bookmarkStart w:id="9" w:name="_Toc225166105"/>
      <w:r w:rsidRPr="00115717">
        <w:rPr>
          <w:rFonts w:asciiTheme="majorHAnsi" w:eastAsiaTheme="majorEastAsia" w:hAnsiTheme="majorHAnsi" w:cstheme="majorBidi"/>
          <w:color w:val="365F91" w:themeColor="accent1" w:themeShade="BF"/>
          <w:sz w:val="32"/>
          <w:szCs w:val="32"/>
        </w:rPr>
        <w:t>Zasady wykorzystywania sztucznej inteligencji w realizacji zamówienia</w:t>
      </w:r>
      <w:bookmarkEnd w:id="9"/>
    </w:p>
    <w:p w14:paraId="7AF0CE93" w14:textId="77777777" w:rsidR="00491A5A" w:rsidRPr="0099195C" w:rsidRDefault="00491A5A" w:rsidP="00491A5A">
      <w:pPr>
        <w:autoSpaceDE w:val="0"/>
        <w:autoSpaceDN w:val="0"/>
        <w:adjustRightInd w:val="0"/>
        <w:spacing w:after="0"/>
        <w:jc w:val="both"/>
        <w:rPr>
          <w:rFonts w:cstheme="minorHAnsi"/>
        </w:rPr>
      </w:pPr>
    </w:p>
    <w:p w14:paraId="0331DEA8" w14:textId="77777777" w:rsidR="00491A5A" w:rsidRPr="0099195C" w:rsidRDefault="00491A5A" w:rsidP="00491A5A">
      <w:pPr>
        <w:numPr>
          <w:ilvl w:val="0"/>
          <w:numId w:val="47"/>
        </w:numPr>
        <w:autoSpaceDE w:val="0"/>
        <w:autoSpaceDN w:val="0"/>
        <w:adjustRightInd w:val="0"/>
        <w:spacing w:after="0" w:line="278" w:lineRule="auto"/>
        <w:jc w:val="both"/>
        <w:rPr>
          <w:rFonts w:cstheme="minorHAnsi"/>
        </w:rPr>
      </w:pPr>
      <w:r w:rsidRPr="0099195C">
        <w:rPr>
          <w:rFonts w:cstheme="minorHAnsi"/>
          <w:b/>
          <w:bCs/>
        </w:rPr>
        <w:t xml:space="preserve">Zamawiający dopuszcza wykorzystanie narzędzi sztucznej inteligencji (AI), takich jak np. </w:t>
      </w:r>
      <w:proofErr w:type="spellStart"/>
      <w:r w:rsidRPr="0099195C">
        <w:rPr>
          <w:rFonts w:cstheme="minorHAnsi"/>
          <w:b/>
          <w:bCs/>
        </w:rPr>
        <w:t>ChatGPT</w:t>
      </w:r>
      <w:proofErr w:type="spellEnd"/>
      <w:r w:rsidRPr="0099195C">
        <w:rPr>
          <w:rFonts w:cstheme="minorHAnsi"/>
          <w:b/>
          <w:bCs/>
        </w:rPr>
        <w:t xml:space="preserve">, Microsoft </w:t>
      </w:r>
      <w:proofErr w:type="spellStart"/>
      <w:r w:rsidRPr="0099195C">
        <w:rPr>
          <w:rFonts w:cstheme="minorHAnsi"/>
          <w:b/>
          <w:bCs/>
        </w:rPr>
        <w:t>Cop</w:t>
      </w:r>
      <w:r>
        <w:rPr>
          <w:rFonts w:cstheme="minorHAnsi"/>
          <w:b/>
          <w:bCs/>
        </w:rPr>
        <w:t>i</w:t>
      </w:r>
      <w:r w:rsidRPr="0099195C">
        <w:rPr>
          <w:rFonts w:cstheme="minorHAnsi"/>
          <w:b/>
          <w:bCs/>
        </w:rPr>
        <w:t>lot</w:t>
      </w:r>
      <w:proofErr w:type="spellEnd"/>
      <w:r w:rsidRPr="0099195C">
        <w:rPr>
          <w:rFonts w:cstheme="minorHAnsi"/>
          <w:b/>
          <w:bCs/>
        </w:rPr>
        <w:t xml:space="preserve"> itp., lub stanowiących dodatek w programach analitycznych, jako narzędzi wspomagających w badaniu </w:t>
      </w:r>
      <w:r w:rsidRPr="0099195C">
        <w:rPr>
          <w:rFonts w:cstheme="minorHAnsi"/>
          <w:b/>
          <w:bCs/>
          <w:u w:val="single"/>
        </w:rPr>
        <w:t>do:</w:t>
      </w:r>
      <w:r w:rsidRPr="0099195C">
        <w:rPr>
          <w:rFonts w:cstheme="minorHAnsi"/>
        </w:rPr>
        <w:t> </w:t>
      </w:r>
    </w:p>
    <w:p w14:paraId="2B37933F" w14:textId="77777777" w:rsidR="00491A5A" w:rsidRPr="0099195C" w:rsidRDefault="00491A5A" w:rsidP="00491A5A">
      <w:pPr>
        <w:numPr>
          <w:ilvl w:val="0"/>
          <w:numId w:val="25"/>
        </w:numPr>
        <w:autoSpaceDE w:val="0"/>
        <w:autoSpaceDN w:val="0"/>
        <w:adjustRightInd w:val="0"/>
        <w:spacing w:after="0" w:line="278" w:lineRule="auto"/>
        <w:jc w:val="both"/>
        <w:rPr>
          <w:rFonts w:cstheme="minorHAnsi"/>
        </w:rPr>
      </w:pPr>
      <w:r w:rsidRPr="0099195C">
        <w:rPr>
          <w:rFonts w:cstheme="minorHAnsi"/>
        </w:rPr>
        <w:t>analizy danych zastanych, w tym do wykonania np. analiz publicznie dostępnych dokumentów, strategii oraz analiz ilościowych, </w:t>
      </w:r>
    </w:p>
    <w:p w14:paraId="0E18A4EB" w14:textId="77777777" w:rsidR="00491A5A" w:rsidRPr="0099195C" w:rsidRDefault="00491A5A" w:rsidP="00491A5A">
      <w:pPr>
        <w:numPr>
          <w:ilvl w:val="0"/>
          <w:numId w:val="26"/>
        </w:numPr>
        <w:autoSpaceDE w:val="0"/>
        <w:autoSpaceDN w:val="0"/>
        <w:adjustRightInd w:val="0"/>
        <w:spacing w:after="0" w:line="278" w:lineRule="auto"/>
        <w:jc w:val="both"/>
        <w:rPr>
          <w:rFonts w:cstheme="minorHAnsi"/>
        </w:rPr>
      </w:pPr>
      <w:r w:rsidRPr="0099195C">
        <w:rPr>
          <w:rFonts w:cstheme="minorHAnsi"/>
        </w:rPr>
        <w:t>opracowania wstępnych wersji narzędzi badawczych (scenariuszy badań jakościowych, kwestionariuszy badań ilościowych itp.), </w:t>
      </w:r>
    </w:p>
    <w:p w14:paraId="627B8B5C" w14:textId="77777777" w:rsidR="00491A5A" w:rsidRPr="0099195C" w:rsidRDefault="00491A5A" w:rsidP="00491A5A">
      <w:pPr>
        <w:numPr>
          <w:ilvl w:val="0"/>
          <w:numId w:val="27"/>
        </w:numPr>
        <w:autoSpaceDE w:val="0"/>
        <w:autoSpaceDN w:val="0"/>
        <w:adjustRightInd w:val="0"/>
        <w:spacing w:after="0" w:line="278" w:lineRule="auto"/>
        <w:jc w:val="both"/>
        <w:rPr>
          <w:rFonts w:cstheme="minorHAnsi"/>
        </w:rPr>
      </w:pPr>
      <w:r w:rsidRPr="0099195C">
        <w:rPr>
          <w:rFonts w:cstheme="minorHAnsi"/>
        </w:rPr>
        <w:t>transkrypcji, notatek z wywiadów, </w:t>
      </w:r>
    </w:p>
    <w:p w14:paraId="389E26E8" w14:textId="77777777" w:rsidR="00491A5A" w:rsidRPr="0099195C" w:rsidRDefault="00491A5A" w:rsidP="00491A5A">
      <w:pPr>
        <w:numPr>
          <w:ilvl w:val="0"/>
          <w:numId w:val="28"/>
        </w:numPr>
        <w:tabs>
          <w:tab w:val="clear" w:pos="720"/>
        </w:tabs>
        <w:autoSpaceDE w:val="0"/>
        <w:autoSpaceDN w:val="0"/>
        <w:adjustRightInd w:val="0"/>
        <w:spacing w:after="0" w:line="278" w:lineRule="auto"/>
        <w:jc w:val="both"/>
        <w:rPr>
          <w:rFonts w:cstheme="minorHAnsi"/>
        </w:rPr>
      </w:pPr>
      <w:r w:rsidRPr="0099195C">
        <w:rPr>
          <w:rFonts w:cstheme="minorHAnsi"/>
        </w:rPr>
        <w:t>wsparcia w opracowywaniu treści raportów/innych produktów badania, </w:t>
      </w:r>
    </w:p>
    <w:p w14:paraId="26476DFF" w14:textId="77777777" w:rsidR="00491A5A" w:rsidRPr="0099195C" w:rsidRDefault="00491A5A" w:rsidP="00491A5A">
      <w:pPr>
        <w:numPr>
          <w:ilvl w:val="0"/>
          <w:numId w:val="29"/>
        </w:numPr>
        <w:tabs>
          <w:tab w:val="clear" w:pos="720"/>
        </w:tabs>
        <w:autoSpaceDE w:val="0"/>
        <w:autoSpaceDN w:val="0"/>
        <w:adjustRightInd w:val="0"/>
        <w:spacing w:after="0" w:line="278" w:lineRule="auto"/>
        <w:jc w:val="both"/>
        <w:rPr>
          <w:rFonts w:cstheme="minorHAnsi"/>
        </w:rPr>
      </w:pPr>
      <w:r w:rsidRPr="0099195C">
        <w:rPr>
          <w:rFonts w:cstheme="minorHAnsi"/>
        </w:rPr>
        <w:t xml:space="preserve">tworzenia elementów graficznych w raportach lub innych produktach, przy czym treści te powinny każdorazowo zostać opisane: </w:t>
      </w:r>
      <w:r w:rsidRPr="0099195C">
        <w:rPr>
          <w:rFonts w:cstheme="minorHAnsi"/>
          <w:i/>
          <w:iCs/>
        </w:rPr>
        <w:t>„Dane/rysunek/wykres/opis wygenerowane przez model AI (nazwa użytego narzędzia)</w:t>
      </w:r>
      <w:r>
        <w:rPr>
          <w:rFonts w:cstheme="minorHAnsi"/>
          <w:i/>
          <w:iCs/>
        </w:rPr>
        <w:t>.</w:t>
      </w:r>
      <w:r w:rsidRPr="0099195C">
        <w:rPr>
          <w:rFonts w:cstheme="minorHAnsi"/>
        </w:rPr>
        <w:t> </w:t>
      </w:r>
    </w:p>
    <w:p w14:paraId="1D538FB4" w14:textId="77777777" w:rsidR="00491A5A" w:rsidRPr="0099195C" w:rsidRDefault="00491A5A" w:rsidP="00491A5A">
      <w:pPr>
        <w:autoSpaceDE w:val="0"/>
        <w:autoSpaceDN w:val="0"/>
        <w:adjustRightInd w:val="0"/>
        <w:spacing w:after="0"/>
        <w:jc w:val="both"/>
        <w:rPr>
          <w:rFonts w:cstheme="minorHAnsi"/>
        </w:rPr>
      </w:pPr>
    </w:p>
    <w:p w14:paraId="29BCAB7B" w14:textId="77777777" w:rsidR="00491A5A" w:rsidRPr="0099195C" w:rsidRDefault="00491A5A" w:rsidP="00491A5A">
      <w:pPr>
        <w:autoSpaceDE w:val="0"/>
        <w:autoSpaceDN w:val="0"/>
        <w:adjustRightInd w:val="0"/>
        <w:spacing w:before="120" w:after="120"/>
        <w:jc w:val="both"/>
        <w:rPr>
          <w:rFonts w:cstheme="minorHAnsi"/>
        </w:rPr>
      </w:pPr>
      <w:r w:rsidRPr="0099195C">
        <w:rPr>
          <w:rFonts w:cstheme="minorHAnsi"/>
        </w:rPr>
        <w:t>Każdy inny sposób wykorzystania narządzi korzystających z AI powinien zostać uzgodniony z Zamawiającym. </w:t>
      </w:r>
    </w:p>
    <w:p w14:paraId="460B6546" w14:textId="77777777" w:rsidR="00491A5A" w:rsidRPr="0099195C" w:rsidRDefault="00491A5A" w:rsidP="00491A5A">
      <w:pPr>
        <w:autoSpaceDE w:val="0"/>
        <w:autoSpaceDN w:val="0"/>
        <w:adjustRightInd w:val="0"/>
        <w:spacing w:before="120" w:after="120"/>
        <w:jc w:val="both"/>
        <w:rPr>
          <w:rFonts w:cstheme="minorHAnsi"/>
        </w:rPr>
      </w:pPr>
      <w:r w:rsidRPr="0099195C">
        <w:rPr>
          <w:rFonts w:cstheme="minorHAnsi"/>
        </w:rPr>
        <w:t>Zamawiający zaleca, żeby treści wygenerowane przy użyciu AI stanowiły wartość dodaną względem pracy człowieka. </w:t>
      </w:r>
    </w:p>
    <w:p w14:paraId="3E39153B" w14:textId="77777777" w:rsidR="00491A5A" w:rsidRPr="0099195C" w:rsidRDefault="00491A5A" w:rsidP="00491A5A">
      <w:pPr>
        <w:autoSpaceDE w:val="0"/>
        <w:autoSpaceDN w:val="0"/>
        <w:adjustRightInd w:val="0"/>
        <w:spacing w:before="120" w:after="120"/>
        <w:jc w:val="both"/>
        <w:rPr>
          <w:rFonts w:cstheme="minorHAnsi"/>
        </w:rPr>
      </w:pPr>
      <w:r w:rsidRPr="0099195C">
        <w:rPr>
          <w:rFonts w:cstheme="minorHAnsi"/>
        </w:rPr>
        <w:t>Wykonawca bierze odpowiedzialność za integralność i rzetelność wygenerowanej treści. </w:t>
      </w:r>
    </w:p>
    <w:p w14:paraId="2EF05A5E" w14:textId="77777777" w:rsidR="00491A5A" w:rsidRPr="0099195C" w:rsidRDefault="00491A5A" w:rsidP="00491A5A">
      <w:pPr>
        <w:autoSpaceDE w:val="0"/>
        <w:autoSpaceDN w:val="0"/>
        <w:adjustRightInd w:val="0"/>
        <w:spacing w:before="120" w:after="120"/>
        <w:jc w:val="both"/>
        <w:rPr>
          <w:rFonts w:cstheme="minorHAnsi"/>
        </w:rPr>
      </w:pPr>
      <w:r w:rsidRPr="0099195C">
        <w:rPr>
          <w:rFonts w:cstheme="minorHAnsi"/>
        </w:rPr>
        <w:t> </w:t>
      </w:r>
    </w:p>
    <w:p w14:paraId="55C78B22" w14:textId="77777777" w:rsidR="00491A5A" w:rsidRPr="0099195C" w:rsidRDefault="00491A5A" w:rsidP="00491A5A">
      <w:pPr>
        <w:numPr>
          <w:ilvl w:val="0"/>
          <w:numId w:val="47"/>
        </w:numPr>
        <w:autoSpaceDE w:val="0"/>
        <w:autoSpaceDN w:val="0"/>
        <w:adjustRightInd w:val="0"/>
        <w:spacing w:after="0" w:line="278" w:lineRule="auto"/>
        <w:jc w:val="both"/>
        <w:rPr>
          <w:rFonts w:cstheme="minorHAnsi"/>
        </w:rPr>
      </w:pPr>
      <w:r w:rsidRPr="0099195C">
        <w:rPr>
          <w:rFonts w:cstheme="minorHAnsi"/>
          <w:b/>
          <w:bCs/>
        </w:rPr>
        <w:t>Wykonawca korzystający do realizacji zamówienia z narzędzi sztucznej inteligencji zobowiązany jest do:</w:t>
      </w:r>
      <w:r w:rsidRPr="0099195C">
        <w:rPr>
          <w:rFonts w:cstheme="minorHAnsi"/>
        </w:rPr>
        <w:t> </w:t>
      </w:r>
    </w:p>
    <w:p w14:paraId="63318006" w14:textId="77777777" w:rsidR="00491A5A" w:rsidRPr="0099195C" w:rsidRDefault="00491A5A" w:rsidP="00491A5A">
      <w:pPr>
        <w:numPr>
          <w:ilvl w:val="0"/>
          <w:numId w:val="30"/>
        </w:numPr>
        <w:autoSpaceDE w:val="0"/>
        <w:autoSpaceDN w:val="0"/>
        <w:adjustRightInd w:val="0"/>
        <w:spacing w:after="0" w:line="278" w:lineRule="auto"/>
        <w:jc w:val="both"/>
        <w:rPr>
          <w:rFonts w:cstheme="minorHAnsi"/>
        </w:rPr>
      </w:pPr>
      <w:r w:rsidRPr="0099195C">
        <w:rPr>
          <w:rFonts w:cstheme="minorHAnsi"/>
        </w:rPr>
        <w:t>stosowania AI zgodnie z obowiązującymi przepisami prawa oraz standardami etycznymi, </w:t>
      </w:r>
    </w:p>
    <w:p w14:paraId="7D095CDD" w14:textId="77777777" w:rsidR="00491A5A" w:rsidRPr="00A471EF" w:rsidRDefault="00491A5A" w:rsidP="00491A5A">
      <w:pPr>
        <w:numPr>
          <w:ilvl w:val="0"/>
          <w:numId w:val="31"/>
        </w:numPr>
        <w:autoSpaceDE w:val="0"/>
        <w:autoSpaceDN w:val="0"/>
        <w:adjustRightInd w:val="0"/>
        <w:spacing w:after="0" w:line="278" w:lineRule="auto"/>
        <w:jc w:val="both"/>
        <w:rPr>
          <w:rFonts w:cstheme="minorHAnsi"/>
        </w:rPr>
      </w:pPr>
      <w:r w:rsidRPr="0099195C">
        <w:rPr>
          <w:rFonts w:cstheme="minorHAnsi"/>
        </w:rPr>
        <w:t>prowadzenia operacji na zanonimizowanych (pozbawionych danych osobowych) bazach danych, plikach audio/video itp., lub przetwarzania ich w zamkniętym środowisku softwarowym Wykonawcy, które zapewnia anonimowość respondentów i odpowiednią ochronę danych osobowych), </w:t>
      </w:r>
      <w:r w:rsidRPr="009A0DF4">
        <w:rPr>
          <w:rFonts w:cstheme="minorHAnsi"/>
        </w:rPr>
        <w:t>prowadzenia analiz na danych administracyjnych, przekazanych przez Zamawiającego w sposób, który nie będzie naruszał danych osobowych oraz innych informacji poufnych, w tym danych mogących stanowić tajemnicę przedsiębiorstwa, np. poprzez przetwarzanie tych danych wyłącznie w zamkniętym środowisk</w:t>
      </w:r>
      <w:r w:rsidRPr="00A471EF">
        <w:rPr>
          <w:rFonts w:cstheme="minorHAnsi"/>
        </w:rPr>
        <w:t xml:space="preserve">u softwarowym Wykonawcy. Za wykorzystanie narzędzi sztucznej inteligencji do wykonania analiz na obcych zbiorach danych (pozyskanych przez Wykonawcę samodzielnie lub za pośrednictwem </w:t>
      </w:r>
      <w:r w:rsidRPr="00A471EF">
        <w:rPr>
          <w:rFonts w:cstheme="minorHAnsi"/>
        </w:rPr>
        <w:lastRenderedPageBreak/>
        <w:t>Zamawiającego od innych gestorów prywatnych lub publicznych, np. od GUS), odpowiedzialność ponosi Wykonawca </w:t>
      </w:r>
    </w:p>
    <w:p w14:paraId="6B3C7FB2"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 </w:t>
      </w:r>
    </w:p>
    <w:p w14:paraId="0AFBC1C9" w14:textId="77777777" w:rsidR="00491A5A" w:rsidRPr="0099195C" w:rsidRDefault="00491A5A" w:rsidP="00491A5A">
      <w:pPr>
        <w:numPr>
          <w:ilvl w:val="0"/>
          <w:numId w:val="47"/>
        </w:numPr>
        <w:autoSpaceDE w:val="0"/>
        <w:autoSpaceDN w:val="0"/>
        <w:adjustRightInd w:val="0"/>
        <w:spacing w:after="0" w:line="278" w:lineRule="auto"/>
        <w:jc w:val="both"/>
        <w:rPr>
          <w:rFonts w:cstheme="minorHAnsi"/>
        </w:rPr>
      </w:pPr>
      <w:r w:rsidRPr="0099195C">
        <w:rPr>
          <w:rFonts w:cstheme="minorHAnsi"/>
          <w:b/>
          <w:bCs/>
        </w:rPr>
        <w:t>Raportowanie przez Wykonawcę wykorzystania narzędzi AI</w:t>
      </w:r>
      <w:r w:rsidRPr="0099195C">
        <w:rPr>
          <w:rFonts w:cstheme="minorHAnsi"/>
        </w:rPr>
        <w:t> </w:t>
      </w:r>
    </w:p>
    <w:p w14:paraId="7745E1B5"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W przypadku, gdy Wykonawca zamierza do realizacji zamówienia wykorzystać narzędzia sztucznej inteligencji zobowiązany jest, aby informacja o celu, sposobie i zakresie wykorzystania tych narzędzi została przedstawiona w raporcie metodycznym. Zamawiający oczekuje, że w odrębnym punkcie zostanie w nim przedstawiony: </w:t>
      </w:r>
    </w:p>
    <w:p w14:paraId="4EF0C49B" w14:textId="77777777" w:rsidR="00491A5A" w:rsidRPr="0099195C" w:rsidRDefault="00491A5A" w:rsidP="00491A5A">
      <w:pPr>
        <w:numPr>
          <w:ilvl w:val="0"/>
          <w:numId w:val="33"/>
        </w:numPr>
        <w:autoSpaceDE w:val="0"/>
        <w:autoSpaceDN w:val="0"/>
        <w:adjustRightInd w:val="0"/>
        <w:spacing w:after="0" w:line="278" w:lineRule="auto"/>
        <w:jc w:val="both"/>
        <w:rPr>
          <w:rFonts w:cstheme="minorHAnsi"/>
        </w:rPr>
      </w:pPr>
      <w:r w:rsidRPr="0099195C">
        <w:rPr>
          <w:rFonts w:cstheme="minorHAnsi"/>
          <w:b/>
          <w:bCs/>
        </w:rPr>
        <w:t>Cel w jakim zostaną wykorzystane narzędzia AI, w tym:</w:t>
      </w:r>
      <w:r w:rsidRPr="0099195C">
        <w:rPr>
          <w:rFonts w:cstheme="minorHAnsi"/>
        </w:rPr>
        <w:t> </w:t>
      </w:r>
    </w:p>
    <w:p w14:paraId="05B33EDC" w14:textId="77777777" w:rsidR="00491A5A" w:rsidRPr="0099195C" w:rsidRDefault="00491A5A" w:rsidP="00491A5A">
      <w:pPr>
        <w:numPr>
          <w:ilvl w:val="0"/>
          <w:numId w:val="34"/>
        </w:numPr>
        <w:autoSpaceDE w:val="0"/>
        <w:autoSpaceDN w:val="0"/>
        <w:adjustRightInd w:val="0"/>
        <w:spacing w:after="0" w:line="278" w:lineRule="auto"/>
        <w:jc w:val="both"/>
        <w:rPr>
          <w:rFonts w:cstheme="minorHAnsi"/>
        </w:rPr>
      </w:pPr>
      <w:r w:rsidRPr="0099195C">
        <w:rPr>
          <w:rFonts w:cstheme="minorHAnsi"/>
        </w:rPr>
        <w:t>Określenie zasadności użycia tych narzędzi</w:t>
      </w:r>
      <w:r>
        <w:rPr>
          <w:rFonts w:cstheme="minorHAnsi"/>
        </w:rPr>
        <w:t>;</w:t>
      </w:r>
      <w:r w:rsidRPr="0099195C">
        <w:rPr>
          <w:rFonts w:cstheme="minorHAnsi"/>
        </w:rPr>
        <w:t> </w:t>
      </w:r>
    </w:p>
    <w:p w14:paraId="487F3B83" w14:textId="77777777" w:rsidR="00491A5A" w:rsidRPr="0099195C" w:rsidRDefault="00491A5A" w:rsidP="00491A5A">
      <w:pPr>
        <w:numPr>
          <w:ilvl w:val="0"/>
          <w:numId w:val="35"/>
        </w:numPr>
        <w:autoSpaceDE w:val="0"/>
        <w:autoSpaceDN w:val="0"/>
        <w:adjustRightInd w:val="0"/>
        <w:spacing w:after="0" w:line="278" w:lineRule="auto"/>
        <w:jc w:val="both"/>
        <w:rPr>
          <w:rFonts w:cstheme="minorHAnsi"/>
        </w:rPr>
      </w:pPr>
      <w:r w:rsidRPr="0099195C">
        <w:rPr>
          <w:rFonts w:cstheme="minorHAnsi"/>
        </w:rPr>
        <w:t>Określenie wartości dodanej jaką zdaniem Wykonawcy przyniesie ich wykorzystanie</w:t>
      </w:r>
      <w:r>
        <w:rPr>
          <w:rFonts w:cstheme="minorHAnsi"/>
        </w:rPr>
        <w:t>.</w:t>
      </w:r>
      <w:r w:rsidRPr="0099195C">
        <w:rPr>
          <w:rFonts w:cstheme="minorHAnsi"/>
        </w:rPr>
        <w:t>  </w:t>
      </w:r>
    </w:p>
    <w:p w14:paraId="541AF644" w14:textId="77777777" w:rsidR="00491A5A" w:rsidRPr="0099195C" w:rsidRDefault="00491A5A" w:rsidP="00491A5A">
      <w:pPr>
        <w:autoSpaceDE w:val="0"/>
        <w:autoSpaceDN w:val="0"/>
        <w:adjustRightInd w:val="0"/>
        <w:spacing w:after="0"/>
        <w:jc w:val="both"/>
        <w:rPr>
          <w:rFonts w:cstheme="minorHAnsi"/>
        </w:rPr>
      </w:pPr>
    </w:p>
    <w:p w14:paraId="29667B33" w14:textId="77777777" w:rsidR="00491A5A" w:rsidRPr="0099195C" w:rsidRDefault="00491A5A" w:rsidP="00491A5A">
      <w:pPr>
        <w:numPr>
          <w:ilvl w:val="0"/>
          <w:numId w:val="36"/>
        </w:numPr>
        <w:autoSpaceDE w:val="0"/>
        <w:autoSpaceDN w:val="0"/>
        <w:adjustRightInd w:val="0"/>
        <w:spacing w:after="0" w:line="278" w:lineRule="auto"/>
        <w:jc w:val="both"/>
        <w:rPr>
          <w:rFonts w:cstheme="minorHAnsi"/>
        </w:rPr>
      </w:pPr>
      <w:r w:rsidRPr="0099195C">
        <w:rPr>
          <w:rFonts w:cstheme="minorHAnsi"/>
          <w:b/>
          <w:bCs/>
        </w:rPr>
        <w:t>Narzędzia i modele AI, które Wykonawca zamierza wykorzystać, w tym:</w:t>
      </w:r>
      <w:r w:rsidRPr="0099195C">
        <w:rPr>
          <w:rFonts w:cstheme="minorHAnsi"/>
        </w:rPr>
        <w:t> </w:t>
      </w:r>
    </w:p>
    <w:p w14:paraId="5B912DF7" w14:textId="77777777" w:rsidR="00491A5A" w:rsidRPr="0099195C" w:rsidRDefault="00491A5A" w:rsidP="00491A5A">
      <w:pPr>
        <w:numPr>
          <w:ilvl w:val="0"/>
          <w:numId w:val="37"/>
        </w:numPr>
        <w:autoSpaceDE w:val="0"/>
        <w:autoSpaceDN w:val="0"/>
        <w:adjustRightInd w:val="0"/>
        <w:spacing w:after="0" w:line="278" w:lineRule="auto"/>
        <w:jc w:val="both"/>
        <w:rPr>
          <w:rFonts w:cstheme="minorHAnsi"/>
        </w:rPr>
      </w:pPr>
      <w:r w:rsidRPr="0099195C">
        <w:rPr>
          <w:rFonts w:cstheme="minorHAnsi"/>
        </w:rPr>
        <w:t>Nazwy i skrócony opis narzędzi AI wraz ze specyfikacją (np. numer wersji, producent/twórca)</w:t>
      </w:r>
      <w:r>
        <w:rPr>
          <w:rFonts w:cstheme="minorHAnsi"/>
        </w:rPr>
        <w:t>;</w:t>
      </w:r>
      <w:r w:rsidRPr="0099195C">
        <w:rPr>
          <w:rFonts w:cstheme="minorHAnsi"/>
        </w:rPr>
        <w:t>  </w:t>
      </w:r>
    </w:p>
    <w:p w14:paraId="6B9D3FC9" w14:textId="77777777" w:rsidR="00491A5A" w:rsidRPr="0099195C" w:rsidRDefault="00491A5A" w:rsidP="00491A5A">
      <w:pPr>
        <w:numPr>
          <w:ilvl w:val="0"/>
          <w:numId w:val="38"/>
        </w:numPr>
        <w:autoSpaceDE w:val="0"/>
        <w:autoSpaceDN w:val="0"/>
        <w:adjustRightInd w:val="0"/>
        <w:spacing w:after="0" w:line="278" w:lineRule="auto"/>
        <w:jc w:val="both"/>
        <w:rPr>
          <w:rFonts w:cstheme="minorHAnsi"/>
        </w:rPr>
      </w:pPr>
      <w:r w:rsidRPr="0099195C">
        <w:rPr>
          <w:rFonts w:cstheme="minorHAnsi"/>
        </w:rPr>
        <w:t>Charakterystykę narzędzi AI (system otwarty, system zamknięty), sposób przetwarzania danych przez narzędzie (np. czy narzędzie wykorzystuje dane do dalszego trenowania modelu)</w:t>
      </w:r>
      <w:r>
        <w:rPr>
          <w:rFonts w:cstheme="minorHAnsi"/>
        </w:rPr>
        <w:t>;</w:t>
      </w:r>
      <w:r w:rsidRPr="0099195C">
        <w:rPr>
          <w:rFonts w:cstheme="minorHAnsi"/>
        </w:rPr>
        <w:t> </w:t>
      </w:r>
    </w:p>
    <w:p w14:paraId="0AA4E0CF" w14:textId="77777777" w:rsidR="00491A5A" w:rsidRPr="0099195C" w:rsidRDefault="00491A5A" w:rsidP="00491A5A">
      <w:pPr>
        <w:numPr>
          <w:ilvl w:val="0"/>
          <w:numId w:val="39"/>
        </w:numPr>
        <w:autoSpaceDE w:val="0"/>
        <w:autoSpaceDN w:val="0"/>
        <w:adjustRightInd w:val="0"/>
        <w:spacing w:after="0" w:line="278" w:lineRule="auto"/>
        <w:jc w:val="both"/>
        <w:rPr>
          <w:rFonts w:cstheme="minorHAnsi"/>
        </w:rPr>
      </w:pPr>
      <w:r w:rsidRPr="0099195C">
        <w:rPr>
          <w:rFonts w:cstheme="minorHAnsi"/>
        </w:rPr>
        <w:t xml:space="preserve">Informacje o modyfikacjach i innych działaniach stosowanych przez Wykonawcę, np.  dostosowaniu modeli lub ich trenowaniu na potrzeby niniejszego badania </w:t>
      </w:r>
      <w:proofErr w:type="gramStart"/>
      <w:r w:rsidRPr="0099195C">
        <w:rPr>
          <w:rFonts w:cstheme="minorHAnsi"/>
        </w:rPr>
        <w:t>ewaluacyjnego </w:t>
      </w:r>
      <w:r>
        <w:rPr>
          <w:rFonts w:cstheme="minorHAnsi"/>
        </w:rPr>
        <w:t>.</w:t>
      </w:r>
      <w:proofErr w:type="gramEnd"/>
    </w:p>
    <w:p w14:paraId="72511021" w14:textId="77777777" w:rsidR="00491A5A" w:rsidRPr="0099195C" w:rsidRDefault="00491A5A" w:rsidP="00491A5A">
      <w:pPr>
        <w:autoSpaceDE w:val="0"/>
        <w:autoSpaceDN w:val="0"/>
        <w:adjustRightInd w:val="0"/>
        <w:spacing w:after="0"/>
        <w:jc w:val="both"/>
        <w:rPr>
          <w:rFonts w:cstheme="minorHAnsi"/>
        </w:rPr>
      </w:pPr>
    </w:p>
    <w:p w14:paraId="2AE4C544" w14:textId="77777777" w:rsidR="00491A5A" w:rsidRPr="0099195C" w:rsidRDefault="00491A5A" w:rsidP="00491A5A">
      <w:pPr>
        <w:numPr>
          <w:ilvl w:val="0"/>
          <w:numId w:val="40"/>
        </w:numPr>
        <w:autoSpaceDE w:val="0"/>
        <w:autoSpaceDN w:val="0"/>
        <w:adjustRightInd w:val="0"/>
        <w:spacing w:after="0" w:line="278" w:lineRule="auto"/>
        <w:jc w:val="both"/>
        <w:rPr>
          <w:rFonts w:cstheme="minorHAnsi"/>
        </w:rPr>
      </w:pPr>
      <w:r w:rsidRPr="0099195C">
        <w:rPr>
          <w:rFonts w:cstheme="minorHAnsi"/>
          <w:b/>
          <w:bCs/>
        </w:rPr>
        <w:t>Zakres wykorzystania AI, w tym:</w:t>
      </w:r>
      <w:r w:rsidRPr="0099195C">
        <w:rPr>
          <w:rFonts w:cstheme="minorHAnsi"/>
        </w:rPr>
        <w:t> </w:t>
      </w:r>
    </w:p>
    <w:p w14:paraId="25707E2C" w14:textId="77777777" w:rsidR="00491A5A" w:rsidRPr="0099195C" w:rsidRDefault="00491A5A" w:rsidP="00491A5A">
      <w:pPr>
        <w:numPr>
          <w:ilvl w:val="0"/>
          <w:numId w:val="41"/>
        </w:numPr>
        <w:autoSpaceDE w:val="0"/>
        <w:autoSpaceDN w:val="0"/>
        <w:adjustRightInd w:val="0"/>
        <w:spacing w:after="0" w:line="278" w:lineRule="auto"/>
        <w:jc w:val="both"/>
        <w:rPr>
          <w:rFonts w:cstheme="minorHAnsi"/>
        </w:rPr>
      </w:pPr>
      <w:r w:rsidRPr="0099195C">
        <w:rPr>
          <w:rFonts w:cstheme="minorHAnsi"/>
        </w:rPr>
        <w:t>Wskazanie etapów badania, w których planowane jest wykorzystanie narzędzi AI oraz ich zastosowania (np. transkrypcja wywiadów, analiza danych, przegląd dokumentów, generowanie treści na potrzebę opracowania raportów); </w:t>
      </w:r>
    </w:p>
    <w:p w14:paraId="67A527DD" w14:textId="77777777" w:rsidR="00491A5A" w:rsidRPr="0099195C" w:rsidRDefault="00491A5A" w:rsidP="00491A5A">
      <w:pPr>
        <w:numPr>
          <w:ilvl w:val="0"/>
          <w:numId w:val="42"/>
        </w:numPr>
        <w:autoSpaceDE w:val="0"/>
        <w:autoSpaceDN w:val="0"/>
        <w:adjustRightInd w:val="0"/>
        <w:spacing w:after="0" w:line="278" w:lineRule="auto"/>
        <w:jc w:val="both"/>
        <w:rPr>
          <w:rFonts w:cstheme="minorHAnsi"/>
        </w:rPr>
      </w:pPr>
      <w:r w:rsidRPr="0099195C">
        <w:rPr>
          <w:rFonts w:cstheme="minorHAnsi"/>
        </w:rPr>
        <w:t>Określenie rodzaju danych, które mają być przetwarzane za pomocą narzędzi AI (np. dane zastane, wyniki ankiet, treści wywiadów); </w:t>
      </w:r>
    </w:p>
    <w:p w14:paraId="45F726DF" w14:textId="77777777" w:rsidR="00491A5A" w:rsidRPr="0099195C" w:rsidRDefault="00491A5A" w:rsidP="00491A5A">
      <w:pPr>
        <w:numPr>
          <w:ilvl w:val="0"/>
          <w:numId w:val="43"/>
        </w:numPr>
        <w:autoSpaceDE w:val="0"/>
        <w:autoSpaceDN w:val="0"/>
        <w:adjustRightInd w:val="0"/>
        <w:spacing w:after="0" w:line="278" w:lineRule="auto"/>
        <w:jc w:val="both"/>
        <w:rPr>
          <w:rFonts w:cstheme="minorHAnsi"/>
        </w:rPr>
      </w:pPr>
      <w:r w:rsidRPr="0099195C">
        <w:rPr>
          <w:rFonts w:cstheme="minorHAnsi"/>
        </w:rPr>
        <w:t>Określenie zakresu wykorzystania narzędzi AI w analizie danych (jeżeli dotyczy), w tym wyszczególnienie typów analiz np. analiza treści, analiza sentymentu, analiza predykcyjna itd.; wskazanie, które z tych analiz będą się opierać wyłącznie na AI, a które będą wykonywane przy współpracy z ekspertami dziedzinowymi</w:t>
      </w:r>
      <w:r>
        <w:rPr>
          <w:rFonts w:cstheme="minorHAnsi"/>
        </w:rPr>
        <w:t>.</w:t>
      </w:r>
      <w:r w:rsidRPr="0099195C">
        <w:rPr>
          <w:rFonts w:cstheme="minorHAnsi"/>
        </w:rPr>
        <w:t> </w:t>
      </w:r>
    </w:p>
    <w:p w14:paraId="359B0DD5"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  </w:t>
      </w:r>
    </w:p>
    <w:p w14:paraId="186E6F89"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Jeżeli Wykonawca nie zamierza wykorzystywać AI do realizacji usługi powinien również zamieścić taką informację w raporcie metodologicznym. </w:t>
      </w:r>
    </w:p>
    <w:p w14:paraId="5FB9955D" w14:textId="77777777" w:rsidR="00491A5A" w:rsidRPr="0099195C" w:rsidRDefault="00491A5A" w:rsidP="00491A5A">
      <w:pPr>
        <w:autoSpaceDE w:val="0"/>
        <w:autoSpaceDN w:val="0"/>
        <w:adjustRightInd w:val="0"/>
        <w:spacing w:after="0"/>
        <w:jc w:val="both"/>
        <w:rPr>
          <w:rFonts w:cstheme="minorHAnsi"/>
        </w:rPr>
      </w:pPr>
    </w:p>
    <w:p w14:paraId="6DA3EC45"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 xml:space="preserve">Po zakończeniu badania, do Raportu końcowego, zostanie dołączony </w:t>
      </w:r>
      <w:r w:rsidRPr="0099195C">
        <w:rPr>
          <w:rFonts w:cstheme="minorHAnsi"/>
          <w:b/>
          <w:bCs/>
        </w:rPr>
        <w:t>załącznik p</w:t>
      </w:r>
      <w:r>
        <w:rPr>
          <w:rFonts w:cstheme="minorHAnsi"/>
          <w:b/>
          <w:bCs/>
        </w:rPr>
        <w:t>t</w:t>
      </w:r>
      <w:r w:rsidRPr="0099195C">
        <w:rPr>
          <w:rFonts w:cstheme="minorHAnsi"/>
          <w:b/>
          <w:bCs/>
        </w:rPr>
        <w:t xml:space="preserve">. </w:t>
      </w:r>
      <w:r w:rsidRPr="0099195C">
        <w:rPr>
          <w:rFonts w:cstheme="minorHAnsi"/>
          <w:b/>
          <w:bCs/>
          <w:i/>
          <w:iCs/>
        </w:rPr>
        <w:t>Raport z wykorzystania AI</w:t>
      </w:r>
      <w:r w:rsidRPr="0099195C">
        <w:rPr>
          <w:rFonts w:cstheme="minorHAnsi"/>
          <w:b/>
          <w:bCs/>
        </w:rPr>
        <w:t>. </w:t>
      </w:r>
      <w:r w:rsidRPr="0099195C">
        <w:rPr>
          <w:rFonts w:cstheme="minorHAnsi"/>
        </w:rPr>
        <w:t> </w:t>
      </w:r>
    </w:p>
    <w:p w14:paraId="44AC0AF4" w14:textId="77777777" w:rsidR="00491A5A" w:rsidRPr="0099195C" w:rsidRDefault="00491A5A" w:rsidP="00491A5A">
      <w:pPr>
        <w:autoSpaceDE w:val="0"/>
        <w:autoSpaceDN w:val="0"/>
        <w:adjustRightInd w:val="0"/>
        <w:spacing w:after="0"/>
        <w:jc w:val="both"/>
        <w:rPr>
          <w:rFonts w:cstheme="minorHAnsi"/>
        </w:rPr>
      </w:pPr>
      <w:r w:rsidRPr="0099195C">
        <w:rPr>
          <w:rFonts w:cstheme="minorHAnsi"/>
        </w:rPr>
        <w:t>Powinien on zawierać opis sposobu wykorzystania i walidacji uzyskanych wyników w odniesieniu do analogicznych zapisów z raportu metodologicznego. Wykonawca powinien w nim w sposób zwięzły określić co najmniej: </w:t>
      </w:r>
    </w:p>
    <w:p w14:paraId="172CFE19" w14:textId="77777777" w:rsidR="00491A5A" w:rsidRPr="0099195C" w:rsidRDefault="00491A5A" w:rsidP="00491A5A">
      <w:pPr>
        <w:numPr>
          <w:ilvl w:val="0"/>
          <w:numId w:val="44"/>
        </w:numPr>
        <w:autoSpaceDE w:val="0"/>
        <w:autoSpaceDN w:val="0"/>
        <w:adjustRightInd w:val="0"/>
        <w:spacing w:after="0" w:line="278" w:lineRule="auto"/>
        <w:jc w:val="both"/>
        <w:rPr>
          <w:rFonts w:cstheme="minorHAnsi"/>
        </w:rPr>
      </w:pPr>
      <w:r w:rsidRPr="0099195C">
        <w:rPr>
          <w:rFonts w:cstheme="minorHAnsi"/>
        </w:rPr>
        <w:t>które wskazane w raporcie metodologicznym narzędzia zostały wykorzystane w badaniu i jaką przyniosły korzyść</w:t>
      </w:r>
      <w:r>
        <w:rPr>
          <w:rFonts w:cstheme="minorHAnsi"/>
        </w:rPr>
        <w:t>,</w:t>
      </w:r>
      <w:r w:rsidRPr="0099195C">
        <w:rPr>
          <w:rFonts w:cstheme="minorHAnsi"/>
        </w:rPr>
        <w:t> </w:t>
      </w:r>
    </w:p>
    <w:p w14:paraId="341CB530" w14:textId="77777777" w:rsidR="00491A5A" w:rsidRPr="0099195C" w:rsidRDefault="00491A5A" w:rsidP="00491A5A">
      <w:pPr>
        <w:numPr>
          <w:ilvl w:val="0"/>
          <w:numId w:val="45"/>
        </w:numPr>
        <w:autoSpaceDE w:val="0"/>
        <w:autoSpaceDN w:val="0"/>
        <w:adjustRightInd w:val="0"/>
        <w:spacing w:after="0" w:line="278" w:lineRule="auto"/>
        <w:jc w:val="both"/>
        <w:rPr>
          <w:rFonts w:cstheme="minorHAnsi"/>
        </w:rPr>
      </w:pPr>
      <w:r w:rsidRPr="0099195C">
        <w:rPr>
          <w:rFonts w:cstheme="minorHAnsi"/>
        </w:rPr>
        <w:t>Jakich nie wykorzystano i dlaczego</w:t>
      </w:r>
      <w:r>
        <w:rPr>
          <w:rFonts w:cstheme="minorHAnsi"/>
        </w:rPr>
        <w:t>,</w:t>
      </w:r>
      <w:r w:rsidRPr="0099195C">
        <w:rPr>
          <w:rFonts w:cstheme="minorHAnsi"/>
        </w:rPr>
        <w:t> </w:t>
      </w:r>
    </w:p>
    <w:p w14:paraId="4C5FBD71" w14:textId="77777777" w:rsidR="00491A5A" w:rsidRPr="0099195C" w:rsidRDefault="00491A5A" w:rsidP="00491A5A">
      <w:pPr>
        <w:numPr>
          <w:ilvl w:val="0"/>
          <w:numId w:val="46"/>
        </w:numPr>
        <w:autoSpaceDE w:val="0"/>
        <w:autoSpaceDN w:val="0"/>
        <w:adjustRightInd w:val="0"/>
        <w:spacing w:after="0" w:line="278" w:lineRule="auto"/>
        <w:jc w:val="both"/>
        <w:rPr>
          <w:rFonts w:cstheme="minorHAnsi"/>
        </w:rPr>
      </w:pPr>
      <w:r w:rsidRPr="0099195C">
        <w:rPr>
          <w:rFonts w:cstheme="minorHAnsi"/>
        </w:rPr>
        <w:t>Jakie dodatkowe narzędzia zostały wykorzystane lub jakie nie wskazane wcześniej elementy produktów badania zostały przy ich pomocy stworzone</w:t>
      </w:r>
      <w:r>
        <w:rPr>
          <w:rFonts w:cstheme="minorHAnsi"/>
        </w:rPr>
        <w:t>.</w:t>
      </w:r>
      <w:r w:rsidRPr="0099195C">
        <w:rPr>
          <w:rFonts w:cstheme="minorHAnsi"/>
        </w:rPr>
        <w:t>  </w:t>
      </w:r>
    </w:p>
    <w:p w14:paraId="0FF36B13" w14:textId="77777777" w:rsidR="00491A5A" w:rsidRPr="0099195C" w:rsidRDefault="00491A5A" w:rsidP="00491A5A">
      <w:pPr>
        <w:autoSpaceDE w:val="0"/>
        <w:autoSpaceDN w:val="0"/>
        <w:adjustRightInd w:val="0"/>
        <w:spacing w:after="0"/>
        <w:jc w:val="both"/>
        <w:rPr>
          <w:rFonts w:cstheme="minorHAnsi"/>
        </w:rPr>
      </w:pPr>
    </w:p>
    <w:p w14:paraId="085F7546" w14:textId="77777777" w:rsidR="00491A5A" w:rsidRPr="00F14A81" w:rsidRDefault="00491A5A" w:rsidP="00491A5A">
      <w:pPr>
        <w:pStyle w:val="Nagwek2"/>
        <w:numPr>
          <w:ilvl w:val="0"/>
          <w:numId w:val="61"/>
        </w:numPr>
        <w:ind w:left="360"/>
        <w:rPr>
          <w:rFonts w:eastAsia="Times New Roman"/>
        </w:rPr>
      </w:pPr>
      <w:bookmarkStart w:id="10" w:name="_Toc225166106"/>
      <w:r w:rsidRPr="00F14A81">
        <w:rPr>
          <w:rFonts w:eastAsia="Times New Roman"/>
        </w:rPr>
        <w:lastRenderedPageBreak/>
        <w:t>Harmonogram</w:t>
      </w:r>
      <w:bookmarkEnd w:id="10"/>
    </w:p>
    <w:p w14:paraId="5122A8D7" w14:textId="77777777" w:rsidR="00491A5A" w:rsidRPr="00662117" w:rsidRDefault="00491A5A" w:rsidP="00491A5A">
      <w:pPr>
        <w:spacing w:after="0"/>
        <w:ind w:left="284"/>
        <w:jc w:val="both"/>
        <w:rPr>
          <w:rFonts w:eastAsia="Calibri" w:cstheme="minorHAnsi"/>
          <w:lang w:bidi="en-US"/>
        </w:rPr>
      </w:pPr>
      <w:r w:rsidRPr="00662117">
        <w:rPr>
          <w:rFonts w:eastAsia="Calibri" w:cstheme="minorHAnsi"/>
          <w:lang w:bidi="en-US"/>
        </w:rPr>
        <w:t>Realizacja poszczególnych etapów badania będzie przebiegała zgodnie z następującym harmonogramem:</w:t>
      </w:r>
    </w:p>
    <w:p w14:paraId="39B4129A" w14:textId="77777777" w:rsidR="00491A5A" w:rsidRPr="0066211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Spotkanie otwierające – w terminie do 7 dni kalendarzowych od dnia zawarcia umowy</w:t>
      </w:r>
      <w:r>
        <w:rPr>
          <w:rFonts w:eastAsia="Calibri" w:cstheme="minorHAnsi"/>
          <w:lang w:bidi="en-US"/>
        </w:rPr>
        <w:t>,</w:t>
      </w:r>
    </w:p>
    <w:p w14:paraId="4C3A7742" w14:textId="77777777" w:rsidR="00491A5A" w:rsidRPr="0066211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Ramowy raport metodyczny – w terminie do 21 dni kalendarzowych od dnia zawarcia umowy,</w:t>
      </w:r>
    </w:p>
    <w:p w14:paraId="79FE0C98" w14:textId="77777777" w:rsidR="00491A5A" w:rsidRPr="0066211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 xml:space="preserve">Uszczegółowiony raport </w:t>
      </w:r>
      <w:proofErr w:type="gramStart"/>
      <w:r w:rsidRPr="00662117">
        <w:rPr>
          <w:rFonts w:eastAsia="Calibri" w:cstheme="minorHAnsi"/>
          <w:lang w:bidi="en-US"/>
        </w:rPr>
        <w:t>metodyczny  –</w:t>
      </w:r>
      <w:proofErr w:type="gramEnd"/>
      <w:r w:rsidRPr="00662117">
        <w:rPr>
          <w:rFonts w:eastAsia="Calibri" w:cstheme="minorHAnsi"/>
          <w:lang w:bidi="en-US"/>
        </w:rPr>
        <w:t xml:space="preserve">  w terminie do </w:t>
      </w:r>
      <w:r>
        <w:rPr>
          <w:rFonts w:eastAsia="Calibri" w:cstheme="minorHAnsi"/>
          <w:lang w:bidi="en-US"/>
        </w:rPr>
        <w:t>60</w:t>
      </w:r>
      <w:r w:rsidRPr="00662117">
        <w:rPr>
          <w:rFonts w:eastAsia="Calibri" w:cstheme="minorHAnsi"/>
          <w:lang w:bidi="en-US"/>
        </w:rPr>
        <w:t xml:space="preserve"> dni kalendarzowych od dnia zawarcia umowy</w:t>
      </w:r>
      <w:r>
        <w:rPr>
          <w:rFonts w:eastAsia="Calibri" w:cstheme="minorHAnsi"/>
          <w:lang w:bidi="en-US"/>
        </w:rPr>
        <w:t>,</w:t>
      </w:r>
    </w:p>
    <w:p w14:paraId="22361975" w14:textId="77777777" w:rsidR="00491A5A" w:rsidRPr="0066211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Projekt raportu końcowego – w terminie do 1</w:t>
      </w:r>
      <w:r>
        <w:rPr>
          <w:rFonts w:eastAsia="Calibri" w:cstheme="minorHAnsi"/>
          <w:lang w:bidi="en-US"/>
        </w:rPr>
        <w:t>5</w:t>
      </w:r>
      <w:r w:rsidRPr="00662117">
        <w:rPr>
          <w:rFonts w:eastAsia="Calibri" w:cstheme="minorHAnsi"/>
          <w:lang w:bidi="en-US"/>
        </w:rPr>
        <w:t>0 dni kalendarzowych od dnia zawarcia umowy</w:t>
      </w:r>
      <w:r>
        <w:rPr>
          <w:rFonts w:eastAsia="Calibri" w:cstheme="minorHAnsi"/>
          <w:lang w:bidi="en-US"/>
        </w:rPr>
        <w:t>,</w:t>
      </w:r>
      <w:r w:rsidRPr="00662117">
        <w:rPr>
          <w:rFonts w:eastAsia="Calibri" w:cstheme="minorHAnsi"/>
          <w:lang w:bidi="en-US"/>
        </w:rPr>
        <w:t xml:space="preserve"> </w:t>
      </w:r>
    </w:p>
    <w:p w14:paraId="107B6942" w14:textId="77777777" w:rsidR="00491A5A" w:rsidRPr="0066211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 xml:space="preserve">Raport z badania (wersja </w:t>
      </w:r>
      <w:proofErr w:type="gramStart"/>
      <w:r w:rsidRPr="00662117">
        <w:rPr>
          <w:rFonts w:eastAsia="Calibri" w:cstheme="minorHAnsi"/>
          <w:lang w:bidi="en-US"/>
        </w:rPr>
        <w:t>finalna</w:t>
      </w:r>
      <w:proofErr w:type="gramEnd"/>
      <w:r w:rsidRPr="00662117">
        <w:rPr>
          <w:rFonts w:eastAsia="Calibri" w:cstheme="minorHAnsi"/>
          <w:lang w:bidi="en-US"/>
        </w:rPr>
        <w:t>) – w terminie do 1</w:t>
      </w:r>
      <w:r>
        <w:rPr>
          <w:rFonts w:eastAsia="Calibri" w:cstheme="minorHAnsi"/>
          <w:lang w:bidi="en-US"/>
        </w:rPr>
        <w:t>98</w:t>
      </w:r>
      <w:r w:rsidRPr="00662117">
        <w:rPr>
          <w:rFonts w:eastAsia="Calibri" w:cstheme="minorHAnsi"/>
          <w:lang w:bidi="en-US"/>
        </w:rPr>
        <w:t xml:space="preserve"> dni kalendarzowych od dnia zawarcia umowy</w:t>
      </w:r>
      <w:r>
        <w:rPr>
          <w:rFonts w:eastAsia="Calibri" w:cstheme="minorHAnsi"/>
          <w:lang w:bidi="en-US"/>
        </w:rPr>
        <w:t>,</w:t>
      </w:r>
    </w:p>
    <w:p w14:paraId="6981D4F4" w14:textId="77777777" w:rsidR="00491A5A" w:rsidRPr="005E6567" w:rsidRDefault="00491A5A" w:rsidP="00491A5A">
      <w:pPr>
        <w:pStyle w:val="Akapitzlist"/>
        <w:numPr>
          <w:ilvl w:val="1"/>
          <w:numId w:val="19"/>
        </w:numPr>
        <w:spacing w:after="0"/>
        <w:ind w:left="567" w:hanging="283"/>
        <w:jc w:val="both"/>
        <w:rPr>
          <w:rFonts w:eastAsia="Calibri" w:cstheme="minorHAnsi"/>
          <w:lang w:bidi="en-US"/>
        </w:rPr>
      </w:pPr>
      <w:r w:rsidRPr="00662117">
        <w:rPr>
          <w:rFonts w:eastAsia="Calibri" w:cstheme="minorHAnsi"/>
          <w:lang w:bidi="en-US"/>
        </w:rPr>
        <w:t>Prezentacja wyników badania</w:t>
      </w:r>
      <w:r w:rsidRPr="005E6567">
        <w:rPr>
          <w:rFonts w:eastAsia="Calibri" w:cstheme="minorHAnsi"/>
          <w:lang w:bidi="en-US"/>
        </w:rPr>
        <w:t xml:space="preserve"> – w terminie do 21 dni od </w:t>
      </w:r>
      <w:r>
        <w:rPr>
          <w:rFonts w:eastAsia="Calibri" w:cstheme="minorHAnsi"/>
          <w:lang w:bidi="en-US"/>
        </w:rPr>
        <w:t xml:space="preserve">przedłożenia </w:t>
      </w:r>
      <w:r w:rsidRPr="005E6567">
        <w:rPr>
          <w:rFonts w:eastAsia="Calibri" w:cstheme="minorHAnsi"/>
          <w:lang w:bidi="en-US"/>
        </w:rPr>
        <w:t xml:space="preserve">przez </w:t>
      </w:r>
      <w:r>
        <w:rPr>
          <w:rFonts w:eastAsia="Calibri" w:cstheme="minorHAnsi"/>
          <w:lang w:bidi="en-US"/>
        </w:rPr>
        <w:t>Wykonawcę raportu z badania, z</w:t>
      </w:r>
      <w:r w:rsidRPr="005E6567">
        <w:rPr>
          <w:rFonts w:eastAsia="Calibri" w:cstheme="minorHAnsi"/>
          <w:lang w:bidi="en-US"/>
        </w:rPr>
        <w:t>amawiający zorganizuje spotkanie w trakcie której Wykonawca przedstawi wyniki</w:t>
      </w:r>
      <w:r w:rsidRPr="005E6567">
        <w:rPr>
          <w:rFonts w:cstheme="minorHAnsi"/>
        </w:rPr>
        <w:t xml:space="preserve"> </w:t>
      </w:r>
      <w:r w:rsidRPr="005E6567">
        <w:rPr>
          <w:rFonts w:eastAsia="Calibri" w:cstheme="minorHAnsi"/>
          <w:lang w:bidi="en-US"/>
        </w:rPr>
        <w:t>w formie prezentacji multimedialnej. Zamawiający zastrzega sobie prawo do wniesienia uwag do ostatecznej wersji raportu po prezentacji.</w:t>
      </w:r>
    </w:p>
    <w:p w14:paraId="34D37586" w14:textId="77777777" w:rsidR="00491A5A" w:rsidRPr="002071C7" w:rsidRDefault="00491A5A" w:rsidP="00491A5A">
      <w:pPr>
        <w:spacing w:after="0"/>
        <w:jc w:val="both"/>
        <w:rPr>
          <w:rFonts w:eastAsia="Calibri" w:cstheme="minorHAnsi"/>
          <w:lang w:bidi="en-US"/>
        </w:rPr>
      </w:pPr>
    </w:p>
    <w:p w14:paraId="2F506A33" w14:textId="77777777" w:rsidR="00491A5A" w:rsidRPr="00C37447" w:rsidRDefault="00491A5A" w:rsidP="00491A5A">
      <w:pPr>
        <w:spacing w:after="0"/>
        <w:ind w:left="540"/>
        <w:jc w:val="both"/>
        <w:rPr>
          <w:rFonts w:eastAsia="Calibri" w:cstheme="minorHAnsi"/>
          <w:lang w:bidi="en-US"/>
        </w:rPr>
      </w:pPr>
      <w:r>
        <w:rPr>
          <w:rFonts w:eastAsia="Calibri" w:cstheme="minorHAnsi"/>
          <w:lang w:bidi="en-US"/>
        </w:rPr>
        <w:t>K</w:t>
      </w:r>
      <w:r w:rsidRPr="004E6DF3">
        <w:rPr>
          <w:rFonts w:eastAsia="Calibri" w:cstheme="minorHAnsi"/>
          <w:lang w:bidi="en-US"/>
        </w:rPr>
        <w:t>ażdorazowo, po przedłożeniu przez Wykonawcę raportu (</w:t>
      </w:r>
      <w:r>
        <w:rPr>
          <w:rFonts w:eastAsia="Calibri" w:cstheme="minorHAnsi"/>
          <w:lang w:bidi="en-US"/>
        </w:rPr>
        <w:t>projektu raportu oraz raportu z badania</w:t>
      </w:r>
      <w:proofErr w:type="gramStart"/>
      <w:r>
        <w:rPr>
          <w:rFonts w:eastAsia="Calibri" w:cstheme="minorHAnsi"/>
          <w:lang w:bidi="en-US"/>
        </w:rPr>
        <w:t>)</w:t>
      </w:r>
      <w:r w:rsidRPr="004E6DF3">
        <w:rPr>
          <w:rFonts w:eastAsia="Calibri" w:cstheme="minorHAnsi"/>
          <w:lang w:bidi="en-US"/>
        </w:rPr>
        <w:t>,  Zamawiający</w:t>
      </w:r>
      <w:proofErr w:type="gramEnd"/>
      <w:r w:rsidRPr="004E6DF3">
        <w:rPr>
          <w:rFonts w:eastAsia="Calibri" w:cstheme="minorHAnsi"/>
          <w:lang w:bidi="en-US"/>
        </w:rPr>
        <w:t xml:space="preserve"> może zgłosić poprawki w terminie 14 dni od jego otrzymania. W terminie 14</w:t>
      </w:r>
      <w:r>
        <w:rPr>
          <w:rFonts w:eastAsia="Calibri" w:cstheme="minorHAnsi"/>
          <w:lang w:bidi="en-US"/>
        </w:rPr>
        <w:t xml:space="preserve"> dni</w:t>
      </w:r>
      <w:r w:rsidRPr="004E6DF3">
        <w:rPr>
          <w:rFonts w:eastAsia="Calibri" w:cstheme="minorHAnsi"/>
          <w:lang w:bidi="en-US"/>
        </w:rPr>
        <w:t xml:space="preserve"> od dnia otrzymania uwag od Zamawiającego, Wykonawca jest zobowiązany do ich uwzględnienia.  </w:t>
      </w:r>
      <w:r w:rsidRPr="00C37447">
        <w:rPr>
          <w:rFonts w:eastAsia="Calibri" w:cstheme="minorHAnsi"/>
          <w:lang w:bidi="en-US"/>
        </w:rPr>
        <w:t xml:space="preserve">W przypadku raportu końcowego, będzie mógł on zostać zaakceptowany przez </w:t>
      </w:r>
      <w:r>
        <w:rPr>
          <w:rFonts w:eastAsia="Calibri" w:cstheme="minorHAnsi"/>
          <w:lang w:bidi="en-US"/>
        </w:rPr>
        <w:t>Zamawiającego</w:t>
      </w:r>
      <w:r w:rsidRPr="00C37447">
        <w:rPr>
          <w:rFonts w:eastAsia="Calibri" w:cstheme="minorHAnsi"/>
          <w:lang w:bidi="en-US"/>
        </w:rPr>
        <w:t xml:space="preserve"> nie wcześniej niż po pierwszej publicznej prezentacji wyników, dokonanej przez Wykonawcę. W ciągu </w:t>
      </w:r>
      <w:r>
        <w:rPr>
          <w:rFonts w:eastAsia="Calibri" w:cstheme="minorHAnsi"/>
          <w:lang w:bidi="en-US"/>
        </w:rPr>
        <w:t>5</w:t>
      </w:r>
      <w:r w:rsidRPr="00C37447">
        <w:rPr>
          <w:rFonts w:eastAsia="Calibri" w:cstheme="minorHAnsi"/>
          <w:lang w:bidi="en-US"/>
        </w:rPr>
        <w:t xml:space="preserve"> dni </w:t>
      </w:r>
      <w:r>
        <w:rPr>
          <w:rFonts w:eastAsia="Calibri" w:cstheme="minorHAnsi"/>
          <w:lang w:bidi="en-US"/>
        </w:rPr>
        <w:t xml:space="preserve">kalendarzowych </w:t>
      </w:r>
      <w:r w:rsidRPr="00C37447">
        <w:rPr>
          <w:rFonts w:eastAsia="Calibri" w:cstheme="minorHAnsi"/>
          <w:lang w:bidi="en-US"/>
        </w:rPr>
        <w:t>od tej prezentacji, Zamawiający zgłosi ewentualne dodatkowe uwagi do raportu. Wykonawca</w:t>
      </w:r>
      <w:r>
        <w:rPr>
          <w:rFonts w:eastAsia="Calibri" w:cstheme="minorHAnsi"/>
          <w:lang w:bidi="en-US"/>
        </w:rPr>
        <w:t>,</w:t>
      </w:r>
      <w:r w:rsidRPr="00C37447">
        <w:rPr>
          <w:rFonts w:eastAsia="Calibri" w:cstheme="minorHAnsi"/>
          <w:lang w:bidi="en-US"/>
        </w:rPr>
        <w:t xml:space="preserve"> w ciągu </w:t>
      </w:r>
      <w:r>
        <w:rPr>
          <w:rFonts w:eastAsia="Calibri" w:cstheme="minorHAnsi"/>
          <w:lang w:bidi="en-US"/>
        </w:rPr>
        <w:t>7 dni kalendarzowych</w:t>
      </w:r>
      <w:r w:rsidRPr="00C37447">
        <w:rPr>
          <w:rFonts w:eastAsia="Calibri" w:cstheme="minorHAnsi"/>
          <w:lang w:bidi="en-US"/>
        </w:rPr>
        <w:t xml:space="preserve"> od dnia </w:t>
      </w:r>
      <w:r>
        <w:rPr>
          <w:rFonts w:eastAsia="Calibri" w:cstheme="minorHAnsi"/>
          <w:lang w:bidi="en-US"/>
        </w:rPr>
        <w:t>zgłoszenia uwag,</w:t>
      </w:r>
      <w:r w:rsidRPr="00C37447">
        <w:rPr>
          <w:rFonts w:eastAsia="Calibri" w:cstheme="minorHAnsi"/>
          <w:lang w:bidi="en-US"/>
        </w:rPr>
        <w:t xml:space="preserve"> uwzględni uwagi do raportu zgłoszone przez Zamawiającego po prezentacji oraz inne uwagi zgłoszone w tracie prezentacji. Po akceptacji przez Zamawiającego raportu końcowego, Wykonawca przedłoży Zamawiającemu wersję elektroniczną (w formatach: .</w:t>
      </w:r>
      <w:proofErr w:type="spellStart"/>
      <w:r w:rsidRPr="00C37447">
        <w:rPr>
          <w:rFonts w:eastAsia="Calibri" w:cstheme="minorHAnsi"/>
          <w:lang w:bidi="en-US"/>
        </w:rPr>
        <w:t>doc</w:t>
      </w:r>
      <w:proofErr w:type="spellEnd"/>
      <w:r w:rsidRPr="00C37447">
        <w:rPr>
          <w:rFonts w:eastAsia="Calibri" w:cstheme="minorHAnsi"/>
          <w:lang w:bidi="en-US"/>
        </w:rPr>
        <w:t xml:space="preserve"> i .pdf)</w:t>
      </w:r>
      <w:r>
        <w:rPr>
          <w:rFonts w:eastAsia="Calibri" w:cstheme="minorHAnsi"/>
          <w:lang w:bidi="en-US"/>
        </w:rPr>
        <w:t>, a strony podpiszą protokół odbioru stanowiący podstawę do wystawienia faktury VAT.</w:t>
      </w:r>
    </w:p>
    <w:p w14:paraId="3B06FC2C" w14:textId="77777777" w:rsidR="00491A5A" w:rsidRPr="00C37447" w:rsidRDefault="00491A5A" w:rsidP="00491A5A">
      <w:pPr>
        <w:pStyle w:val="Akapitzlist"/>
        <w:rPr>
          <w:rFonts w:eastAsia="Times New Roman" w:cstheme="minorHAnsi"/>
          <w:b/>
        </w:rPr>
      </w:pPr>
    </w:p>
    <w:p w14:paraId="1604EF11" w14:textId="77777777" w:rsidR="00491A5A" w:rsidRDefault="00491A5A" w:rsidP="00491A5A">
      <w:pPr>
        <w:pStyle w:val="Nagwek2"/>
        <w:numPr>
          <w:ilvl w:val="0"/>
          <w:numId w:val="61"/>
        </w:numPr>
        <w:ind w:left="360"/>
      </w:pPr>
      <w:bookmarkStart w:id="11" w:name="_Toc225166107"/>
      <w:r w:rsidRPr="009B4F6C">
        <w:t>Organizacja badania</w:t>
      </w:r>
      <w:bookmarkEnd w:id="11"/>
    </w:p>
    <w:p w14:paraId="565412CD" w14:textId="77777777" w:rsidR="00491A5A" w:rsidRPr="00C37447" w:rsidRDefault="00491A5A" w:rsidP="00491A5A">
      <w:pPr>
        <w:autoSpaceDE w:val="0"/>
        <w:autoSpaceDN w:val="0"/>
        <w:adjustRightInd w:val="0"/>
        <w:spacing w:after="0"/>
        <w:jc w:val="both"/>
        <w:rPr>
          <w:rFonts w:cstheme="minorHAnsi"/>
        </w:rPr>
      </w:pPr>
      <w:r w:rsidRPr="00C37447">
        <w:rPr>
          <w:rFonts w:cstheme="minorHAnsi"/>
        </w:rPr>
        <w:t>Od Wykonawcy oczekuje się sprawnej i terminowej realizacji badania oraz współpracy z Zamawiającym i zaangażowanymi stronami, w tym:</w:t>
      </w:r>
    </w:p>
    <w:p w14:paraId="72622214" w14:textId="77777777" w:rsidR="00491A5A" w:rsidRPr="00AB5373" w:rsidRDefault="00491A5A" w:rsidP="00491A5A">
      <w:pPr>
        <w:pStyle w:val="Akapitzlist"/>
        <w:numPr>
          <w:ilvl w:val="0"/>
          <w:numId w:val="14"/>
        </w:numPr>
        <w:autoSpaceDE w:val="0"/>
        <w:autoSpaceDN w:val="0"/>
        <w:adjustRightInd w:val="0"/>
        <w:spacing w:after="0"/>
        <w:jc w:val="both"/>
        <w:rPr>
          <w:rFonts w:cstheme="minorHAnsi"/>
        </w:rPr>
      </w:pPr>
      <w:r w:rsidRPr="00AB5373">
        <w:rPr>
          <w:rFonts w:cstheme="minorHAnsi"/>
        </w:rPr>
        <w:t>ścisłej współpracy z Zamawiającym</w:t>
      </w:r>
      <w:r>
        <w:rPr>
          <w:rFonts w:cstheme="minorHAnsi"/>
        </w:rPr>
        <w:t>,</w:t>
      </w:r>
      <w:r w:rsidRPr="00AB5373">
        <w:rPr>
          <w:rFonts w:cstheme="minorHAnsi"/>
        </w:rPr>
        <w:t xml:space="preserve"> </w:t>
      </w:r>
      <w:r w:rsidRPr="00C37447">
        <w:rPr>
          <w:rFonts w:cstheme="minorHAnsi"/>
        </w:rPr>
        <w:t>wyznaczeni</w:t>
      </w:r>
      <w:r>
        <w:rPr>
          <w:rFonts w:cstheme="minorHAnsi"/>
        </w:rPr>
        <w:t>a</w:t>
      </w:r>
      <w:r w:rsidRPr="00C37447">
        <w:rPr>
          <w:rFonts w:cstheme="minorHAnsi"/>
        </w:rPr>
        <w:t xml:space="preserve"> osoby do kontaktów roboczych</w:t>
      </w:r>
      <w:r w:rsidRPr="00AB5373">
        <w:rPr>
          <w:rFonts w:cstheme="minorHAnsi"/>
        </w:rPr>
        <w:t xml:space="preserve"> i udzielania odpowiedzi na pytania Zamawiającego</w:t>
      </w:r>
      <w:r>
        <w:rPr>
          <w:rFonts w:cstheme="minorHAnsi"/>
        </w:rPr>
        <w:t>,</w:t>
      </w:r>
      <w:r w:rsidRPr="00AB5373">
        <w:rPr>
          <w:rFonts w:cstheme="minorHAnsi"/>
        </w:rPr>
        <w:t xml:space="preserve"> dotyczące stanu realizacji badania oraz poszczególnych jego elementów w dowolnym momencie trwania procesu ewaluacji</w:t>
      </w:r>
      <w:r>
        <w:rPr>
          <w:rFonts w:cstheme="minorHAnsi"/>
        </w:rPr>
        <w:t xml:space="preserve">. </w:t>
      </w:r>
      <w:r w:rsidRPr="00F27EFD">
        <w:rPr>
          <w:rFonts w:cstheme="minorHAnsi"/>
        </w:rPr>
        <w:t xml:space="preserve">W wyjątkowych sytuacjach, gdy Zamawiający uzna, że zagrożony jest termin realizacji zamówienia, może on wezwać Wykonawcę na spotkanie z wyprzedzeniem </w:t>
      </w:r>
      <w:r>
        <w:rPr>
          <w:rFonts w:cstheme="minorHAnsi"/>
        </w:rPr>
        <w:t>3 dni</w:t>
      </w:r>
      <w:r w:rsidRPr="00F27EFD">
        <w:rPr>
          <w:rFonts w:cstheme="minorHAnsi"/>
        </w:rPr>
        <w:t xml:space="preserve"> robocz</w:t>
      </w:r>
      <w:r>
        <w:rPr>
          <w:rFonts w:cstheme="minorHAnsi"/>
        </w:rPr>
        <w:t>ych;</w:t>
      </w:r>
    </w:p>
    <w:p w14:paraId="39C250C7" w14:textId="77777777" w:rsidR="00491A5A" w:rsidRPr="00C37447" w:rsidRDefault="00491A5A" w:rsidP="00491A5A">
      <w:pPr>
        <w:pStyle w:val="Akapitzlist"/>
        <w:numPr>
          <w:ilvl w:val="0"/>
          <w:numId w:val="14"/>
        </w:numPr>
        <w:autoSpaceDE w:val="0"/>
        <w:autoSpaceDN w:val="0"/>
        <w:adjustRightInd w:val="0"/>
        <w:spacing w:after="0"/>
        <w:jc w:val="both"/>
        <w:rPr>
          <w:rFonts w:cstheme="minorHAnsi"/>
        </w:rPr>
      </w:pPr>
      <w:r w:rsidRPr="00C37447">
        <w:rPr>
          <w:rFonts w:cstheme="minorHAnsi"/>
        </w:rPr>
        <w:t>konsultowania narzędzi badawczych</w:t>
      </w:r>
      <w:r>
        <w:rPr>
          <w:rFonts w:cstheme="minorHAnsi"/>
        </w:rPr>
        <w:t>;</w:t>
      </w:r>
    </w:p>
    <w:p w14:paraId="6EA1B157" w14:textId="77777777" w:rsidR="00491A5A" w:rsidRDefault="00491A5A" w:rsidP="00491A5A">
      <w:pPr>
        <w:pStyle w:val="Akapitzlist"/>
        <w:numPr>
          <w:ilvl w:val="0"/>
          <w:numId w:val="14"/>
        </w:numPr>
        <w:autoSpaceDE w:val="0"/>
        <w:autoSpaceDN w:val="0"/>
        <w:adjustRightInd w:val="0"/>
        <w:spacing w:after="0"/>
        <w:jc w:val="both"/>
        <w:rPr>
          <w:rFonts w:cstheme="minorHAnsi"/>
        </w:rPr>
      </w:pPr>
      <w:r w:rsidRPr="00C37447">
        <w:rPr>
          <w:rFonts w:cstheme="minorHAnsi"/>
        </w:rPr>
        <w:t>pilotażu CAWI</w:t>
      </w:r>
      <w:r>
        <w:rPr>
          <w:rFonts w:cstheme="minorHAnsi"/>
        </w:rPr>
        <w:t>;</w:t>
      </w:r>
    </w:p>
    <w:p w14:paraId="4C1D48A5" w14:textId="77777777" w:rsidR="00491A5A" w:rsidRPr="00C37447" w:rsidRDefault="00491A5A" w:rsidP="00491A5A">
      <w:pPr>
        <w:pStyle w:val="Akapitzlist"/>
        <w:numPr>
          <w:ilvl w:val="0"/>
          <w:numId w:val="15"/>
        </w:numPr>
        <w:autoSpaceDE w:val="0"/>
        <w:autoSpaceDN w:val="0"/>
        <w:adjustRightInd w:val="0"/>
        <w:spacing w:after="0"/>
        <w:jc w:val="both"/>
        <w:rPr>
          <w:rFonts w:cstheme="minorHAnsi"/>
        </w:rPr>
      </w:pPr>
      <w:r w:rsidRPr="00C37447">
        <w:rPr>
          <w:rFonts w:cstheme="minorHAnsi"/>
        </w:rPr>
        <w:t xml:space="preserve">udziału w min. 3 spotkaniach </w:t>
      </w:r>
      <w:r>
        <w:rPr>
          <w:rFonts w:cstheme="minorHAnsi"/>
        </w:rPr>
        <w:t>(</w:t>
      </w:r>
      <w:r w:rsidRPr="00C37447">
        <w:rPr>
          <w:rFonts w:cstheme="minorHAnsi"/>
        </w:rPr>
        <w:t>w siedzibie Zamawiającego</w:t>
      </w:r>
      <w:r>
        <w:rPr>
          <w:rFonts w:cstheme="minorHAnsi"/>
        </w:rPr>
        <w:t xml:space="preserve"> lub on-line) </w:t>
      </w:r>
      <w:r w:rsidRPr="00C37447">
        <w:rPr>
          <w:rFonts w:cstheme="minorHAnsi"/>
        </w:rPr>
        <w:t xml:space="preserve">w trakcie których Wykonawca zaprezentuje główne produkty badania tj. </w:t>
      </w:r>
      <w:r>
        <w:rPr>
          <w:rFonts w:cstheme="minorHAnsi"/>
        </w:rPr>
        <w:t xml:space="preserve">uszczegółowionego </w:t>
      </w:r>
      <w:r w:rsidRPr="00C37447">
        <w:rPr>
          <w:rFonts w:cstheme="minorHAnsi"/>
        </w:rPr>
        <w:t>raport</w:t>
      </w:r>
      <w:r>
        <w:rPr>
          <w:rFonts w:cstheme="minorHAnsi"/>
        </w:rPr>
        <w:t>u</w:t>
      </w:r>
      <w:r w:rsidRPr="00C37447">
        <w:rPr>
          <w:rFonts w:cstheme="minorHAnsi"/>
        </w:rPr>
        <w:t xml:space="preserve"> metod</w:t>
      </w:r>
      <w:r>
        <w:rPr>
          <w:rFonts w:cstheme="minorHAnsi"/>
        </w:rPr>
        <w:t>ycz</w:t>
      </w:r>
      <w:r w:rsidRPr="00C37447">
        <w:rPr>
          <w:rFonts w:cstheme="minorHAnsi"/>
        </w:rPr>
        <w:t>n</w:t>
      </w:r>
      <w:r>
        <w:rPr>
          <w:rFonts w:cstheme="minorHAnsi"/>
        </w:rPr>
        <w:t>ego</w:t>
      </w:r>
      <w:r w:rsidRPr="00C37447">
        <w:rPr>
          <w:rFonts w:cstheme="minorHAnsi"/>
        </w:rPr>
        <w:t>, projekt</w:t>
      </w:r>
      <w:r>
        <w:rPr>
          <w:rFonts w:cstheme="minorHAnsi"/>
        </w:rPr>
        <w:t>u</w:t>
      </w:r>
      <w:r w:rsidRPr="00C37447">
        <w:rPr>
          <w:rFonts w:cstheme="minorHAnsi"/>
        </w:rPr>
        <w:t xml:space="preserve"> raportu </w:t>
      </w:r>
      <w:r>
        <w:rPr>
          <w:rFonts w:cstheme="minorHAnsi"/>
        </w:rPr>
        <w:t xml:space="preserve">z badania </w:t>
      </w:r>
      <w:r w:rsidRPr="00C37447">
        <w:rPr>
          <w:rFonts w:cstheme="minorHAnsi"/>
        </w:rPr>
        <w:t>oraz raport</w:t>
      </w:r>
      <w:r>
        <w:rPr>
          <w:rFonts w:cstheme="minorHAnsi"/>
        </w:rPr>
        <w:t>u z badania;</w:t>
      </w:r>
    </w:p>
    <w:p w14:paraId="1A78CD77" w14:textId="77777777" w:rsidR="00491A5A" w:rsidRPr="00C37447" w:rsidRDefault="00491A5A" w:rsidP="00491A5A">
      <w:pPr>
        <w:pStyle w:val="Akapitzlist"/>
        <w:numPr>
          <w:ilvl w:val="0"/>
          <w:numId w:val="15"/>
        </w:numPr>
        <w:autoSpaceDE w:val="0"/>
        <w:autoSpaceDN w:val="0"/>
        <w:adjustRightInd w:val="0"/>
        <w:spacing w:after="0"/>
        <w:jc w:val="both"/>
        <w:rPr>
          <w:rFonts w:cstheme="minorHAnsi"/>
        </w:rPr>
      </w:pPr>
      <w:r w:rsidRPr="00C37447">
        <w:rPr>
          <w:rFonts w:cstheme="minorHAnsi"/>
        </w:rPr>
        <w:t>udokumentowania materiału badawczego pozyskanego w trakcie zbierania danych pierwotnych (zapisy przeprowadzonych wywiadów, listy respondentów itp.).</w:t>
      </w:r>
    </w:p>
    <w:p w14:paraId="276F1ACF" w14:textId="77777777" w:rsidR="00491A5A" w:rsidRDefault="00491A5A" w:rsidP="00491A5A">
      <w:pPr>
        <w:pStyle w:val="Nagwek2"/>
        <w:numPr>
          <w:ilvl w:val="0"/>
          <w:numId w:val="61"/>
        </w:numPr>
        <w:ind w:left="360"/>
      </w:pPr>
      <w:bookmarkStart w:id="12" w:name="_Toc225166108"/>
      <w:r>
        <w:lastRenderedPageBreak/>
        <w:t>Konflikt interesów</w:t>
      </w:r>
      <w:bookmarkEnd w:id="12"/>
    </w:p>
    <w:p w14:paraId="6C644319" w14:textId="77777777" w:rsidR="00491A5A" w:rsidRPr="00115717" w:rsidRDefault="00491A5A" w:rsidP="00491A5A">
      <w:pPr>
        <w:pStyle w:val="Akapitzlist"/>
        <w:numPr>
          <w:ilvl w:val="0"/>
          <w:numId w:val="76"/>
        </w:numPr>
        <w:autoSpaceDE w:val="0"/>
        <w:autoSpaceDN w:val="0"/>
        <w:adjustRightInd w:val="0"/>
        <w:spacing w:after="0" w:line="278" w:lineRule="auto"/>
        <w:jc w:val="both"/>
        <w:rPr>
          <w:rFonts w:cstheme="minorHAnsi"/>
        </w:rPr>
      </w:pPr>
      <w:r w:rsidRPr="00575F3D">
        <w:rPr>
          <w:rFonts w:cstheme="minorHAnsi"/>
        </w:rPr>
        <w:t>Osoby skierowane do realizacji zamówienia zobowiązane są do zachowania bezstronności i niezależności w trakcie realizacji badania. Nie mogą one pozostawać w konflikcie interesów, który mógłby w sposób rzeczywisty i istotny wpływać na obiektywizm oraz rzetelność realizowanego badania.</w:t>
      </w:r>
    </w:p>
    <w:p w14:paraId="5D6F165C" w14:textId="77777777" w:rsidR="00491A5A" w:rsidRPr="00115717" w:rsidRDefault="00491A5A" w:rsidP="00491A5A">
      <w:pPr>
        <w:pStyle w:val="Akapitzlist"/>
        <w:numPr>
          <w:ilvl w:val="0"/>
          <w:numId w:val="76"/>
        </w:numPr>
        <w:autoSpaceDE w:val="0"/>
        <w:autoSpaceDN w:val="0"/>
        <w:adjustRightInd w:val="0"/>
        <w:spacing w:after="0" w:line="278" w:lineRule="auto"/>
        <w:jc w:val="both"/>
        <w:rPr>
          <w:rFonts w:cstheme="minorHAnsi"/>
        </w:rPr>
      </w:pPr>
      <w:r w:rsidRPr="00575F3D">
        <w:rPr>
          <w:rFonts w:cstheme="minorHAnsi"/>
        </w:rPr>
        <w:t>Przez konflikt interesów rozumie się sytuację, w której istnieje bezpośredni, aktualny i istotny związek osobisty, finansowy lub zawodowy z podmiotem objętym badaniem, mogący w uzasadniony sposób podważyć bezstronność danej osoby.</w:t>
      </w:r>
    </w:p>
    <w:p w14:paraId="09B9A011" w14:textId="77777777" w:rsidR="00491A5A" w:rsidRDefault="00491A5A" w:rsidP="00491A5A">
      <w:pPr>
        <w:pStyle w:val="Akapitzlist"/>
        <w:numPr>
          <w:ilvl w:val="0"/>
          <w:numId w:val="76"/>
        </w:numPr>
        <w:autoSpaceDE w:val="0"/>
        <w:autoSpaceDN w:val="0"/>
        <w:adjustRightInd w:val="0"/>
        <w:spacing w:after="0" w:line="278" w:lineRule="auto"/>
        <w:jc w:val="both"/>
        <w:rPr>
          <w:rFonts w:cstheme="minorHAnsi"/>
        </w:rPr>
      </w:pPr>
      <w:r w:rsidRPr="00575F3D">
        <w:rPr>
          <w:rFonts w:cstheme="minorHAnsi"/>
        </w:rPr>
        <w:t>Za konflikt interesów może zostać uznana w szczególności sytuacja, w której osoba skierowana do realizacji zamówienia:</w:t>
      </w:r>
    </w:p>
    <w:p w14:paraId="313E5B15" w14:textId="77777777" w:rsidR="00491A5A" w:rsidRDefault="00491A5A" w:rsidP="00491A5A">
      <w:pPr>
        <w:pStyle w:val="Akapitzlist"/>
        <w:numPr>
          <w:ilvl w:val="1"/>
          <w:numId w:val="76"/>
        </w:numPr>
        <w:autoSpaceDE w:val="0"/>
        <w:autoSpaceDN w:val="0"/>
        <w:adjustRightInd w:val="0"/>
        <w:spacing w:after="0" w:line="278" w:lineRule="auto"/>
        <w:jc w:val="both"/>
        <w:rPr>
          <w:rFonts w:cstheme="minorHAnsi"/>
        </w:rPr>
      </w:pPr>
      <w:r w:rsidRPr="00115717">
        <w:rPr>
          <w:rFonts w:cstheme="minorHAnsi"/>
        </w:rPr>
        <w:t>w okresie ostatnich 2 lat pełniła funkcję kierowniczą, decyzyjną lub bezpośrednio odpowiedzialną za wdrażanie, ocenę lub rozliczanie projektów objętych niniejszą ewaluacją, w sposób mogący wpływać na ocenę wyników badania;</w:t>
      </w:r>
    </w:p>
    <w:p w14:paraId="4039033B" w14:textId="77777777" w:rsidR="00491A5A" w:rsidRDefault="00491A5A" w:rsidP="00491A5A">
      <w:pPr>
        <w:pStyle w:val="Akapitzlist"/>
        <w:numPr>
          <w:ilvl w:val="1"/>
          <w:numId w:val="76"/>
        </w:numPr>
        <w:autoSpaceDE w:val="0"/>
        <w:autoSpaceDN w:val="0"/>
        <w:adjustRightInd w:val="0"/>
        <w:spacing w:after="0" w:line="278" w:lineRule="auto"/>
        <w:jc w:val="both"/>
        <w:rPr>
          <w:rFonts w:cstheme="minorHAnsi"/>
        </w:rPr>
      </w:pPr>
      <w:r w:rsidRPr="00115717">
        <w:rPr>
          <w:rFonts w:cstheme="minorHAnsi"/>
        </w:rPr>
        <w:t>pozostaje w bliskich relacjach osobistych, rodzinnych lub bezpośrednich relacjach finansowych z podmiotami objętymi badaniem, które mogą mieć wpływ na jej bezstronność;</w:t>
      </w:r>
    </w:p>
    <w:p w14:paraId="663DB6AA" w14:textId="77777777" w:rsidR="00491A5A" w:rsidRDefault="00491A5A" w:rsidP="00491A5A">
      <w:pPr>
        <w:pStyle w:val="Akapitzlist"/>
        <w:numPr>
          <w:ilvl w:val="1"/>
          <w:numId w:val="76"/>
        </w:numPr>
        <w:autoSpaceDE w:val="0"/>
        <w:autoSpaceDN w:val="0"/>
        <w:adjustRightInd w:val="0"/>
        <w:spacing w:after="0" w:line="278" w:lineRule="auto"/>
        <w:jc w:val="both"/>
        <w:rPr>
          <w:rFonts w:cstheme="minorHAnsi"/>
        </w:rPr>
      </w:pPr>
      <w:r w:rsidRPr="00115717">
        <w:rPr>
          <w:rFonts w:cstheme="minorHAnsi"/>
        </w:rPr>
        <w:t>realizuje równolegle usługi doradcze, analityczne lub inne usługi dotyczące projektów objętych niniejszą ewaluacją, w zakresie mogącym powodować konflikt interesów;</w:t>
      </w:r>
    </w:p>
    <w:p w14:paraId="6895757E" w14:textId="77777777" w:rsidR="00491A5A" w:rsidRDefault="00491A5A" w:rsidP="00491A5A">
      <w:pPr>
        <w:pStyle w:val="Akapitzlist"/>
        <w:numPr>
          <w:ilvl w:val="1"/>
          <w:numId w:val="76"/>
        </w:numPr>
        <w:autoSpaceDE w:val="0"/>
        <w:autoSpaceDN w:val="0"/>
        <w:adjustRightInd w:val="0"/>
        <w:spacing w:after="0" w:line="278" w:lineRule="auto"/>
        <w:jc w:val="both"/>
        <w:rPr>
          <w:rFonts w:cstheme="minorHAnsi"/>
        </w:rPr>
      </w:pPr>
      <w:r w:rsidRPr="00115717">
        <w:rPr>
          <w:rFonts w:cstheme="minorHAnsi"/>
        </w:rPr>
        <w:t>znajduje się w innej sytuacji, która w sposób obiektywny i uzasadniony może wywoływać wątpliwości co do jej bezstronności.</w:t>
      </w:r>
    </w:p>
    <w:p w14:paraId="48C94587" w14:textId="77777777" w:rsidR="00491A5A" w:rsidRDefault="00491A5A" w:rsidP="00491A5A">
      <w:pPr>
        <w:pStyle w:val="Akapitzlist"/>
        <w:numPr>
          <w:ilvl w:val="0"/>
          <w:numId w:val="76"/>
        </w:numPr>
        <w:autoSpaceDE w:val="0"/>
        <w:autoSpaceDN w:val="0"/>
        <w:adjustRightInd w:val="0"/>
        <w:spacing w:after="0" w:line="278" w:lineRule="auto"/>
        <w:jc w:val="both"/>
        <w:rPr>
          <w:rFonts w:cstheme="minorHAnsi"/>
        </w:rPr>
      </w:pPr>
      <w:r w:rsidRPr="00115717">
        <w:rPr>
          <w:rFonts w:cstheme="minorHAnsi"/>
        </w:rPr>
        <w:t>W przypadku wystąpienia potencjalnego konfliktu interesów przed rozpoczęciem lub w trakcie realizacji zamówienia, osoba skierowana do realizacji zamówienia podlega niezwłocznemu wyłączeniu z realizacji zadań, których konflikt dotyczy.</w:t>
      </w:r>
    </w:p>
    <w:p w14:paraId="6C7D3551" w14:textId="77777777" w:rsidR="00491A5A" w:rsidRDefault="00491A5A" w:rsidP="00491A5A">
      <w:pPr>
        <w:pStyle w:val="Akapitzlist"/>
        <w:numPr>
          <w:ilvl w:val="0"/>
          <w:numId w:val="76"/>
        </w:numPr>
        <w:autoSpaceDE w:val="0"/>
        <w:autoSpaceDN w:val="0"/>
        <w:adjustRightInd w:val="0"/>
        <w:spacing w:after="0" w:line="278" w:lineRule="auto"/>
        <w:jc w:val="both"/>
        <w:rPr>
          <w:rFonts w:cstheme="minorHAnsi"/>
        </w:rPr>
      </w:pPr>
      <w:r w:rsidRPr="00115717">
        <w:rPr>
          <w:rFonts w:cstheme="minorHAnsi"/>
        </w:rPr>
        <w:t>Przed rozpoczęciem realizacji zamówienia oraz na każde żądanie Zamawiającego osoby skierowane do realizacji zamówienia składają pisemne oświadczenia o braku konfliktu interesów.</w:t>
      </w:r>
    </w:p>
    <w:p w14:paraId="1A734623" w14:textId="77777777" w:rsidR="00491A5A" w:rsidRPr="00115717" w:rsidRDefault="00491A5A" w:rsidP="00491A5A">
      <w:pPr>
        <w:pStyle w:val="Akapitzlist"/>
        <w:numPr>
          <w:ilvl w:val="0"/>
          <w:numId w:val="76"/>
        </w:numPr>
        <w:autoSpaceDE w:val="0"/>
        <w:autoSpaceDN w:val="0"/>
        <w:adjustRightInd w:val="0"/>
        <w:spacing w:after="0" w:line="278" w:lineRule="auto"/>
        <w:jc w:val="both"/>
        <w:rPr>
          <w:rFonts w:cstheme="minorHAnsi"/>
        </w:rPr>
      </w:pPr>
      <w:r w:rsidRPr="00115717">
        <w:rPr>
          <w:rFonts w:cstheme="minorHAnsi"/>
        </w:rPr>
        <w:t>W przypadku ujawnienia konfliktu interesów, który miał lub mógł mieć istotny wpływ na realizację zamówienia, zastosowanie mają postanowienia umowy dotyczące odpowiedzialności.</w:t>
      </w:r>
    </w:p>
    <w:p w14:paraId="3D80139F" w14:textId="6B2C08F0" w:rsidR="00762CF4" w:rsidRPr="00491A5A" w:rsidRDefault="00762CF4" w:rsidP="00491A5A"/>
    <w:sectPr w:rsidR="00762CF4" w:rsidRPr="00491A5A" w:rsidSect="00552222">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276" w:left="1418" w:header="425"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EA39" w14:textId="77777777" w:rsidR="00715B85" w:rsidRDefault="00715B85" w:rsidP="00802D5A">
      <w:pPr>
        <w:spacing w:after="0" w:line="240" w:lineRule="auto"/>
      </w:pPr>
      <w:r>
        <w:separator/>
      </w:r>
    </w:p>
  </w:endnote>
  <w:endnote w:type="continuationSeparator" w:id="0">
    <w:p w14:paraId="7954080D" w14:textId="77777777" w:rsidR="00715B85" w:rsidRDefault="00715B85" w:rsidP="00802D5A">
      <w:pPr>
        <w:spacing w:after="0" w:line="240" w:lineRule="auto"/>
      </w:pPr>
      <w:r>
        <w:continuationSeparator/>
      </w:r>
    </w:p>
  </w:endnote>
  <w:endnote w:type="continuationNotice" w:id="1">
    <w:p w14:paraId="6B475509" w14:textId="77777777" w:rsidR="00715B85" w:rsidRDefault="00715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73CF" w14:textId="77777777" w:rsidR="00FF0D25" w:rsidRDefault="00FF0D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953823"/>
      <w:docPartObj>
        <w:docPartGallery w:val="Page Numbers (Bottom of Page)"/>
        <w:docPartUnique/>
      </w:docPartObj>
    </w:sdtPr>
    <w:sdtEndPr/>
    <w:sdtContent>
      <w:sdt>
        <w:sdtPr>
          <w:id w:val="-1769616900"/>
          <w:docPartObj>
            <w:docPartGallery w:val="Page Numbers (Top of Page)"/>
            <w:docPartUnique/>
          </w:docPartObj>
        </w:sdtPr>
        <w:sdtEndPr/>
        <w:sdtContent>
          <w:p w14:paraId="201C0EFA" w14:textId="77777777" w:rsidR="00947237" w:rsidRDefault="00947237" w:rsidP="00746936">
            <w:pPr>
              <w:pStyle w:val="Stopka"/>
              <w:jc w:val="center"/>
            </w:pPr>
            <w:r>
              <w:rPr>
                <w:noProof/>
              </w:rPr>
              <w:drawing>
                <wp:inline distT="0" distB="0" distL="0" distR="0" wp14:anchorId="7E651D15" wp14:editId="0819A552">
                  <wp:extent cx="5759450" cy="532765"/>
                  <wp:effectExtent l="0" t="0" r="0" b="635"/>
                  <wp:docPr id="360829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29016" name="Obraz 360829016"/>
                          <pic:cNvPicPr/>
                        </pic:nvPicPr>
                        <pic:blipFill>
                          <a:blip r:embed="rId1"/>
                          <a:stretch>
                            <a:fillRect/>
                          </a:stretch>
                        </pic:blipFill>
                        <pic:spPr>
                          <a:xfrm>
                            <a:off x="0" y="0"/>
                            <a:ext cx="5759450" cy="532765"/>
                          </a:xfrm>
                          <a:prstGeom prst="rect">
                            <a:avLst/>
                          </a:prstGeom>
                        </pic:spPr>
                      </pic:pic>
                    </a:graphicData>
                  </a:graphic>
                </wp:inline>
              </w:drawing>
            </w:r>
          </w:p>
          <w:p w14:paraId="6F775247" w14:textId="77777777" w:rsidR="00947237" w:rsidRDefault="0094723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80FE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80FE8">
              <w:rPr>
                <w:b/>
                <w:bCs/>
                <w:noProof/>
              </w:rPr>
              <w:t>5</w:t>
            </w:r>
            <w:r>
              <w:rPr>
                <w:b/>
                <w:bCs/>
                <w:sz w:val="24"/>
                <w:szCs w:val="24"/>
              </w:rPr>
              <w:fldChar w:fldCharType="end"/>
            </w:r>
          </w:p>
        </w:sdtContent>
      </w:sdt>
    </w:sdtContent>
  </w:sdt>
  <w:p w14:paraId="4F9C563E" w14:textId="77777777" w:rsidR="00947237" w:rsidRPr="00E9496D" w:rsidRDefault="00947237" w:rsidP="003467D0">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12C" w14:textId="77777777" w:rsidR="00FF0D25" w:rsidRDefault="00FF0D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3A1D" w14:textId="77777777" w:rsidR="00715B85" w:rsidRDefault="00715B85" w:rsidP="00802D5A">
      <w:pPr>
        <w:spacing w:after="0" w:line="240" w:lineRule="auto"/>
      </w:pPr>
      <w:r>
        <w:separator/>
      </w:r>
    </w:p>
  </w:footnote>
  <w:footnote w:type="continuationSeparator" w:id="0">
    <w:p w14:paraId="076395AB" w14:textId="77777777" w:rsidR="00715B85" w:rsidRDefault="00715B85" w:rsidP="00802D5A">
      <w:pPr>
        <w:spacing w:after="0" w:line="240" w:lineRule="auto"/>
      </w:pPr>
      <w:r>
        <w:continuationSeparator/>
      </w:r>
    </w:p>
  </w:footnote>
  <w:footnote w:type="continuationNotice" w:id="1">
    <w:p w14:paraId="27534F15" w14:textId="77777777" w:rsidR="00715B85" w:rsidRDefault="00715B85">
      <w:pPr>
        <w:spacing w:after="0" w:line="240" w:lineRule="auto"/>
      </w:pPr>
    </w:p>
  </w:footnote>
  <w:footnote w:id="2">
    <w:p w14:paraId="53565ACB" w14:textId="77777777" w:rsidR="00491A5A" w:rsidRDefault="00491A5A" w:rsidP="00491A5A">
      <w:pPr>
        <w:pStyle w:val="Tekstprzypisudolnego"/>
      </w:pPr>
      <w:r>
        <w:rPr>
          <w:rStyle w:val="Odwoanieprzypisudolnego"/>
        </w:rPr>
        <w:footnoteRef/>
      </w:r>
      <w:r>
        <w:t xml:space="preserve"> </w:t>
      </w:r>
      <w:r w:rsidRPr="008B1A59">
        <w:t xml:space="preserve">Równolegle do niniejszego badania, w systemu ewaluacji programu FENG, realizowane są </w:t>
      </w:r>
      <w:r>
        <w:t>inne badania skupione na analizie innych efektów programu FENG.</w:t>
      </w:r>
    </w:p>
  </w:footnote>
  <w:footnote w:id="3">
    <w:p w14:paraId="32E612C9" w14:textId="77777777" w:rsidR="00491A5A" w:rsidRDefault="00491A5A" w:rsidP="00491A5A">
      <w:pPr>
        <w:pStyle w:val="Tekstprzypisudolnego"/>
      </w:pPr>
      <w:r>
        <w:rPr>
          <w:rStyle w:val="Odwoanieprzypisudolnego"/>
        </w:rPr>
        <w:footnoteRef/>
      </w:r>
      <w:r>
        <w:t xml:space="preserve"> </w:t>
      </w:r>
      <w:r w:rsidRPr="00CE52B2">
        <w:rPr>
          <w:sz w:val="22"/>
          <w:szCs w:val="22"/>
        </w:rPr>
        <w:t xml:space="preserve">np. ekspertów pracujących </w:t>
      </w:r>
      <w:proofErr w:type="gramStart"/>
      <w:r w:rsidRPr="00CE52B2">
        <w:rPr>
          <w:sz w:val="22"/>
          <w:szCs w:val="22"/>
        </w:rPr>
        <w:t>nad  „</w:t>
      </w:r>
      <w:proofErr w:type="gramEnd"/>
      <w:r w:rsidRPr="00CE52B2">
        <w:rPr>
          <w:sz w:val="22"/>
          <w:szCs w:val="22"/>
        </w:rPr>
        <w:t>Strategią zrównoważonego umiędzynarodowienia nauki i szkolnictwa wyższego w Polsce do 2035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FF3C" w14:textId="77777777" w:rsidR="00FF0D25" w:rsidRDefault="00FF0D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247" w14:textId="77777777" w:rsidR="00947237" w:rsidRDefault="00947237" w:rsidP="009445E8">
    <w:pPr>
      <w:pStyle w:val="Nagwek"/>
    </w:pPr>
  </w:p>
  <w:p w14:paraId="5DE78E40" w14:textId="1811455E" w:rsidR="675C0ABF" w:rsidRDefault="675C0ABF" w:rsidP="675C0ABF">
    <w:pPr>
      <w:pStyle w:val="Nagwek"/>
      <w:jc w:val="center"/>
    </w:pPr>
    <w:r>
      <w:t>0</w:t>
    </w:r>
    <w:r w:rsidR="00FF0D25">
      <w:t>2</w:t>
    </w:r>
    <w:r>
      <w:t>/FENG/2026                                                                                                                       Załącznik nr 2</w:t>
    </w:r>
  </w:p>
  <w:p w14:paraId="70295FEB" w14:textId="77777777" w:rsidR="00947237" w:rsidRDefault="00947237" w:rsidP="009445E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620A" w14:textId="77777777" w:rsidR="00FF0D25" w:rsidRDefault="00FF0D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46F4829"/>
    <w:multiLevelType w:val="multilevel"/>
    <w:tmpl w:val="47201F30"/>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 w15:restartNumberingAfterBreak="0">
    <w:nsid w:val="08892C40"/>
    <w:multiLevelType w:val="multilevel"/>
    <w:tmpl w:val="9940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81844"/>
    <w:multiLevelType w:val="hybridMultilevel"/>
    <w:tmpl w:val="299A796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C0C7E"/>
    <w:multiLevelType w:val="multilevel"/>
    <w:tmpl w:val="EA30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E42A4C"/>
    <w:multiLevelType w:val="hybridMultilevel"/>
    <w:tmpl w:val="958A5724"/>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5E2560"/>
    <w:multiLevelType w:val="hybridMultilevel"/>
    <w:tmpl w:val="121E846A"/>
    <w:lvl w:ilvl="0" w:tplc="5AAE1918">
      <w:start w:val="1"/>
      <w:numFmt w:val="lowerLetter"/>
      <w:lvlText w:val="%1."/>
      <w:lvlJc w:val="left"/>
      <w:pPr>
        <w:ind w:left="1920" w:hanging="360"/>
      </w:pPr>
    </w:lvl>
    <w:lvl w:ilvl="1" w:tplc="1944AEEC">
      <w:start w:val="1"/>
      <w:numFmt w:val="lowerLetter"/>
      <w:lvlText w:val="%2."/>
      <w:lvlJc w:val="left"/>
      <w:pPr>
        <w:ind w:left="1920" w:hanging="360"/>
      </w:pPr>
    </w:lvl>
    <w:lvl w:ilvl="2" w:tplc="2DDE078C">
      <w:start w:val="1"/>
      <w:numFmt w:val="lowerLetter"/>
      <w:lvlText w:val="%3."/>
      <w:lvlJc w:val="left"/>
      <w:pPr>
        <w:ind w:left="1920" w:hanging="360"/>
      </w:pPr>
    </w:lvl>
    <w:lvl w:ilvl="3" w:tplc="03321130">
      <w:start w:val="1"/>
      <w:numFmt w:val="lowerLetter"/>
      <w:lvlText w:val="%4."/>
      <w:lvlJc w:val="left"/>
      <w:pPr>
        <w:ind w:left="1920" w:hanging="360"/>
      </w:pPr>
    </w:lvl>
    <w:lvl w:ilvl="4" w:tplc="AAC02D7A">
      <w:start w:val="1"/>
      <w:numFmt w:val="lowerLetter"/>
      <w:lvlText w:val="%5."/>
      <w:lvlJc w:val="left"/>
      <w:pPr>
        <w:ind w:left="1920" w:hanging="360"/>
      </w:pPr>
    </w:lvl>
    <w:lvl w:ilvl="5" w:tplc="12440A2C">
      <w:start w:val="1"/>
      <w:numFmt w:val="lowerLetter"/>
      <w:lvlText w:val="%6."/>
      <w:lvlJc w:val="left"/>
      <w:pPr>
        <w:ind w:left="1920" w:hanging="360"/>
      </w:pPr>
    </w:lvl>
    <w:lvl w:ilvl="6" w:tplc="A75AAF54">
      <w:start w:val="1"/>
      <w:numFmt w:val="lowerLetter"/>
      <w:lvlText w:val="%7."/>
      <w:lvlJc w:val="left"/>
      <w:pPr>
        <w:ind w:left="1920" w:hanging="360"/>
      </w:pPr>
    </w:lvl>
    <w:lvl w:ilvl="7" w:tplc="964E95F4">
      <w:start w:val="1"/>
      <w:numFmt w:val="lowerLetter"/>
      <w:lvlText w:val="%8."/>
      <w:lvlJc w:val="left"/>
      <w:pPr>
        <w:ind w:left="1920" w:hanging="360"/>
      </w:pPr>
    </w:lvl>
    <w:lvl w:ilvl="8" w:tplc="2D4E4DFC">
      <w:start w:val="1"/>
      <w:numFmt w:val="lowerLetter"/>
      <w:lvlText w:val="%9."/>
      <w:lvlJc w:val="left"/>
      <w:pPr>
        <w:ind w:left="1920" w:hanging="360"/>
      </w:pPr>
    </w:lvl>
  </w:abstractNum>
  <w:abstractNum w:abstractNumId="9" w15:restartNumberingAfterBreak="0">
    <w:nsid w:val="13CB1435"/>
    <w:multiLevelType w:val="hybridMultilevel"/>
    <w:tmpl w:val="ACE4598E"/>
    <w:lvl w:ilvl="0" w:tplc="2C6C75D0">
      <w:start w:val="1"/>
      <w:numFmt w:val="decimal"/>
      <w:lvlText w:val="%1."/>
      <w:lvlJc w:val="left"/>
      <w:pPr>
        <w:ind w:left="1440" w:hanging="360"/>
      </w:pPr>
    </w:lvl>
    <w:lvl w:ilvl="1" w:tplc="1BD07CE0">
      <w:start w:val="1"/>
      <w:numFmt w:val="decimal"/>
      <w:lvlText w:val="%2."/>
      <w:lvlJc w:val="left"/>
      <w:pPr>
        <w:ind w:left="1440" w:hanging="360"/>
      </w:pPr>
    </w:lvl>
    <w:lvl w:ilvl="2" w:tplc="3C666B3E">
      <w:start w:val="1"/>
      <w:numFmt w:val="decimal"/>
      <w:lvlText w:val="%3."/>
      <w:lvlJc w:val="left"/>
      <w:pPr>
        <w:ind w:left="1440" w:hanging="360"/>
      </w:pPr>
    </w:lvl>
    <w:lvl w:ilvl="3" w:tplc="9168B892">
      <w:start w:val="1"/>
      <w:numFmt w:val="decimal"/>
      <w:lvlText w:val="%4."/>
      <w:lvlJc w:val="left"/>
      <w:pPr>
        <w:ind w:left="1440" w:hanging="360"/>
      </w:pPr>
    </w:lvl>
    <w:lvl w:ilvl="4" w:tplc="29AC19C4">
      <w:start w:val="1"/>
      <w:numFmt w:val="decimal"/>
      <w:lvlText w:val="%5."/>
      <w:lvlJc w:val="left"/>
      <w:pPr>
        <w:ind w:left="1440" w:hanging="360"/>
      </w:pPr>
    </w:lvl>
    <w:lvl w:ilvl="5" w:tplc="D5CEE926">
      <w:start w:val="1"/>
      <w:numFmt w:val="decimal"/>
      <w:lvlText w:val="%6."/>
      <w:lvlJc w:val="left"/>
      <w:pPr>
        <w:ind w:left="1440" w:hanging="360"/>
      </w:pPr>
    </w:lvl>
    <w:lvl w:ilvl="6" w:tplc="1750B444">
      <w:start w:val="1"/>
      <w:numFmt w:val="decimal"/>
      <w:lvlText w:val="%7."/>
      <w:lvlJc w:val="left"/>
      <w:pPr>
        <w:ind w:left="1440" w:hanging="360"/>
      </w:pPr>
    </w:lvl>
    <w:lvl w:ilvl="7" w:tplc="061A8ABC">
      <w:start w:val="1"/>
      <w:numFmt w:val="decimal"/>
      <w:lvlText w:val="%8."/>
      <w:lvlJc w:val="left"/>
      <w:pPr>
        <w:ind w:left="1440" w:hanging="360"/>
      </w:pPr>
    </w:lvl>
    <w:lvl w:ilvl="8" w:tplc="BB64A19A">
      <w:start w:val="1"/>
      <w:numFmt w:val="decimal"/>
      <w:lvlText w:val="%9."/>
      <w:lvlJc w:val="left"/>
      <w:pPr>
        <w:ind w:left="1440" w:hanging="360"/>
      </w:pPr>
    </w:lvl>
  </w:abstractNum>
  <w:abstractNum w:abstractNumId="10" w15:restartNumberingAfterBreak="0">
    <w:nsid w:val="15F76B7D"/>
    <w:multiLevelType w:val="hybridMultilevel"/>
    <w:tmpl w:val="E3EA4C5E"/>
    <w:lvl w:ilvl="0" w:tplc="4246E268">
      <w:start w:val="1"/>
      <w:numFmt w:val="lowerLetter"/>
      <w:lvlText w:val="%1."/>
      <w:lvlJc w:val="left"/>
      <w:pPr>
        <w:ind w:left="1920" w:hanging="360"/>
      </w:pPr>
    </w:lvl>
    <w:lvl w:ilvl="1" w:tplc="34D8D2BA">
      <w:start w:val="1"/>
      <w:numFmt w:val="lowerLetter"/>
      <w:lvlText w:val="%2."/>
      <w:lvlJc w:val="left"/>
      <w:pPr>
        <w:ind w:left="1920" w:hanging="360"/>
      </w:pPr>
    </w:lvl>
    <w:lvl w:ilvl="2" w:tplc="A8929136">
      <w:start w:val="1"/>
      <w:numFmt w:val="lowerLetter"/>
      <w:lvlText w:val="%3."/>
      <w:lvlJc w:val="left"/>
      <w:pPr>
        <w:ind w:left="1920" w:hanging="360"/>
      </w:pPr>
    </w:lvl>
    <w:lvl w:ilvl="3" w:tplc="407C5A9C">
      <w:start w:val="1"/>
      <w:numFmt w:val="lowerLetter"/>
      <w:lvlText w:val="%4."/>
      <w:lvlJc w:val="left"/>
      <w:pPr>
        <w:ind w:left="1920" w:hanging="360"/>
      </w:pPr>
    </w:lvl>
    <w:lvl w:ilvl="4" w:tplc="73E69E6A">
      <w:start w:val="1"/>
      <w:numFmt w:val="lowerLetter"/>
      <w:lvlText w:val="%5."/>
      <w:lvlJc w:val="left"/>
      <w:pPr>
        <w:ind w:left="1920" w:hanging="360"/>
      </w:pPr>
    </w:lvl>
    <w:lvl w:ilvl="5" w:tplc="BC4EA7CE">
      <w:start w:val="1"/>
      <w:numFmt w:val="lowerLetter"/>
      <w:lvlText w:val="%6."/>
      <w:lvlJc w:val="left"/>
      <w:pPr>
        <w:ind w:left="1920" w:hanging="360"/>
      </w:pPr>
    </w:lvl>
    <w:lvl w:ilvl="6" w:tplc="19203B76">
      <w:start w:val="1"/>
      <w:numFmt w:val="lowerLetter"/>
      <w:lvlText w:val="%7."/>
      <w:lvlJc w:val="left"/>
      <w:pPr>
        <w:ind w:left="1920" w:hanging="360"/>
      </w:pPr>
    </w:lvl>
    <w:lvl w:ilvl="7" w:tplc="9CC26EF8">
      <w:start w:val="1"/>
      <w:numFmt w:val="lowerLetter"/>
      <w:lvlText w:val="%8."/>
      <w:lvlJc w:val="left"/>
      <w:pPr>
        <w:ind w:left="1920" w:hanging="360"/>
      </w:pPr>
    </w:lvl>
    <w:lvl w:ilvl="8" w:tplc="8700935C">
      <w:start w:val="1"/>
      <w:numFmt w:val="lowerLetter"/>
      <w:lvlText w:val="%9."/>
      <w:lvlJc w:val="left"/>
      <w:pPr>
        <w:ind w:left="1920" w:hanging="360"/>
      </w:pPr>
    </w:lvl>
  </w:abstractNum>
  <w:abstractNum w:abstractNumId="11" w15:restartNumberingAfterBreak="0">
    <w:nsid w:val="1B431AA9"/>
    <w:multiLevelType w:val="hybridMultilevel"/>
    <w:tmpl w:val="1AAC8CA8"/>
    <w:lvl w:ilvl="0" w:tplc="08090001">
      <w:start w:val="1"/>
      <w:numFmt w:val="bullet"/>
      <w:lvlText w:val=""/>
      <w:lvlJc w:val="left"/>
      <w:pPr>
        <w:ind w:left="1776" w:hanging="720"/>
      </w:pPr>
      <w:rPr>
        <w:rFonts w:ascii="Symbol" w:hAnsi="Symbol" w:hint="default"/>
      </w:rPr>
    </w:lvl>
    <w:lvl w:ilvl="1" w:tplc="08867590">
      <w:start w:val="1"/>
      <w:numFmt w:val="lowerLetter"/>
      <w:lvlText w:val="%2)"/>
      <w:lvlJc w:val="left"/>
      <w:pPr>
        <w:ind w:left="2496" w:hanging="720"/>
      </w:pPr>
      <w:rPr>
        <w:rFonts w:hint="default"/>
      </w:r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2" w15:restartNumberingAfterBreak="0">
    <w:nsid w:val="1D237A06"/>
    <w:multiLevelType w:val="hybridMultilevel"/>
    <w:tmpl w:val="7FD45F7A"/>
    <w:lvl w:ilvl="0" w:tplc="FFFFFFFF">
      <w:start w:val="1"/>
      <w:numFmt w:val="decimal"/>
      <w:lvlText w:val="%1)"/>
      <w:lvlJc w:val="left"/>
      <w:pPr>
        <w:ind w:left="1069"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FDB4E16"/>
    <w:multiLevelType w:val="multilevel"/>
    <w:tmpl w:val="D38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D176B"/>
    <w:multiLevelType w:val="multilevel"/>
    <w:tmpl w:val="34F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A24855"/>
    <w:multiLevelType w:val="hybridMultilevel"/>
    <w:tmpl w:val="47F877C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242023F2"/>
    <w:multiLevelType w:val="hybridMultilevel"/>
    <w:tmpl w:val="8CEEF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2D7ABC"/>
    <w:multiLevelType w:val="hybridMultilevel"/>
    <w:tmpl w:val="B756E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7A5DF0"/>
    <w:multiLevelType w:val="hybridMultilevel"/>
    <w:tmpl w:val="1E40F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577A66"/>
    <w:multiLevelType w:val="multilevel"/>
    <w:tmpl w:val="5AE0DE32"/>
    <w:lvl w:ilvl="0">
      <w:start w:val="1"/>
      <w:numFmt w:val="decimal"/>
      <w:lvlText w:val="%1."/>
      <w:lvlJc w:val="left"/>
      <w:pPr>
        <w:ind w:left="644" w:hanging="360"/>
      </w:pPr>
      <w:rPr>
        <w:rFonts w:asciiTheme="minorHAnsi" w:eastAsia="Times New Roman" w:hAnsiTheme="minorHAnsi" w:cstheme="minorHAnsi"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28A4597C"/>
    <w:multiLevelType w:val="hybridMultilevel"/>
    <w:tmpl w:val="A01E1B76"/>
    <w:lvl w:ilvl="0" w:tplc="2A94D52C">
      <w:start w:val="1"/>
      <w:numFmt w:val="decimal"/>
      <w:lvlText w:val="%1."/>
      <w:lvlJc w:val="left"/>
      <w:pPr>
        <w:ind w:left="92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7310D4"/>
    <w:multiLevelType w:val="multilevel"/>
    <w:tmpl w:val="A4365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712146"/>
    <w:multiLevelType w:val="multilevel"/>
    <w:tmpl w:val="845E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7B5BE1"/>
    <w:multiLevelType w:val="hybridMultilevel"/>
    <w:tmpl w:val="D3E8258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2708F5"/>
    <w:multiLevelType w:val="hybridMultilevel"/>
    <w:tmpl w:val="CC4AEF1C"/>
    <w:lvl w:ilvl="0" w:tplc="372E6E8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264714"/>
    <w:multiLevelType w:val="multilevel"/>
    <w:tmpl w:val="27DA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A34BFD"/>
    <w:multiLevelType w:val="hybridMultilevel"/>
    <w:tmpl w:val="F6049F36"/>
    <w:lvl w:ilvl="0" w:tplc="03FEA588">
      <w:start w:val="1"/>
      <w:numFmt w:val="decimal"/>
      <w:lvlText w:val="%1."/>
      <w:lvlJc w:val="left"/>
      <w:pPr>
        <w:ind w:left="600" w:hanging="360"/>
      </w:pPr>
      <w:rPr>
        <w:rFonts w:ascii="Calibri" w:eastAsia="Times New Roman" w:hAnsi="Calibri" w:cs="Times New Roman" w:hint="default"/>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7" w15:restartNumberingAfterBreak="0">
    <w:nsid w:val="36E818B1"/>
    <w:multiLevelType w:val="multilevel"/>
    <w:tmpl w:val="E90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8F3577"/>
    <w:multiLevelType w:val="hybridMultilevel"/>
    <w:tmpl w:val="FF60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D95FEE"/>
    <w:multiLevelType w:val="hybridMultilevel"/>
    <w:tmpl w:val="8CEEF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126CF1"/>
    <w:multiLevelType w:val="multilevel"/>
    <w:tmpl w:val="5AE22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9D13A2"/>
    <w:multiLevelType w:val="hybridMultilevel"/>
    <w:tmpl w:val="E7847AB6"/>
    <w:lvl w:ilvl="0" w:tplc="8DA8031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3707DC"/>
    <w:multiLevelType w:val="hybridMultilevel"/>
    <w:tmpl w:val="63760B9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3E6155F0"/>
    <w:multiLevelType w:val="hybridMultilevel"/>
    <w:tmpl w:val="92323282"/>
    <w:lvl w:ilvl="0" w:tplc="C53C150A">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B56504"/>
    <w:multiLevelType w:val="hybridMultilevel"/>
    <w:tmpl w:val="08F8945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15:restartNumberingAfterBreak="0">
    <w:nsid w:val="3F210F4E"/>
    <w:multiLevelType w:val="multilevel"/>
    <w:tmpl w:val="89B6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637183"/>
    <w:multiLevelType w:val="hybridMultilevel"/>
    <w:tmpl w:val="9D8A1D90"/>
    <w:lvl w:ilvl="0" w:tplc="C13EEF86">
      <w:start w:val="1"/>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403032AE"/>
    <w:multiLevelType w:val="hybridMultilevel"/>
    <w:tmpl w:val="0072728A"/>
    <w:lvl w:ilvl="0" w:tplc="A8983D98">
      <w:start w:val="1"/>
      <w:numFmt w:val="lowerLetter"/>
      <w:lvlText w:val="%1."/>
      <w:lvlJc w:val="left"/>
      <w:pPr>
        <w:ind w:left="1920" w:hanging="360"/>
      </w:pPr>
    </w:lvl>
    <w:lvl w:ilvl="1" w:tplc="59707012">
      <w:start w:val="1"/>
      <w:numFmt w:val="lowerLetter"/>
      <w:lvlText w:val="%2."/>
      <w:lvlJc w:val="left"/>
      <w:pPr>
        <w:ind w:left="1920" w:hanging="360"/>
      </w:pPr>
    </w:lvl>
    <w:lvl w:ilvl="2" w:tplc="CB9824EC">
      <w:start w:val="1"/>
      <w:numFmt w:val="lowerLetter"/>
      <w:lvlText w:val="%3."/>
      <w:lvlJc w:val="left"/>
      <w:pPr>
        <w:ind w:left="1920" w:hanging="360"/>
      </w:pPr>
    </w:lvl>
    <w:lvl w:ilvl="3" w:tplc="F0324E6C">
      <w:start w:val="1"/>
      <w:numFmt w:val="lowerLetter"/>
      <w:lvlText w:val="%4."/>
      <w:lvlJc w:val="left"/>
      <w:pPr>
        <w:ind w:left="1920" w:hanging="360"/>
      </w:pPr>
    </w:lvl>
    <w:lvl w:ilvl="4" w:tplc="DC682E64">
      <w:start w:val="1"/>
      <w:numFmt w:val="lowerLetter"/>
      <w:lvlText w:val="%5."/>
      <w:lvlJc w:val="left"/>
      <w:pPr>
        <w:ind w:left="1920" w:hanging="360"/>
      </w:pPr>
    </w:lvl>
    <w:lvl w:ilvl="5" w:tplc="267A5D46">
      <w:start w:val="1"/>
      <w:numFmt w:val="lowerLetter"/>
      <w:lvlText w:val="%6."/>
      <w:lvlJc w:val="left"/>
      <w:pPr>
        <w:ind w:left="1920" w:hanging="360"/>
      </w:pPr>
    </w:lvl>
    <w:lvl w:ilvl="6" w:tplc="BFF48992">
      <w:start w:val="1"/>
      <w:numFmt w:val="lowerLetter"/>
      <w:lvlText w:val="%7."/>
      <w:lvlJc w:val="left"/>
      <w:pPr>
        <w:ind w:left="1920" w:hanging="360"/>
      </w:pPr>
    </w:lvl>
    <w:lvl w:ilvl="7" w:tplc="450C657E">
      <w:start w:val="1"/>
      <w:numFmt w:val="lowerLetter"/>
      <w:lvlText w:val="%8."/>
      <w:lvlJc w:val="left"/>
      <w:pPr>
        <w:ind w:left="1920" w:hanging="360"/>
      </w:pPr>
    </w:lvl>
    <w:lvl w:ilvl="8" w:tplc="1D72F202">
      <w:start w:val="1"/>
      <w:numFmt w:val="lowerLetter"/>
      <w:lvlText w:val="%9."/>
      <w:lvlJc w:val="left"/>
      <w:pPr>
        <w:ind w:left="1920" w:hanging="360"/>
      </w:pPr>
    </w:lvl>
  </w:abstractNum>
  <w:abstractNum w:abstractNumId="38" w15:restartNumberingAfterBreak="0">
    <w:nsid w:val="40EB27A0"/>
    <w:multiLevelType w:val="hybridMultilevel"/>
    <w:tmpl w:val="602E47F0"/>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5B6AC1"/>
    <w:multiLevelType w:val="multilevel"/>
    <w:tmpl w:val="6E1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040A40"/>
    <w:multiLevelType w:val="hybridMultilevel"/>
    <w:tmpl w:val="DAD8269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44B3BE9"/>
    <w:multiLevelType w:val="multilevel"/>
    <w:tmpl w:val="343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A26DC4"/>
    <w:multiLevelType w:val="multilevel"/>
    <w:tmpl w:val="76E4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7C1308"/>
    <w:multiLevelType w:val="multilevel"/>
    <w:tmpl w:val="B08C9A94"/>
    <w:lvl w:ilvl="0">
      <w:start w:val="1"/>
      <w:numFmt w:val="decimal"/>
      <w:lvlText w:val="%1"/>
      <w:lvlJc w:val="left"/>
      <w:pPr>
        <w:ind w:left="360" w:hanging="360"/>
      </w:pPr>
      <w:rPr>
        <w:rFonts w:ascii="Calibri" w:hAnsi="Calibri" w:hint="default"/>
      </w:rPr>
    </w:lvl>
    <w:lvl w:ilvl="1">
      <w:start w:val="5"/>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44" w15:restartNumberingAfterBreak="0">
    <w:nsid w:val="50AA5759"/>
    <w:multiLevelType w:val="multilevel"/>
    <w:tmpl w:val="5D889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21837A3"/>
    <w:multiLevelType w:val="hybridMultilevel"/>
    <w:tmpl w:val="A93615AE"/>
    <w:lvl w:ilvl="0" w:tplc="0415000F">
      <w:start w:val="1"/>
      <w:numFmt w:val="decimal"/>
      <w:lvlText w:val="%1."/>
      <w:lvlJc w:val="left"/>
      <w:pPr>
        <w:ind w:left="360" w:hanging="360"/>
      </w:pPr>
    </w:lvl>
    <w:lvl w:ilvl="1" w:tplc="04150011">
      <w:start w:val="1"/>
      <w:numFmt w:val="decimal"/>
      <w:lvlText w:val="%2)"/>
      <w:lvlJc w:val="left"/>
      <w:pPr>
        <w:ind w:left="1211" w:hanging="360"/>
      </w:p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color w:val="auto"/>
      </w:r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E96E98"/>
    <w:multiLevelType w:val="multilevel"/>
    <w:tmpl w:val="F47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5A6DE9"/>
    <w:multiLevelType w:val="multilevel"/>
    <w:tmpl w:val="C060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8969B7"/>
    <w:multiLevelType w:val="hybridMultilevel"/>
    <w:tmpl w:val="CB2CEE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B351CC"/>
    <w:multiLevelType w:val="hybridMultilevel"/>
    <w:tmpl w:val="A10A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476D23"/>
    <w:multiLevelType w:val="multilevel"/>
    <w:tmpl w:val="3AE0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D52344"/>
    <w:multiLevelType w:val="hybridMultilevel"/>
    <w:tmpl w:val="37181580"/>
    <w:lvl w:ilvl="0" w:tplc="4086D354">
      <w:start w:val="1"/>
      <w:numFmt w:val="lowerLetter"/>
      <w:lvlText w:val="%1."/>
      <w:lvlJc w:val="left"/>
      <w:pPr>
        <w:ind w:left="1920" w:hanging="360"/>
      </w:pPr>
    </w:lvl>
    <w:lvl w:ilvl="1" w:tplc="C22EFE84">
      <w:start w:val="1"/>
      <w:numFmt w:val="lowerLetter"/>
      <w:lvlText w:val="%2."/>
      <w:lvlJc w:val="left"/>
      <w:pPr>
        <w:ind w:left="1920" w:hanging="360"/>
      </w:pPr>
    </w:lvl>
    <w:lvl w:ilvl="2" w:tplc="D3F87CDA">
      <w:start w:val="1"/>
      <w:numFmt w:val="lowerLetter"/>
      <w:lvlText w:val="%3."/>
      <w:lvlJc w:val="left"/>
      <w:pPr>
        <w:ind w:left="1920" w:hanging="360"/>
      </w:pPr>
    </w:lvl>
    <w:lvl w:ilvl="3" w:tplc="5934B1BC">
      <w:start w:val="1"/>
      <w:numFmt w:val="lowerLetter"/>
      <w:lvlText w:val="%4."/>
      <w:lvlJc w:val="left"/>
      <w:pPr>
        <w:ind w:left="1920" w:hanging="360"/>
      </w:pPr>
    </w:lvl>
    <w:lvl w:ilvl="4" w:tplc="0D8287B0">
      <w:start w:val="1"/>
      <w:numFmt w:val="lowerLetter"/>
      <w:lvlText w:val="%5."/>
      <w:lvlJc w:val="left"/>
      <w:pPr>
        <w:ind w:left="1920" w:hanging="360"/>
      </w:pPr>
    </w:lvl>
    <w:lvl w:ilvl="5" w:tplc="132CEEFE">
      <w:start w:val="1"/>
      <w:numFmt w:val="lowerLetter"/>
      <w:lvlText w:val="%6."/>
      <w:lvlJc w:val="left"/>
      <w:pPr>
        <w:ind w:left="1920" w:hanging="360"/>
      </w:pPr>
    </w:lvl>
    <w:lvl w:ilvl="6" w:tplc="4BCC5876">
      <w:start w:val="1"/>
      <w:numFmt w:val="lowerLetter"/>
      <w:lvlText w:val="%7."/>
      <w:lvlJc w:val="left"/>
      <w:pPr>
        <w:ind w:left="1920" w:hanging="360"/>
      </w:pPr>
    </w:lvl>
    <w:lvl w:ilvl="7" w:tplc="439E5D34">
      <w:start w:val="1"/>
      <w:numFmt w:val="lowerLetter"/>
      <w:lvlText w:val="%8."/>
      <w:lvlJc w:val="left"/>
      <w:pPr>
        <w:ind w:left="1920" w:hanging="360"/>
      </w:pPr>
    </w:lvl>
    <w:lvl w:ilvl="8" w:tplc="1EBC9BA8">
      <w:start w:val="1"/>
      <w:numFmt w:val="lowerLetter"/>
      <w:lvlText w:val="%9."/>
      <w:lvlJc w:val="left"/>
      <w:pPr>
        <w:ind w:left="1920" w:hanging="360"/>
      </w:pPr>
    </w:lvl>
  </w:abstractNum>
  <w:abstractNum w:abstractNumId="52" w15:restartNumberingAfterBreak="0">
    <w:nsid w:val="5EE01079"/>
    <w:multiLevelType w:val="hybridMultilevel"/>
    <w:tmpl w:val="7E7CD1E6"/>
    <w:lvl w:ilvl="0" w:tplc="62CCA278">
      <w:start w:val="1"/>
      <w:numFmt w:val="decimal"/>
      <w:lvlText w:val="%1."/>
      <w:lvlJc w:val="left"/>
      <w:pPr>
        <w:ind w:left="600" w:hanging="360"/>
      </w:pPr>
      <w:rPr>
        <w:rFonts w:ascii="Calibri" w:eastAsia="Times New Roman" w:hAnsi="Calibri" w:cs="Times New Roman" w:hint="default"/>
        <w:sz w:val="22"/>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53" w15:restartNumberingAfterBreak="0">
    <w:nsid w:val="61B81A88"/>
    <w:multiLevelType w:val="hybridMultilevel"/>
    <w:tmpl w:val="3DF89FC4"/>
    <w:lvl w:ilvl="0" w:tplc="0415000F">
      <w:start w:val="1"/>
      <w:numFmt w:val="decimal"/>
      <w:lvlText w:val="%1."/>
      <w:lvlJc w:val="left"/>
      <w:pPr>
        <w:ind w:left="1920"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4" w15:restartNumberingAfterBreak="0">
    <w:nsid w:val="651D4A69"/>
    <w:multiLevelType w:val="hybridMultilevel"/>
    <w:tmpl w:val="9448FA4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2D0FED"/>
    <w:multiLevelType w:val="multilevel"/>
    <w:tmpl w:val="E45412B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731079F"/>
    <w:multiLevelType w:val="multilevel"/>
    <w:tmpl w:val="4F085416"/>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B766347"/>
    <w:multiLevelType w:val="hybridMultilevel"/>
    <w:tmpl w:val="DFC41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C06322"/>
    <w:multiLevelType w:val="hybridMultilevel"/>
    <w:tmpl w:val="D54EAE9A"/>
    <w:lvl w:ilvl="0" w:tplc="C2DE786E">
      <w:start w:val="1"/>
      <w:numFmt w:val="lowerLetter"/>
      <w:lvlText w:val="%1."/>
      <w:lvlJc w:val="left"/>
      <w:pPr>
        <w:ind w:left="1920" w:hanging="360"/>
      </w:pPr>
    </w:lvl>
    <w:lvl w:ilvl="1" w:tplc="80BC2422">
      <w:start w:val="1"/>
      <w:numFmt w:val="lowerLetter"/>
      <w:lvlText w:val="%2."/>
      <w:lvlJc w:val="left"/>
      <w:pPr>
        <w:ind w:left="1920" w:hanging="360"/>
      </w:pPr>
    </w:lvl>
    <w:lvl w:ilvl="2" w:tplc="A51A7CDA">
      <w:start w:val="1"/>
      <w:numFmt w:val="lowerLetter"/>
      <w:lvlText w:val="%3."/>
      <w:lvlJc w:val="left"/>
      <w:pPr>
        <w:ind w:left="1920" w:hanging="360"/>
      </w:pPr>
    </w:lvl>
    <w:lvl w:ilvl="3" w:tplc="1CE4D874">
      <w:start w:val="1"/>
      <w:numFmt w:val="lowerLetter"/>
      <w:lvlText w:val="%4."/>
      <w:lvlJc w:val="left"/>
      <w:pPr>
        <w:ind w:left="1920" w:hanging="360"/>
      </w:pPr>
    </w:lvl>
    <w:lvl w:ilvl="4" w:tplc="55507316">
      <w:start w:val="1"/>
      <w:numFmt w:val="lowerLetter"/>
      <w:lvlText w:val="%5."/>
      <w:lvlJc w:val="left"/>
      <w:pPr>
        <w:ind w:left="1920" w:hanging="360"/>
      </w:pPr>
    </w:lvl>
    <w:lvl w:ilvl="5" w:tplc="6BDC58CA">
      <w:start w:val="1"/>
      <w:numFmt w:val="lowerLetter"/>
      <w:lvlText w:val="%6."/>
      <w:lvlJc w:val="left"/>
      <w:pPr>
        <w:ind w:left="1920" w:hanging="360"/>
      </w:pPr>
    </w:lvl>
    <w:lvl w:ilvl="6" w:tplc="B504EB8A">
      <w:start w:val="1"/>
      <w:numFmt w:val="lowerLetter"/>
      <w:lvlText w:val="%7."/>
      <w:lvlJc w:val="left"/>
      <w:pPr>
        <w:ind w:left="1920" w:hanging="360"/>
      </w:pPr>
    </w:lvl>
    <w:lvl w:ilvl="7" w:tplc="A6602F2E">
      <w:start w:val="1"/>
      <w:numFmt w:val="lowerLetter"/>
      <w:lvlText w:val="%8."/>
      <w:lvlJc w:val="left"/>
      <w:pPr>
        <w:ind w:left="1920" w:hanging="360"/>
      </w:pPr>
    </w:lvl>
    <w:lvl w:ilvl="8" w:tplc="3FBC706E">
      <w:start w:val="1"/>
      <w:numFmt w:val="lowerLetter"/>
      <w:lvlText w:val="%9."/>
      <w:lvlJc w:val="left"/>
      <w:pPr>
        <w:ind w:left="1920" w:hanging="360"/>
      </w:pPr>
    </w:lvl>
  </w:abstractNum>
  <w:abstractNum w:abstractNumId="59" w15:restartNumberingAfterBreak="0">
    <w:nsid w:val="6C774F51"/>
    <w:multiLevelType w:val="hybridMultilevel"/>
    <w:tmpl w:val="24AEAE6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29C2448"/>
    <w:multiLevelType w:val="multilevel"/>
    <w:tmpl w:val="165E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230307"/>
    <w:multiLevelType w:val="hybridMultilevel"/>
    <w:tmpl w:val="9A5C3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E925E1"/>
    <w:multiLevelType w:val="multilevel"/>
    <w:tmpl w:val="C1B00AA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7501044"/>
    <w:multiLevelType w:val="multilevel"/>
    <w:tmpl w:val="5D6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B4553B1"/>
    <w:multiLevelType w:val="multilevel"/>
    <w:tmpl w:val="F2CE776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B943C98"/>
    <w:multiLevelType w:val="hybridMultilevel"/>
    <w:tmpl w:val="126299AA"/>
    <w:lvl w:ilvl="0" w:tplc="FFFFFFFF">
      <w:start w:val="1"/>
      <w:numFmt w:val="decimal"/>
      <w:lvlText w:val="%1."/>
      <w:lvlJc w:val="left"/>
      <w:pPr>
        <w:ind w:left="720" w:hanging="360"/>
      </w:pPr>
      <w:rPr>
        <w:rFonts w:asciiTheme="minorHAnsi" w:eastAsiaTheme="minorEastAsia" w:hAnsiTheme="minorHAnsi" w:cstheme="minorHAnsi"/>
        <w:b w:val="0"/>
        <w:bCs w:val="0"/>
      </w:rPr>
    </w:lvl>
    <w:lvl w:ilvl="1" w:tplc="04150011">
      <w:start w:val="1"/>
      <w:numFmt w:val="decimal"/>
      <w:lvlText w:val="%2)"/>
      <w:lvlJc w:val="left"/>
      <w:pPr>
        <w:ind w:left="72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3D7E08"/>
    <w:multiLevelType w:val="hybridMultilevel"/>
    <w:tmpl w:val="DB7242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856090"/>
    <w:multiLevelType w:val="multilevel"/>
    <w:tmpl w:val="6E2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BE3D88"/>
    <w:multiLevelType w:val="multilevel"/>
    <w:tmpl w:val="CFDCC226"/>
    <w:lvl w:ilvl="0">
      <w:start w:val="3"/>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83458783">
    <w:abstractNumId w:val="45"/>
  </w:num>
  <w:num w:numId="2" w16cid:durableId="314605553">
    <w:abstractNumId w:val="38"/>
  </w:num>
  <w:num w:numId="3" w16cid:durableId="1259289250">
    <w:abstractNumId w:val="65"/>
  </w:num>
  <w:num w:numId="4" w16cid:durableId="796068506">
    <w:abstractNumId w:val="7"/>
  </w:num>
  <w:num w:numId="5" w16cid:durableId="2068986846">
    <w:abstractNumId w:val="32"/>
  </w:num>
  <w:num w:numId="6" w16cid:durableId="438725134">
    <w:abstractNumId w:val="49"/>
  </w:num>
  <w:num w:numId="7" w16cid:durableId="1179081484">
    <w:abstractNumId w:val="9"/>
  </w:num>
  <w:num w:numId="8" w16cid:durableId="1283341166">
    <w:abstractNumId w:val="8"/>
  </w:num>
  <w:num w:numId="9" w16cid:durableId="1635603239">
    <w:abstractNumId w:val="51"/>
  </w:num>
  <w:num w:numId="10" w16cid:durableId="946232541">
    <w:abstractNumId w:val="58"/>
  </w:num>
  <w:num w:numId="11" w16cid:durableId="1420713869">
    <w:abstractNumId w:val="10"/>
  </w:num>
  <w:num w:numId="12" w16cid:durableId="2133354857">
    <w:abstractNumId w:val="37"/>
  </w:num>
  <w:num w:numId="13" w16cid:durableId="764884848">
    <w:abstractNumId w:val="42"/>
  </w:num>
  <w:num w:numId="14" w16cid:durableId="1885869236">
    <w:abstractNumId w:val="61"/>
  </w:num>
  <w:num w:numId="15" w16cid:durableId="390857706">
    <w:abstractNumId w:val="28"/>
  </w:num>
  <w:num w:numId="16" w16cid:durableId="830172182">
    <w:abstractNumId w:val="15"/>
  </w:num>
  <w:num w:numId="17" w16cid:durableId="759907853">
    <w:abstractNumId w:val="5"/>
  </w:num>
  <w:num w:numId="18" w16cid:durableId="1680084150">
    <w:abstractNumId w:val="11"/>
  </w:num>
  <w:num w:numId="19" w16cid:durableId="2136825653">
    <w:abstractNumId w:val="24"/>
  </w:num>
  <w:num w:numId="20" w16cid:durableId="1129086150">
    <w:abstractNumId w:val="19"/>
  </w:num>
  <w:num w:numId="21" w16cid:durableId="466243310">
    <w:abstractNumId w:val="40"/>
  </w:num>
  <w:num w:numId="22" w16cid:durableId="1012953877">
    <w:abstractNumId w:val="57"/>
  </w:num>
  <w:num w:numId="23" w16cid:durableId="1327827329">
    <w:abstractNumId w:val="66"/>
  </w:num>
  <w:num w:numId="24" w16cid:durableId="1167400161">
    <w:abstractNumId w:val="53"/>
  </w:num>
  <w:num w:numId="25" w16cid:durableId="804588310">
    <w:abstractNumId w:val="47"/>
  </w:num>
  <w:num w:numId="26" w16cid:durableId="1999534539">
    <w:abstractNumId w:val="13"/>
  </w:num>
  <w:num w:numId="27" w16cid:durableId="1601988153">
    <w:abstractNumId w:val="41"/>
  </w:num>
  <w:num w:numId="28" w16cid:durableId="1847741347">
    <w:abstractNumId w:val="35"/>
  </w:num>
  <w:num w:numId="29" w16cid:durableId="226890306">
    <w:abstractNumId w:val="21"/>
  </w:num>
  <w:num w:numId="30" w16cid:durableId="1229457374">
    <w:abstractNumId w:val="39"/>
  </w:num>
  <w:num w:numId="31" w16cid:durableId="1663239191">
    <w:abstractNumId w:val="30"/>
  </w:num>
  <w:num w:numId="32" w16cid:durableId="1034310401">
    <w:abstractNumId w:val="3"/>
  </w:num>
  <w:num w:numId="33" w16cid:durableId="82261288">
    <w:abstractNumId w:val="55"/>
  </w:num>
  <w:num w:numId="34" w16cid:durableId="507065936">
    <w:abstractNumId w:val="50"/>
  </w:num>
  <w:num w:numId="35" w16cid:durableId="465589320">
    <w:abstractNumId w:val="14"/>
  </w:num>
  <w:num w:numId="36" w16cid:durableId="1278488509">
    <w:abstractNumId w:val="56"/>
  </w:num>
  <w:num w:numId="37" w16cid:durableId="780103144">
    <w:abstractNumId w:val="67"/>
  </w:num>
  <w:num w:numId="38" w16cid:durableId="1350717625">
    <w:abstractNumId w:val="60"/>
  </w:num>
  <w:num w:numId="39" w16cid:durableId="594242236">
    <w:abstractNumId w:val="6"/>
  </w:num>
  <w:num w:numId="40" w16cid:durableId="2004816900">
    <w:abstractNumId w:val="68"/>
  </w:num>
  <w:num w:numId="41" w16cid:durableId="2029208125">
    <w:abstractNumId w:val="25"/>
  </w:num>
  <w:num w:numId="42" w16cid:durableId="201986392">
    <w:abstractNumId w:val="4"/>
  </w:num>
  <w:num w:numId="43" w16cid:durableId="2055306826">
    <w:abstractNumId w:val="63"/>
  </w:num>
  <w:num w:numId="44" w16cid:durableId="1051609647">
    <w:abstractNumId w:val="22"/>
  </w:num>
  <w:num w:numId="45" w16cid:durableId="1453940106">
    <w:abstractNumId w:val="46"/>
  </w:num>
  <w:num w:numId="46" w16cid:durableId="1968586758">
    <w:abstractNumId w:val="27"/>
  </w:num>
  <w:num w:numId="47" w16cid:durableId="2039697077">
    <w:abstractNumId w:val="31"/>
  </w:num>
  <w:num w:numId="48" w16cid:durableId="354506262">
    <w:abstractNumId w:val="34"/>
  </w:num>
  <w:num w:numId="49" w16cid:durableId="1963803416">
    <w:abstractNumId w:val="64"/>
  </w:num>
  <w:num w:numId="50" w16cid:durableId="1156268035">
    <w:abstractNumId w:val="62"/>
  </w:num>
  <w:num w:numId="51" w16cid:durableId="1601836846">
    <w:abstractNumId w:val="43"/>
  </w:num>
  <w:num w:numId="52" w16cid:durableId="559637381">
    <w:abstractNumId w:val="36"/>
  </w:num>
  <w:num w:numId="53" w16cid:durableId="682128745">
    <w:abstractNumId w:val="12"/>
  </w:num>
  <w:num w:numId="54" w16cid:durableId="1220630191">
    <w:abstractNumId w:val="33"/>
  </w:num>
  <w:num w:numId="55" w16cid:durableId="1700858557">
    <w:abstractNumId w:val="59"/>
  </w:num>
  <w:num w:numId="56" w16cid:durableId="283197368">
    <w:abstractNumId w:val="54"/>
  </w:num>
  <w:num w:numId="57" w16cid:durableId="1918590466">
    <w:abstractNumId w:val="18"/>
  </w:num>
  <w:num w:numId="58" w16cid:durableId="941491228">
    <w:abstractNumId w:val="20"/>
  </w:num>
  <w:num w:numId="59" w16cid:durableId="190538192">
    <w:abstractNumId w:val="52"/>
  </w:num>
  <w:num w:numId="60" w16cid:durableId="129906728">
    <w:abstractNumId w:val="26"/>
  </w:num>
  <w:num w:numId="61" w16cid:durableId="321397287">
    <w:abstractNumId w:val="17"/>
  </w:num>
  <w:num w:numId="62" w16cid:durableId="151725461">
    <w:abstractNumId w:val="48"/>
  </w:num>
  <w:num w:numId="63" w16cid:durableId="814876035">
    <w:abstractNumId w:val="44"/>
  </w:num>
  <w:num w:numId="64" w16cid:durableId="10018545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688544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58328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200666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141406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435520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13231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27888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290493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075125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957349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38552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68047560">
    <w:abstractNumId w:val="23"/>
  </w:num>
  <w:num w:numId="77" w16cid:durableId="1429227954">
    <w:abstractNumId w:val="16"/>
  </w:num>
  <w:num w:numId="78" w16cid:durableId="40345154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6C"/>
    <w:rsid w:val="00000E2F"/>
    <w:rsid w:val="00001275"/>
    <w:rsid w:val="00003104"/>
    <w:rsid w:val="00003297"/>
    <w:rsid w:val="000049E9"/>
    <w:rsid w:val="0000544A"/>
    <w:rsid w:val="000067FC"/>
    <w:rsid w:val="00006CD2"/>
    <w:rsid w:val="00007882"/>
    <w:rsid w:val="00010E0B"/>
    <w:rsid w:val="0001123D"/>
    <w:rsid w:val="00011B28"/>
    <w:rsid w:val="00012044"/>
    <w:rsid w:val="0001295B"/>
    <w:rsid w:val="0001299D"/>
    <w:rsid w:val="00012D7C"/>
    <w:rsid w:val="00012ECF"/>
    <w:rsid w:val="0001300D"/>
    <w:rsid w:val="000145B0"/>
    <w:rsid w:val="00014D28"/>
    <w:rsid w:val="00016407"/>
    <w:rsid w:val="00016840"/>
    <w:rsid w:val="00016928"/>
    <w:rsid w:val="00016C11"/>
    <w:rsid w:val="00021B2F"/>
    <w:rsid w:val="0002287D"/>
    <w:rsid w:val="000229DC"/>
    <w:rsid w:val="00023F88"/>
    <w:rsid w:val="00025512"/>
    <w:rsid w:val="00025CA2"/>
    <w:rsid w:val="00025F8B"/>
    <w:rsid w:val="00026206"/>
    <w:rsid w:val="00030008"/>
    <w:rsid w:val="00030722"/>
    <w:rsid w:val="00030B1D"/>
    <w:rsid w:val="00031B82"/>
    <w:rsid w:val="00031D53"/>
    <w:rsid w:val="00032055"/>
    <w:rsid w:val="000335EC"/>
    <w:rsid w:val="000342AD"/>
    <w:rsid w:val="00035772"/>
    <w:rsid w:val="00035DF8"/>
    <w:rsid w:val="00036729"/>
    <w:rsid w:val="00036E3D"/>
    <w:rsid w:val="00037141"/>
    <w:rsid w:val="000378FC"/>
    <w:rsid w:val="000427D5"/>
    <w:rsid w:val="0004397A"/>
    <w:rsid w:val="00043EDA"/>
    <w:rsid w:val="00044F6E"/>
    <w:rsid w:val="00045BB9"/>
    <w:rsid w:val="00046456"/>
    <w:rsid w:val="000470AF"/>
    <w:rsid w:val="00051270"/>
    <w:rsid w:val="00051CF8"/>
    <w:rsid w:val="00052904"/>
    <w:rsid w:val="00052EFB"/>
    <w:rsid w:val="00052FC9"/>
    <w:rsid w:val="00054642"/>
    <w:rsid w:val="00054BC1"/>
    <w:rsid w:val="000559F4"/>
    <w:rsid w:val="00055F6E"/>
    <w:rsid w:val="000567C4"/>
    <w:rsid w:val="00056AAB"/>
    <w:rsid w:val="00057C9D"/>
    <w:rsid w:val="00061862"/>
    <w:rsid w:val="0006281E"/>
    <w:rsid w:val="00062D25"/>
    <w:rsid w:val="00062DB4"/>
    <w:rsid w:val="00062E37"/>
    <w:rsid w:val="000634FE"/>
    <w:rsid w:val="00063D03"/>
    <w:rsid w:val="00065271"/>
    <w:rsid w:val="0006627C"/>
    <w:rsid w:val="00066445"/>
    <w:rsid w:val="00067071"/>
    <w:rsid w:val="0006753D"/>
    <w:rsid w:val="00067E74"/>
    <w:rsid w:val="00070172"/>
    <w:rsid w:val="000703E1"/>
    <w:rsid w:val="000705E4"/>
    <w:rsid w:val="00070698"/>
    <w:rsid w:val="00070E8E"/>
    <w:rsid w:val="000715AD"/>
    <w:rsid w:val="000729C8"/>
    <w:rsid w:val="00072C3A"/>
    <w:rsid w:val="00072C56"/>
    <w:rsid w:val="000730B0"/>
    <w:rsid w:val="00074383"/>
    <w:rsid w:val="000749FF"/>
    <w:rsid w:val="000756EC"/>
    <w:rsid w:val="000758BF"/>
    <w:rsid w:val="00075D50"/>
    <w:rsid w:val="000762D2"/>
    <w:rsid w:val="00076878"/>
    <w:rsid w:val="000776C5"/>
    <w:rsid w:val="00080B23"/>
    <w:rsid w:val="00082574"/>
    <w:rsid w:val="00083452"/>
    <w:rsid w:val="00083FE4"/>
    <w:rsid w:val="00085660"/>
    <w:rsid w:val="00085EEB"/>
    <w:rsid w:val="000870C3"/>
    <w:rsid w:val="000878D3"/>
    <w:rsid w:val="00087B30"/>
    <w:rsid w:val="00090485"/>
    <w:rsid w:val="000904D3"/>
    <w:rsid w:val="000908DA"/>
    <w:rsid w:val="00091133"/>
    <w:rsid w:val="00092493"/>
    <w:rsid w:val="00092879"/>
    <w:rsid w:val="000931AC"/>
    <w:rsid w:val="0009446B"/>
    <w:rsid w:val="00095623"/>
    <w:rsid w:val="00096382"/>
    <w:rsid w:val="00097668"/>
    <w:rsid w:val="000976F6"/>
    <w:rsid w:val="00097EDF"/>
    <w:rsid w:val="000A0841"/>
    <w:rsid w:val="000A0885"/>
    <w:rsid w:val="000A0FE5"/>
    <w:rsid w:val="000A1E53"/>
    <w:rsid w:val="000A1F54"/>
    <w:rsid w:val="000A21E1"/>
    <w:rsid w:val="000A2532"/>
    <w:rsid w:val="000A2583"/>
    <w:rsid w:val="000A2653"/>
    <w:rsid w:val="000A2E17"/>
    <w:rsid w:val="000A342D"/>
    <w:rsid w:val="000A3806"/>
    <w:rsid w:val="000A513B"/>
    <w:rsid w:val="000A65DA"/>
    <w:rsid w:val="000A6609"/>
    <w:rsid w:val="000A6B64"/>
    <w:rsid w:val="000A6E9F"/>
    <w:rsid w:val="000A7AA1"/>
    <w:rsid w:val="000B05E3"/>
    <w:rsid w:val="000B15EB"/>
    <w:rsid w:val="000B364B"/>
    <w:rsid w:val="000B4426"/>
    <w:rsid w:val="000B576C"/>
    <w:rsid w:val="000B5A8D"/>
    <w:rsid w:val="000B65EC"/>
    <w:rsid w:val="000B71ED"/>
    <w:rsid w:val="000B7C3F"/>
    <w:rsid w:val="000C083B"/>
    <w:rsid w:val="000C23F5"/>
    <w:rsid w:val="000C4F29"/>
    <w:rsid w:val="000C516F"/>
    <w:rsid w:val="000C5D54"/>
    <w:rsid w:val="000C6126"/>
    <w:rsid w:val="000C68FB"/>
    <w:rsid w:val="000C6C5C"/>
    <w:rsid w:val="000D02A9"/>
    <w:rsid w:val="000D0512"/>
    <w:rsid w:val="000D0605"/>
    <w:rsid w:val="000D0C55"/>
    <w:rsid w:val="000D159C"/>
    <w:rsid w:val="000D1F15"/>
    <w:rsid w:val="000D2D71"/>
    <w:rsid w:val="000D305A"/>
    <w:rsid w:val="000D3348"/>
    <w:rsid w:val="000D51C8"/>
    <w:rsid w:val="000D5236"/>
    <w:rsid w:val="000D5B08"/>
    <w:rsid w:val="000D5BB7"/>
    <w:rsid w:val="000D5DFC"/>
    <w:rsid w:val="000D5E66"/>
    <w:rsid w:val="000D5F9D"/>
    <w:rsid w:val="000D63E0"/>
    <w:rsid w:val="000D665D"/>
    <w:rsid w:val="000D6BB4"/>
    <w:rsid w:val="000D707D"/>
    <w:rsid w:val="000E0343"/>
    <w:rsid w:val="000E0CB0"/>
    <w:rsid w:val="000E1249"/>
    <w:rsid w:val="000E1329"/>
    <w:rsid w:val="000E1D31"/>
    <w:rsid w:val="000E1D76"/>
    <w:rsid w:val="000E1FD7"/>
    <w:rsid w:val="000E230F"/>
    <w:rsid w:val="000E23DF"/>
    <w:rsid w:val="000E3F76"/>
    <w:rsid w:val="000E4396"/>
    <w:rsid w:val="000E5394"/>
    <w:rsid w:val="000E6D29"/>
    <w:rsid w:val="000F15A7"/>
    <w:rsid w:val="000F25C6"/>
    <w:rsid w:val="000F2D68"/>
    <w:rsid w:val="000F350B"/>
    <w:rsid w:val="000F384B"/>
    <w:rsid w:val="000F3B13"/>
    <w:rsid w:val="000F5D47"/>
    <w:rsid w:val="000F5D85"/>
    <w:rsid w:val="000F6618"/>
    <w:rsid w:val="000F7985"/>
    <w:rsid w:val="0010002A"/>
    <w:rsid w:val="001004AE"/>
    <w:rsid w:val="00100517"/>
    <w:rsid w:val="00100A1D"/>
    <w:rsid w:val="00101F4F"/>
    <w:rsid w:val="0010268D"/>
    <w:rsid w:val="00102FEB"/>
    <w:rsid w:val="001031FC"/>
    <w:rsid w:val="001050CD"/>
    <w:rsid w:val="00106062"/>
    <w:rsid w:val="00106C48"/>
    <w:rsid w:val="00106D1E"/>
    <w:rsid w:val="00107AC2"/>
    <w:rsid w:val="00110261"/>
    <w:rsid w:val="00110DF4"/>
    <w:rsid w:val="001111EC"/>
    <w:rsid w:val="001114A3"/>
    <w:rsid w:val="00111FB6"/>
    <w:rsid w:val="00112C81"/>
    <w:rsid w:val="00112CA9"/>
    <w:rsid w:val="001133AD"/>
    <w:rsid w:val="00113BDA"/>
    <w:rsid w:val="001140C3"/>
    <w:rsid w:val="001149EA"/>
    <w:rsid w:val="001150BA"/>
    <w:rsid w:val="001153AB"/>
    <w:rsid w:val="001156A4"/>
    <w:rsid w:val="00115B83"/>
    <w:rsid w:val="001172E5"/>
    <w:rsid w:val="00120572"/>
    <w:rsid w:val="001206ED"/>
    <w:rsid w:val="00120883"/>
    <w:rsid w:val="00120BDF"/>
    <w:rsid w:val="00120E96"/>
    <w:rsid w:val="00121751"/>
    <w:rsid w:val="00123CE6"/>
    <w:rsid w:val="00124361"/>
    <w:rsid w:val="00124863"/>
    <w:rsid w:val="00124F7E"/>
    <w:rsid w:val="001263C3"/>
    <w:rsid w:val="001269C0"/>
    <w:rsid w:val="00126FA7"/>
    <w:rsid w:val="00132CFC"/>
    <w:rsid w:val="00133C2D"/>
    <w:rsid w:val="00135DDD"/>
    <w:rsid w:val="001376CE"/>
    <w:rsid w:val="00141211"/>
    <w:rsid w:val="001415C9"/>
    <w:rsid w:val="00141ABA"/>
    <w:rsid w:val="001424B1"/>
    <w:rsid w:val="00142D4F"/>
    <w:rsid w:val="001430C3"/>
    <w:rsid w:val="001435FC"/>
    <w:rsid w:val="00143652"/>
    <w:rsid w:val="001436D8"/>
    <w:rsid w:val="00143D95"/>
    <w:rsid w:val="00143EEF"/>
    <w:rsid w:val="0014414A"/>
    <w:rsid w:val="00144B96"/>
    <w:rsid w:val="00147D53"/>
    <w:rsid w:val="001502B2"/>
    <w:rsid w:val="00150AE8"/>
    <w:rsid w:val="00151D97"/>
    <w:rsid w:val="00152350"/>
    <w:rsid w:val="00152C91"/>
    <w:rsid w:val="00153738"/>
    <w:rsid w:val="001538B5"/>
    <w:rsid w:val="00153B2B"/>
    <w:rsid w:val="00153CA0"/>
    <w:rsid w:val="001548B4"/>
    <w:rsid w:val="00154F08"/>
    <w:rsid w:val="00154F34"/>
    <w:rsid w:val="001554AB"/>
    <w:rsid w:val="00155ED3"/>
    <w:rsid w:val="0016014D"/>
    <w:rsid w:val="00160915"/>
    <w:rsid w:val="0016169D"/>
    <w:rsid w:val="00162EFA"/>
    <w:rsid w:val="00163F44"/>
    <w:rsid w:val="0016431C"/>
    <w:rsid w:val="00164691"/>
    <w:rsid w:val="00165376"/>
    <w:rsid w:val="00165C8A"/>
    <w:rsid w:val="00166268"/>
    <w:rsid w:val="00166E21"/>
    <w:rsid w:val="0017031F"/>
    <w:rsid w:val="001703E0"/>
    <w:rsid w:val="00170E5F"/>
    <w:rsid w:val="00171615"/>
    <w:rsid w:val="001719D1"/>
    <w:rsid w:val="00173840"/>
    <w:rsid w:val="00173CB5"/>
    <w:rsid w:val="00174531"/>
    <w:rsid w:val="00175155"/>
    <w:rsid w:val="001762ED"/>
    <w:rsid w:val="00177300"/>
    <w:rsid w:val="0017771B"/>
    <w:rsid w:val="0017795F"/>
    <w:rsid w:val="00180972"/>
    <w:rsid w:val="00180B82"/>
    <w:rsid w:val="0018198B"/>
    <w:rsid w:val="001823EB"/>
    <w:rsid w:val="00184963"/>
    <w:rsid w:val="00184E5A"/>
    <w:rsid w:val="00185BFB"/>
    <w:rsid w:val="00190442"/>
    <w:rsid w:val="00191107"/>
    <w:rsid w:val="00191C76"/>
    <w:rsid w:val="00194C30"/>
    <w:rsid w:val="00194D56"/>
    <w:rsid w:val="0019529E"/>
    <w:rsid w:val="00195306"/>
    <w:rsid w:val="00195DD6"/>
    <w:rsid w:val="00196388"/>
    <w:rsid w:val="00196CE4"/>
    <w:rsid w:val="0019757D"/>
    <w:rsid w:val="00197845"/>
    <w:rsid w:val="001A0746"/>
    <w:rsid w:val="001A140B"/>
    <w:rsid w:val="001A1CA7"/>
    <w:rsid w:val="001A2775"/>
    <w:rsid w:val="001A2C5F"/>
    <w:rsid w:val="001A2E3F"/>
    <w:rsid w:val="001A2F86"/>
    <w:rsid w:val="001A32DD"/>
    <w:rsid w:val="001A44AC"/>
    <w:rsid w:val="001A4C69"/>
    <w:rsid w:val="001A5395"/>
    <w:rsid w:val="001A5607"/>
    <w:rsid w:val="001A6150"/>
    <w:rsid w:val="001A6472"/>
    <w:rsid w:val="001A6C7C"/>
    <w:rsid w:val="001A6D9B"/>
    <w:rsid w:val="001A7ED9"/>
    <w:rsid w:val="001B125D"/>
    <w:rsid w:val="001B1D85"/>
    <w:rsid w:val="001B1EE7"/>
    <w:rsid w:val="001B31DF"/>
    <w:rsid w:val="001B3B3E"/>
    <w:rsid w:val="001B4BE1"/>
    <w:rsid w:val="001B5F0C"/>
    <w:rsid w:val="001B5FAB"/>
    <w:rsid w:val="001B75F3"/>
    <w:rsid w:val="001C0B67"/>
    <w:rsid w:val="001C15D0"/>
    <w:rsid w:val="001C20EE"/>
    <w:rsid w:val="001C259B"/>
    <w:rsid w:val="001C28FB"/>
    <w:rsid w:val="001C2F56"/>
    <w:rsid w:val="001C3366"/>
    <w:rsid w:val="001C345E"/>
    <w:rsid w:val="001C56C9"/>
    <w:rsid w:val="001C5C9A"/>
    <w:rsid w:val="001C69B5"/>
    <w:rsid w:val="001C73F1"/>
    <w:rsid w:val="001D1D59"/>
    <w:rsid w:val="001D2AB7"/>
    <w:rsid w:val="001D3CF0"/>
    <w:rsid w:val="001D4383"/>
    <w:rsid w:val="001D4AD9"/>
    <w:rsid w:val="001D5885"/>
    <w:rsid w:val="001D656A"/>
    <w:rsid w:val="001D7839"/>
    <w:rsid w:val="001E2782"/>
    <w:rsid w:val="001E27C1"/>
    <w:rsid w:val="001E2D66"/>
    <w:rsid w:val="001E323F"/>
    <w:rsid w:val="001E336E"/>
    <w:rsid w:val="001E3776"/>
    <w:rsid w:val="001E4FF4"/>
    <w:rsid w:val="001E5407"/>
    <w:rsid w:val="001E5914"/>
    <w:rsid w:val="001E65DB"/>
    <w:rsid w:val="001E69EE"/>
    <w:rsid w:val="001E6A6F"/>
    <w:rsid w:val="001E6EB2"/>
    <w:rsid w:val="001E7235"/>
    <w:rsid w:val="001E7D56"/>
    <w:rsid w:val="001F0725"/>
    <w:rsid w:val="001F17E3"/>
    <w:rsid w:val="001F2318"/>
    <w:rsid w:val="001F2DF4"/>
    <w:rsid w:val="001F30CE"/>
    <w:rsid w:val="001F3ABA"/>
    <w:rsid w:val="001F3FC2"/>
    <w:rsid w:val="001F5C4E"/>
    <w:rsid w:val="001F7696"/>
    <w:rsid w:val="00200F20"/>
    <w:rsid w:val="0020131C"/>
    <w:rsid w:val="00201B56"/>
    <w:rsid w:val="00203F54"/>
    <w:rsid w:val="00204163"/>
    <w:rsid w:val="00204358"/>
    <w:rsid w:val="00205F2A"/>
    <w:rsid w:val="0020619F"/>
    <w:rsid w:val="002062EF"/>
    <w:rsid w:val="00206D9E"/>
    <w:rsid w:val="0020702D"/>
    <w:rsid w:val="00210565"/>
    <w:rsid w:val="00210768"/>
    <w:rsid w:val="00210BBD"/>
    <w:rsid w:val="00211ABD"/>
    <w:rsid w:val="00211B7F"/>
    <w:rsid w:val="002122BD"/>
    <w:rsid w:val="0021235E"/>
    <w:rsid w:val="0021256D"/>
    <w:rsid w:val="00213113"/>
    <w:rsid w:val="0021409C"/>
    <w:rsid w:val="002144AF"/>
    <w:rsid w:val="0021503F"/>
    <w:rsid w:val="00215CA4"/>
    <w:rsid w:val="00215F09"/>
    <w:rsid w:val="00216D1B"/>
    <w:rsid w:val="0021730D"/>
    <w:rsid w:val="00217F1C"/>
    <w:rsid w:val="00221DF9"/>
    <w:rsid w:val="002224D8"/>
    <w:rsid w:val="00224CE1"/>
    <w:rsid w:val="00225660"/>
    <w:rsid w:val="00225843"/>
    <w:rsid w:val="002303EB"/>
    <w:rsid w:val="0023047F"/>
    <w:rsid w:val="00230D50"/>
    <w:rsid w:val="00230EAD"/>
    <w:rsid w:val="0023121A"/>
    <w:rsid w:val="00231C60"/>
    <w:rsid w:val="00232FEE"/>
    <w:rsid w:val="0023360A"/>
    <w:rsid w:val="00234299"/>
    <w:rsid w:val="00234832"/>
    <w:rsid w:val="00234E99"/>
    <w:rsid w:val="00236CB3"/>
    <w:rsid w:val="00236D91"/>
    <w:rsid w:val="00236F01"/>
    <w:rsid w:val="00237ECF"/>
    <w:rsid w:val="002427AD"/>
    <w:rsid w:val="00242A31"/>
    <w:rsid w:val="00244697"/>
    <w:rsid w:val="002455E8"/>
    <w:rsid w:val="002459F5"/>
    <w:rsid w:val="00245B12"/>
    <w:rsid w:val="00246A69"/>
    <w:rsid w:val="00246C14"/>
    <w:rsid w:val="00247ACC"/>
    <w:rsid w:val="00247AE3"/>
    <w:rsid w:val="002515E3"/>
    <w:rsid w:val="00251F06"/>
    <w:rsid w:val="002532C3"/>
    <w:rsid w:val="00255117"/>
    <w:rsid w:val="00255352"/>
    <w:rsid w:val="0025594A"/>
    <w:rsid w:val="00255EF7"/>
    <w:rsid w:val="0025737F"/>
    <w:rsid w:val="0026080A"/>
    <w:rsid w:val="00260D47"/>
    <w:rsid w:val="0026293A"/>
    <w:rsid w:val="0026367E"/>
    <w:rsid w:val="00263F63"/>
    <w:rsid w:val="00264103"/>
    <w:rsid w:val="0026474D"/>
    <w:rsid w:val="00265363"/>
    <w:rsid w:val="00266494"/>
    <w:rsid w:val="00266B52"/>
    <w:rsid w:val="0026750C"/>
    <w:rsid w:val="00267C57"/>
    <w:rsid w:val="00270318"/>
    <w:rsid w:val="00270879"/>
    <w:rsid w:val="00270FF9"/>
    <w:rsid w:val="00271197"/>
    <w:rsid w:val="002715D2"/>
    <w:rsid w:val="00272581"/>
    <w:rsid w:val="002736CF"/>
    <w:rsid w:val="0027398D"/>
    <w:rsid w:val="00274297"/>
    <w:rsid w:val="0027444D"/>
    <w:rsid w:val="00274E71"/>
    <w:rsid w:val="002760A4"/>
    <w:rsid w:val="00276427"/>
    <w:rsid w:val="0027666F"/>
    <w:rsid w:val="002769CA"/>
    <w:rsid w:val="002771A6"/>
    <w:rsid w:val="002771C2"/>
    <w:rsid w:val="00277580"/>
    <w:rsid w:val="00277CC0"/>
    <w:rsid w:val="00280F13"/>
    <w:rsid w:val="00281016"/>
    <w:rsid w:val="0028131A"/>
    <w:rsid w:val="00281E4B"/>
    <w:rsid w:val="00283418"/>
    <w:rsid w:val="002836EF"/>
    <w:rsid w:val="0028425F"/>
    <w:rsid w:val="002849C9"/>
    <w:rsid w:val="00284B1D"/>
    <w:rsid w:val="002850CA"/>
    <w:rsid w:val="00286102"/>
    <w:rsid w:val="002866CB"/>
    <w:rsid w:val="00286C53"/>
    <w:rsid w:val="00290379"/>
    <w:rsid w:val="0029224C"/>
    <w:rsid w:val="00292520"/>
    <w:rsid w:val="0029269D"/>
    <w:rsid w:val="00293D1C"/>
    <w:rsid w:val="00294200"/>
    <w:rsid w:val="0029443D"/>
    <w:rsid w:val="00294ADB"/>
    <w:rsid w:val="00295920"/>
    <w:rsid w:val="00295BD5"/>
    <w:rsid w:val="0029642F"/>
    <w:rsid w:val="00296689"/>
    <w:rsid w:val="002977CD"/>
    <w:rsid w:val="002978A6"/>
    <w:rsid w:val="00297EEF"/>
    <w:rsid w:val="00297F69"/>
    <w:rsid w:val="002A0108"/>
    <w:rsid w:val="002A01AF"/>
    <w:rsid w:val="002A097A"/>
    <w:rsid w:val="002A1139"/>
    <w:rsid w:val="002A132B"/>
    <w:rsid w:val="002A1438"/>
    <w:rsid w:val="002A2EB8"/>
    <w:rsid w:val="002A2F19"/>
    <w:rsid w:val="002A2F96"/>
    <w:rsid w:val="002A32FE"/>
    <w:rsid w:val="002A3744"/>
    <w:rsid w:val="002A3C8C"/>
    <w:rsid w:val="002A3F1F"/>
    <w:rsid w:val="002A41F1"/>
    <w:rsid w:val="002A45B5"/>
    <w:rsid w:val="002A5EB5"/>
    <w:rsid w:val="002A65D0"/>
    <w:rsid w:val="002A6F74"/>
    <w:rsid w:val="002A7086"/>
    <w:rsid w:val="002B1978"/>
    <w:rsid w:val="002B1AAC"/>
    <w:rsid w:val="002B20D2"/>
    <w:rsid w:val="002B24FC"/>
    <w:rsid w:val="002B2D21"/>
    <w:rsid w:val="002B43B3"/>
    <w:rsid w:val="002B6A02"/>
    <w:rsid w:val="002B7936"/>
    <w:rsid w:val="002C0345"/>
    <w:rsid w:val="002C0A0C"/>
    <w:rsid w:val="002C1BCA"/>
    <w:rsid w:val="002C1D02"/>
    <w:rsid w:val="002C25AC"/>
    <w:rsid w:val="002C2C19"/>
    <w:rsid w:val="002C362A"/>
    <w:rsid w:val="002C4990"/>
    <w:rsid w:val="002C73F6"/>
    <w:rsid w:val="002C74B0"/>
    <w:rsid w:val="002C795D"/>
    <w:rsid w:val="002D02FE"/>
    <w:rsid w:val="002D0451"/>
    <w:rsid w:val="002D1691"/>
    <w:rsid w:val="002D19DE"/>
    <w:rsid w:val="002D2104"/>
    <w:rsid w:val="002D2452"/>
    <w:rsid w:val="002D3BB6"/>
    <w:rsid w:val="002D3E80"/>
    <w:rsid w:val="002D5365"/>
    <w:rsid w:val="002D5DAF"/>
    <w:rsid w:val="002E1AAF"/>
    <w:rsid w:val="002E1D08"/>
    <w:rsid w:val="002E1E61"/>
    <w:rsid w:val="002E211F"/>
    <w:rsid w:val="002E4786"/>
    <w:rsid w:val="002E4AFB"/>
    <w:rsid w:val="002E709B"/>
    <w:rsid w:val="002F2062"/>
    <w:rsid w:val="002F23EB"/>
    <w:rsid w:val="002F32FA"/>
    <w:rsid w:val="002F3996"/>
    <w:rsid w:val="002F3E6F"/>
    <w:rsid w:val="002F52D0"/>
    <w:rsid w:val="002F5CE5"/>
    <w:rsid w:val="002F7453"/>
    <w:rsid w:val="00300010"/>
    <w:rsid w:val="003018E2"/>
    <w:rsid w:val="0030202E"/>
    <w:rsid w:val="00302171"/>
    <w:rsid w:val="0030267D"/>
    <w:rsid w:val="003027EF"/>
    <w:rsid w:val="003033EB"/>
    <w:rsid w:val="00304B3C"/>
    <w:rsid w:val="0030607E"/>
    <w:rsid w:val="003067AC"/>
    <w:rsid w:val="003068E4"/>
    <w:rsid w:val="00307371"/>
    <w:rsid w:val="00310E93"/>
    <w:rsid w:val="00311EDD"/>
    <w:rsid w:val="00312F67"/>
    <w:rsid w:val="003135DE"/>
    <w:rsid w:val="00313882"/>
    <w:rsid w:val="00313A5A"/>
    <w:rsid w:val="00314824"/>
    <w:rsid w:val="0031516F"/>
    <w:rsid w:val="00315CCC"/>
    <w:rsid w:val="00315D23"/>
    <w:rsid w:val="003160AF"/>
    <w:rsid w:val="00316A35"/>
    <w:rsid w:val="00316AD9"/>
    <w:rsid w:val="00322781"/>
    <w:rsid w:val="00323A0D"/>
    <w:rsid w:val="0032464C"/>
    <w:rsid w:val="00325516"/>
    <w:rsid w:val="00325F62"/>
    <w:rsid w:val="003261A5"/>
    <w:rsid w:val="00331951"/>
    <w:rsid w:val="00331E2D"/>
    <w:rsid w:val="003323F8"/>
    <w:rsid w:val="00332C86"/>
    <w:rsid w:val="00333F28"/>
    <w:rsid w:val="00334A9F"/>
    <w:rsid w:val="00340882"/>
    <w:rsid w:val="00340955"/>
    <w:rsid w:val="0034132C"/>
    <w:rsid w:val="00343AAF"/>
    <w:rsid w:val="00344999"/>
    <w:rsid w:val="00345EAF"/>
    <w:rsid w:val="00346675"/>
    <w:rsid w:val="003467D0"/>
    <w:rsid w:val="00350187"/>
    <w:rsid w:val="0035061D"/>
    <w:rsid w:val="003509B2"/>
    <w:rsid w:val="003509F5"/>
    <w:rsid w:val="00350BBF"/>
    <w:rsid w:val="00350E51"/>
    <w:rsid w:val="003514A7"/>
    <w:rsid w:val="00353458"/>
    <w:rsid w:val="00353B2C"/>
    <w:rsid w:val="003545C7"/>
    <w:rsid w:val="00355478"/>
    <w:rsid w:val="003556DD"/>
    <w:rsid w:val="00355DA3"/>
    <w:rsid w:val="00357E55"/>
    <w:rsid w:val="00360BED"/>
    <w:rsid w:val="00360E52"/>
    <w:rsid w:val="00361632"/>
    <w:rsid w:val="003619A1"/>
    <w:rsid w:val="00362172"/>
    <w:rsid w:val="0036285B"/>
    <w:rsid w:val="00362D58"/>
    <w:rsid w:val="003641D8"/>
    <w:rsid w:val="0036440E"/>
    <w:rsid w:val="00364B23"/>
    <w:rsid w:val="003652B9"/>
    <w:rsid w:val="00365C3D"/>
    <w:rsid w:val="00365D76"/>
    <w:rsid w:val="003665CB"/>
    <w:rsid w:val="00367CF7"/>
    <w:rsid w:val="00370CA5"/>
    <w:rsid w:val="0037141B"/>
    <w:rsid w:val="00371782"/>
    <w:rsid w:val="00371878"/>
    <w:rsid w:val="003719C7"/>
    <w:rsid w:val="00371BA4"/>
    <w:rsid w:val="00372E6E"/>
    <w:rsid w:val="00372F6F"/>
    <w:rsid w:val="00373E9B"/>
    <w:rsid w:val="00373EBA"/>
    <w:rsid w:val="0037498A"/>
    <w:rsid w:val="00374A38"/>
    <w:rsid w:val="00375350"/>
    <w:rsid w:val="00375B3F"/>
    <w:rsid w:val="0037618C"/>
    <w:rsid w:val="00376394"/>
    <w:rsid w:val="0037685F"/>
    <w:rsid w:val="00376C93"/>
    <w:rsid w:val="00376CF4"/>
    <w:rsid w:val="003772C6"/>
    <w:rsid w:val="00377CA3"/>
    <w:rsid w:val="00380C54"/>
    <w:rsid w:val="00381BC7"/>
    <w:rsid w:val="00382A2E"/>
    <w:rsid w:val="00382B45"/>
    <w:rsid w:val="00385D35"/>
    <w:rsid w:val="003864B3"/>
    <w:rsid w:val="00386977"/>
    <w:rsid w:val="00386B6B"/>
    <w:rsid w:val="00387383"/>
    <w:rsid w:val="00387A52"/>
    <w:rsid w:val="00387AB4"/>
    <w:rsid w:val="003903DF"/>
    <w:rsid w:val="00391305"/>
    <w:rsid w:val="0039190F"/>
    <w:rsid w:val="00391EF8"/>
    <w:rsid w:val="003920F8"/>
    <w:rsid w:val="00392452"/>
    <w:rsid w:val="003926AC"/>
    <w:rsid w:val="0039276D"/>
    <w:rsid w:val="00393416"/>
    <w:rsid w:val="00395333"/>
    <w:rsid w:val="00395C7E"/>
    <w:rsid w:val="00397E3B"/>
    <w:rsid w:val="003A013A"/>
    <w:rsid w:val="003A0535"/>
    <w:rsid w:val="003A09CB"/>
    <w:rsid w:val="003A1D3A"/>
    <w:rsid w:val="003A357B"/>
    <w:rsid w:val="003A3816"/>
    <w:rsid w:val="003A396B"/>
    <w:rsid w:val="003A45C3"/>
    <w:rsid w:val="003A49FB"/>
    <w:rsid w:val="003A5D55"/>
    <w:rsid w:val="003A6537"/>
    <w:rsid w:val="003A6AEF"/>
    <w:rsid w:val="003A7406"/>
    <w:rsid w:val="003B16C3"/>
    <w:rsid w:val="003B2596"/>
    <w:rsid w:val="003B2720"/>
    <w:rsid w:val="003B27BC"/>
    <w:rsid w:val="003B2BF4"/>
    <w:rsid w:val="003B2C9D"/>
    <w:rsid w:val="003B5A5A"/>
    <w:rsid w:val="003B6776"/>
    <w:rsid w:val="003B7405"/>
    <w:rsid w:val="003B7454"/>
    <w:rsid w:val="003B7793"/>
    <w:rsid w:val="003C002D"/>
    <w:rsid w:val="003C0394"/>
    <w:rsid w:val="003C0EE3"/>
    <w:rsid w:val="003C11C1"/>
    <w:rsid w:val="003C12D1"/>
    <w:rsid w:val="003C131A"/>
    <w:rsid w:val="003C137F"/>
    <w:rsid w:val="003C1DF9"/>
    <w:rsid w:val="003C29A3"/>
    <w:rsid w:val="003C312F"/>
    <w:rsid w:val="003C320C"/>
    <w:rsid w:val="003C4067"/>
    <w:rsid w:val="003C4C86"/>
    <w:rsid w:val="003C5484"/>
    <w:rsid w:val="003C5B94"/>
    <w:rsid w:val="003C5E85"/>
    <w:rsid w:val="003C5EBC"/>
    <w:rsid w:val="003C619E"/>
    <w:rsid w:val="003C67ED"/>
    <w:rsid w:val="003C6FA1"/>
    <w:rsid w:val="003C7243"/>
    <w:rsid w:val="003D157F"/>
    <w:rsid w:val="003D1778"/>
    <w:rsid w:val="003D1AB2"/>
    <w:rsid w:val="003D25AA"/>
    <w:rsid w:val="003D28A7"/>
    <w:rsid w:val="003D3322"/>
    <w:rsid w:val="003D34A6"/>
    <w:rsid w:val="003D3F76"/>
    <w:rsid w:val="003D4BBD"/>
    <w:rsid w:val="003D50AF"/>
    <w:rsid w:val="003D58CB"/>
    <w:rsid w:val="003D5D36"/>
    <w:rsid w:val="003D5D3B"/>
    <w:rsid w:val="003D6FA8"/>
    <w:rsid w:val="003D7BAF"/>
    <w:rsid w:val="003E012E"/>
    <w:rsid w:val="003E0757"/>
    <w:rsid w:val="003E1418"/>
    <w:rsid w:val="003E2596"/>
    <w:rsid w:val="003E32E5"/>
    <w:rsid w:val="003E3E2D"/>
    <w:rsid w:val="003E43F8"/>
    <w:rsid w:val="003E5135"/>
    <w:rsid w:val="003E5929"/>
    <w:rsid w:val="003E5EE4"/>
    <w:rsid w:val="003E5F37"/>
    <w:rsid w:val="003E63AB"/>
    <w:rsid w:val="003E64AA"/>
    <w:rsid w:val="003E6953"/>
    <w:rsid w:val="003E7492"/>
    <w:rsid w:val="003E799F"/>
    <w:rsid w:val="003E7A42"/>
    <w:rsid w:val="003E7BDC"/>
    <w:rsid w:val="003F08DB"/>
    <w:rsid w:val="003F1036"/>
    <w:rsid w:val="003F1050"/>
    <w:rsid w:val="003F1C54"/>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135"/>
    <w:rsid w:val="004026D1"/>
    <w:rsid w:val="004030F5"/>
    <w:rsid w:val="004049B3"/>
    <w:rsid w:val="00405540"/>
    <w:rsid w:val="00406443"/>
    <w:rsid w:val="00406E1F"/>
    <w:rsid w:val="00407487"/>
    <w:rsid w:val="004077FE"/>
    <w:rsid w:val="00407E17"/>
    <w:rsid w:val="004101FF"/>
    <w:rsid w:val="0041103D"/>
    <w:rsid w:val="00411F31"/>
    <w:rsid w:val="00411F80"/>
    <w:rsid w:val="004123C7"/>
    <w:rsid w:val="00412752"/>
    <w:rsid w:val="00413289"/>
    <w:rsid w:val="00413400"/>
    <w:rsid w:val="004148D0"/>
    <w:rsid w:val="00415015"/>
    <w:rsid w:val="0041553C"/>
    <w:rsid w:val="0041554B"/>
    <w:rsid w:val="00416852"/>
    <w:rsid w:val="00416F01"/>
    <w:rsid w:val="0042048A"/>
    <w:rsid w:val="00421249"/>
    <w:rsid w:val="00421C5A"/>
    <w:rsid w:val="00422924"/>
    <w:rsid w:val="00422FCE"/>
    <w:rsid w:val="004231D6"/>
    <w:rsid w:val="004234A4"/>
    <w:rsid w:val="00424959"/>
    <w:rsid w:val="004253A4"/>
    <w:rsid w:val="0042561B"/>
    <w:rsid w:val="004258E8"/>
    <w:rsid w:val="00426715"/>
    <w:rsid w:val="004301CE"/>
    <w:rsid w:val="00430DEE"/>
    <w:rsid w:val="00433A2B"/>
    <w:rsid w:val="00434421"/>
    <w:rsid w:val="004344A5"/>
    <w:rsid w:val="004345A6"/>
    <w:rsid w:val="00435156"/>
    <w:rsid w:val="004352F5"/>
    <w:rsid w:val="0043592A"/>
    <w:rsid w:val="00436216"/>
    <w:rsid w:val="004376BE"/>
    <w:rsid w:val="0044169C"/>
    <w:rsid w:val="004418FF"/>
    <w:rsid w:val="004427FD"/>
    <w:rsid w:val="00442DDE"/>
    <w:rsid w:val="00443CA9"/>
    <w:rsid w:val="0044444D"/>
    <w:rsid w:val="00444BE2"/>
    <w:rsid w:val="004453D4"/>
    <w:rsid w:val="004466DB"/>
    <w:rsid w:val="00446AE0"/>
    <w:rsid w:val="00446E2C"/>
    <w:rsid w:val="0044762F"/>
    <w:rsid w:val="00447647"/>
    <w:rsid w:val="0044793D"/>
    <w:rsid w:val="00451080"/>
    <w:rsid w:val="00451471"/>
    <w:rsid w:val="00452D62"/>
    <w:rsid w:val="00453104"/>
    <w:rsid w:val="00453AAC"/>
    <w:rsid w:val="0045463E"/>
    <w:rsid w:val="004547B1"/>
    <w:rsid w:val="00455633"/>
    <w:rsid w:val="00456712"/>
    <w:rsid w:val="00456AD7"/>
    <w:rsid w:val="00456D6B"/>
    <w:rsid w:val="00456E13"/>
    <w:rsid w:val="00457251"/>
    <w:rsid w:val="00460B6A"/>
    <w:rsid w:val="00460C34"/>
    <w:rsid w:val="00460FD5"/>
    <w:rsid w:val="00461129"/>
    <w:rsid w:val="004615B1"/>
    <w:rsid w:val="00461A04"/>
    <w:rsid w:val="00463804"/>
    <w:rsid w:val="004651A6"/>
    <w:rsid w:val="004674AA"/>
    <w:rsid w:val="004674F7"/>
    <w:rsid w:val="004678F0"/>
    <w:rsid w:val="004679CD"/>
    <w:rsid w:val="00467E00"/>
    <w:rsid w:val="00470967"/>
    <w:rsid w:val="00472D05"/>
    <w:rsid w:val="0047353E"/>
    <w:rsid w:val="00474C0B"/>
    <w:rsid w:val="00475569"/>
    <w:rsid w:val="00475A0F"/>
    <w:rsid w:val="00476002"/>
    <w:rsid w:val="00476191"/>
    <w:rsid w:val="0047710A"/>
    <w:rsid w:val="004778CC"/>
    <w:rsid w:val="0047799B"/>
    <w:rsid w:val="00477B61"/>
    <w:rsid w:val="004809EE"/>
    <w:rsid w:val="00480EC9"/>
    <w:rsid w:val="00481CF0"/>
    <w:rsid w:val="00481EC6"/>
    <w:rsid w:val="00482968"/>
    <w:rsid w:val="00482986"/>
    <w:rsid w:val="00482BB2"/>
    <w:rsid w:val="00482DE0"/>
    <w:rsid w:val="00483483"/>
    <w:rsid w:val="00483503"/>
    <w:rsid w:val="00484522"/>
    <w:rsid w:val="00484C29"/>
    <w:rsid w:val="00484CA8"/>
    <w:rsid w:val="00485079"/>
    <w:rsid w:val="00485935"/>
    <w:rsid w:val="00485E5B"/>
    <w:rsid w:val="00485EB3"/>
    <w:rsid w:val="00485F8E"/>
    <w:rsid w:val="00486CFD"/>
    <w:rsid w:val="0048723C"/>
    <w:rsid w:val="004911DC"/>
    <w:rsid w:val="00491A5A"/>
    <w:rsid w:val="004920F1"/>
    <w:rsid w:val="0049235E"/>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1D9D"/>
    <w:rsid w:val="004A27D2"/>
    <w:rsid w:val="004A294E"/>
    <w:rsid w:val="004A4E3B"/>
    <w:rsid w:val="004A53EC"/>
    <w:rsid w:val="004A70AD"/>
    <w:rsid w:val="004B0D7C"/>
    <w:rsid w:val="004B174F"/>
    <w:rsid w:val="004B1C6C"/>
    <w:rsid w:val="004B20F8"/>
    <w:rsid w:val="004B5C08"/>
    <w:rsid w:val="004B609D"/>
    <w:rsid w:val="004B74DC"/>
    <w:rsid w:val="004C0594"/>
    <w:rsid w:val="004C11BA"/>
    <w:rsid w:val="004C2DEA"/>
    <w:rsid w:val="004C3C90"/>
    <w:rsid w:val="004C43E2"/>
    <w:rsid w:val="004C44BC"/>
    <w:rsid w:val="004C4DBC"/>
    <w:rsid w:val="004C5032"/>
    <w:rsid w:val="004C5145"/>
    <w:rsid w:val="004C52E6"/>
    <w:rsid w:val="004C55D5"/>
    <w:rsid w:val="004C594B"/>
    <w:rsid w:val="004C5B3A"/>
    <w:rsid w:val="004C733B"/>
    <w:rsid w:val="004C7A1B"/>
    <w:rsid w:val="004D031A"/>
    <w:rsid w:val="004D15DA"/>
    <w:rsid w:val="004D3680"/>
    <w:rsid w:val="004D381A"/>
    <w:rsid w:val="004D69A0"/>
    <w:rsid w:val="004D6D43"/>
    <w:rsid w:val="004D7448"/>
    <w:rsid w:val="004E03ED"/>
    <w:rsid w:val="004E0589"/>
    <w:rsid w:val="004E0B83"/>
    <w:rsid w:val="004E0BFE"/>
    <w:rsid w:val="004E0D99"/>
    <w:rsid w:val="004E1703"/>
    <w:rsid w:val="004E25ED"/>
    <w:rsid w:val="004E268E"/>
    <w:rsid w:val="004E37C5"/>
    <w:rsid w:val="004E3F22"/>
    <w:rsid w:val="004E46FE"/>
    <w:rsid w:val="004E4E4D"/>
    <w:rsid w:val="004E52AC"/>
    <w:rsid w:val="004E556C"/>
    <w:rsid w:val="004E561C"/>
    <w:rsid w:val="004E5A55"/>
    <w:rsid w:val="004E6B8D"/>
    <w:rsid w:val="004E79A8"/>
    <w:rsid w:val="004E7B9A"/>
    <w:rsid w:val="004F0735"/>
    <w:rsid w:val="004F1AA3"/>
    <w:rsid w:val="004F1AEF"/>
    <w:rsid w:val="004F2033"/>
    <w:rsid w:val="004F2B34"/>
    <w:rsid w:val="004F41F3"/>
    <w:rsid w:val="004F4571"/>
    <w:rsid w:val="004F47C9"/>
    <w:rsid w:val="004F4D75"/>
    <w:rsid w:val="004F4DB8"/>
    <w:rsid w:val="004F5DF8"/>
    <w:rsid w:val="004F67AC"/>
    <w:rsid w:val="004F6AB7"/>
    <w:rsid w:val="004F6B17"/>
    <w:rsid w:val="005000D9"/>
    <w:rsid w:val="00501D57"/>
    <w:rsid w:val="00502119"/>
    <w:rsid w:val="00502173"/>
    <w:rsid w:val="00502B7A"/>
    <w:rsid w:val="00502FE5"/>
    <w:rsid w:val="00503DF3"/>
    <w:rsid w:val="00505B65"/>
    <w:rsid w:val="0050607C"/>
    <w:rsid w:val="0050612F"/>
    <w:rsid w:val="00506804"/>
    <w:rsid w:val="005071DE"/>
    <w:rsid w:val="00510297"/>
    <w:rsid w:val="0051032E"/>
    <w:rsid w:val="005108C2"/>
    <w:rsid w:val="0051127D"/>
    <w:rsid w:val="005113EF"/>
    <w:rsid w:val="00513074"/>
    <w:rsid w:val="00513D1C"/>
    <w:rsid w:val="00513D43"/>
    <w:rsid w:val="00514A14"/>
    <w:rsid w:val="00514B48"/>
    <w:rsid w:val="0051509B"/>
    <w:rsid w:val="00515112"/>
    <w:rsid w:val="0051582E"/>
    <w:rsid w:val="00517ED0"/>
    <w:rsid w:val="0052028A"/>
    <w:rsid w:val="00520BD7"/>
    <w:rsid w:val="00520EC8"/>
    <w:rsid w:val="0052337F"/>
    <w:rsid w:val="005236AD"/>
    <w:rsid w:val="005245A3"/>
    <w:rsid w:val="005247F4"/>
    <w:rsid w:val="005248B8"/>
    <w:rsid w:val="00525282"/>
    <w:rsid w:val="00525D84"/>
    <w:rsid w:val="005270A9"/>
    <w:rsid w:val="00527469"/>
    <w:rsid w:val="00527598"/>
    <w:rsid w:val="00530C77"/>
    <w:rsid w:val="00531976"/>
    <w:rsid w:val="005319B9"/>
    <w:rsid w:val="00532141"/>
    <w:rsid w:val="00532ABD"/>
    <w:rsid w:val="0053330B"/>
    <w:rsid w:val="005334BB"/>
    <w:rsid w:val="00533A50"/>
    <w:rsid w:val="005344A2"/>
    <w:rsid w:val="00534AC7"/>
    <w:rsid w:val="00534B43"/>
    <w:rsid w:val="00535171"/>
    <w:rsid w:val="00535635"/>
    <w:rsid w:val="00535888"/>
    <w:rsid w:val="00535942"/>
    <w:rsid w:val="00535A77"/>
    <w:rsid w:val="00536029"/>
    <w:rsid w:val="005364A6"/>
    <w:rsid w:val="00536CD9"/>
    <w:rsid w:val="00536D71"/>
    <w:rsid w:val="00541013"/>
    <w:rsid w:val="00542256"/>
    <w:rsid w:val="00542321"/>
    <w:rsid w:val="00542F0D"/>
    <w:rsid w:val="00544568"/>
    <w:rsid w:val="005463A0"/>
    <w:rsid w:val="0054674C"/>
    <w:rsid w:val="0054684A"/>
    <w:rsid w:val="005507A0"/>
    <w:rsid w:val="005510BE"/>
    <w:rsid w:val="005518DA"/>
    <w:rsid w:val="00552222"/>
    <w:rsid w:val="0055462A"/>
    <w:rsid w:val="005575A2"/>
    <w:rsid w:val="00557B62"/>
    <w:rsid w:val="00560634"/>
    <w:rsid w:val="00562EB9"/>
    <w:rsid w:val="00562FAE"/>
    <w:rsid w:val="00563212"/>
    <w:rsid w:val="005632C4"/>
    <w:rsid w:val="00564BBB"/>
    <w:rsid w:val="00564DD0"/>
    <w:rsid w:val="00564EF5"/>
    <w:rsid w:val="00565001"/>
    <w:rsid w:val="00565A82"/>
    <w:rsid w:val="0056669C"/>
    <w:rsid w:val="00567672"/>
    <w:rsid w:val="0057008F"/>
    <w:rsid w:val="00571444"/>
    <w:rsid w:val="00573A1B"/>
    <w:rsid w:val="005740E7"/>
    <w:rsid w:val="0057448B"/>
    <w:rsid w:val="00574898"/>
    <w:rsid w:val="00574ADC"/>
    <w:rsid w:val="00574C91"/>
    <w:rsid w:val="00577D85"/>
    <w:rsid w:val="00580FE8"/>
    <w:rsid w:val="00581D1E"/>
    <w:rsid w:val="00582A1E"/>
    <w:rsid w:val="00582D26"/>
    <w:rsid w:val="00583382"/>
    <w:rsid w:val="0058385A"/>
    <w:rsid w:val="005844A8"/>
    <w:rsid w:val="00584696"/>
    <w:rsid w:val="005849A0"/>
    <w:rsid w:val="00586199"/>
    <w:rsid w:val="00587DFE"/>
    <w:rsid w:val="005900E7"/>
    <w:rsid w:val="00590370"/>
    <w:rsid w:val="005905B1"/>
    <w:rsid w:val="005922BD"/>
    <w:rsid w:val="005922C0"/>
    <w:rsid w:val="00593233"/>
    <w:rsid w:val="00593AF5"/>
    <w:rsid w:val="00593DF4"/>
    <w:rsid w:val="00595A0B"/>
    <w:rsid w:val="0059607D"/>
    <w:rsid w:val="00596119"/>
    <w:rsid w:val="005A0AB4"/>
    <w:rsid w:val="005A0F07"/>
    <w:rsid w:val="005A17C1"/>
    <w:rsid w:val="005A24B9"/>
    <w:rsid w:val="005A2522"/>
    <w:rsid w:val="005A263B"/>
    <w:rsid w:val="005A2662"/>
    <w:rsid w:val="005A2F6B"/>
    <w:rsid w:val="005A36E9"/>
    <w:rsid w:val="005A3ECB"/>
    <w:rsid w:val="005A41C1"/>
    <w:rsid w:val="005A470E"/>
    <w:rsid w:val="005A566D"/>
    <w:rsid w:val="005A604C"/>
    <w:rsid w:val="005A6C15"/>
    <w:rsid w:val="005B11E7"/>
    <w:rsid w:val="005B1340"/>
    <w:rsid w:val="005B23A1"/>
    <w:rsid w:val="005B281C"/>
    <w:rsid w:val="005B2F27"/>
    <w:rsid w:val="005B412A"/>
    <w:rsid w:val="005B4E63"/>
    <w:rsid w:val="005B6056"/>
    <w:rsid w:val="005B7218"/>
    <w:rsid w:val="005C01CB"/>
    <w:rsid w:val="005C06AF"/>
    <w:rsid w:val="005C074E"/>
    <w:rsid w:val="005C11C2"/>
    <w:rsid w:val="005C1F23"/>
    <w:rsid w:val="005C237B"/>
    <w:rsid w:val="005C286D"/>
    <w:rsid w:val="005C287E"/>
    <w:rsid w:val="005C4287"/>
    <w:rsid w:val="005C47D3"/>
    <w:rsid w:val="005C77DC"/>
    <w:rsid w:val="005C7EAA"/>
    <w:rsid w:val="005D15B4"/>
    <w:rsid w:val="005D1A03"/>
    <w:rsid w:val="005D1B2E"/>
    <w:rsid w:val="005D2CC2"/>
    <w:rsid w:val="005D4E61"/>
    <w:rsid w:val="005D4EBE"/>
    <w:rsid w:val="005D4FFF"/>
    <w:rsid w:val="005D52AB"/>
    <w:rsid w:val="005D534D"/>
    <w:rsid w:val="005D566E"/>
    <w:rsid w:val="005D6ECF"/>
    <w:rsid w:val="005E01F3"/>
    <w:rsid w:val="005E04C0"/>
    <w:rsid w:val="005E07B2"/>
    <w:rsid w:val="005E18B7"/>
    <w:rsid w:val="005E1C60"/>
    <w:rsid w:val="005E2212"/>
    <w:rsid w:val="005E23CF"/>
    <w:rsid w:val="005E2B14"/>
    <w:rsid w:val="005E3E22"/>
    <w:rsid w:val="005E454C"/>
    <w:rsid w:val="005E4F0A"/>
    <w:rsid w:val="005E5D72"/>
    <w:rsid w:val="005E6527"/>
    <w:rsid w:val="005E7DF4"/>
    <w:rsid w:val="005F0CDD"/>
    <w:rsid w:val="005F1634"/>
    <w:rsid w:val="005F1F99"/>
    <w:rsid w:val="005F2F33"/>
    <w:rsid w:val="005F39EC"/>
    <w:rsid w:val="005F3B7F"/>
    <w:rsid w:val="005F45C1"/>
    <w:rsid w:val="005F646D"/>
    <w:rsid w:val="005F6DDC"/>
    <w:rsid w:val="00600AA0"/>
    <w:rsid w:val="006026D7"/>
    <w:rsid w:val="006030E8"/>
    <w:rsid w:val="006038F7"/>
    <w:rsid w:val="0060413E"/>
    <w:rsid w:val="006060BF"/>
    <w:rsid w:val="006070F2"/>
    <w:rsid w:val="0060748B"/>
    <w:rsid w:val="00607C7B"/>
    <w:rsid w:val="00610E55"/>
    <w:rsid w:val="00611A1F"/>
    <w:rsid w:val="0061360A"/>
    <w:rsid w:val="00613619"/>
    <w:rsid w:val="00614967"/>
    <w:rsid w:val="00614F81"/>
    <w:rsid w:val="006156F7"/>
    <w:rsid w:val="00615D90"/>
    <w:rsid w:val="00616464"/>
    <w:rsid w:val="006164CB"/>
    <w:rsid w:val="00616EDC"/>
    <w:rsid w:val="00617FDF"/>
    <w:rsid w:val="00621741"/>
    <w:rsid w:val="00621FBA"/>
    <w:rsid w:val="0062235F"/>
    <w:rsid w:val="006231E9"/>
    <w:rsid w:val="0062358D"/>
    <w:rsid w:val="00625283"/>
    <w:rsid w:val="006254D5"/>
    <w:rsid w:val="00626224"/>
    <w:rsid w:val="00627D77"/>
    <w:rsid w:val="00630D0D"/>
    <w:rsid w:val="00632681"/>
    <w:rsid w:val="006327BD"/>
    <w:rsid w:val="006328DE"/>
    <w:rsid w:val="0063393A"/>
    <w:rsid w:val="00634417"/>
    <w:rsid w:val="006349F9"/>
    <w:rsid w:val="006358C3"/>
    <w:rsid w:val="00636377"/>
    <w:rsid w:val="0063791A"/>
    <w:rsid w:val="006403FC"/>
    <w:rsid w:val="00640CC6"/>
    <w:rsid w:val="006412F0"/>
    <w:rsid w:val="00642058"/>
    <w:rsid w:val="00643573"/>
    <w:rsid w:val="006435F8"/>
    <w:rsid w:val="006442EC"/>
    <w:rsid w:val="006447D9"/>
    <w:rsid w:val="006449E8"/>
    <w:rsid w:val="006462B5"/>
    <w:rsid w:val="006504C2"/>
    <w:rsid w:val="00650C8B"/>
    <w:rsid w:val="006514AA"/>
    <w:rsid w:val="00651686"/>
    <w:rsid w:val="0065178A"/>
    <w:rsid w:val="00651C38"/>
    <w:rsid w:val="00652504"/>
    <w:rsid w:val="00652928"/>
    <w:rsid w:val="00652F4D"/>
    <w:rsid w:val="00654486"/>
    <w:rsid w:val="00655817"/>
    <w:rsid w:val="00655AF2"/>
    <w:rsid w:val="00655DE9"/>
    <w:rsid w:val="00655F49"/>
    <w:rsid w:val="00656EBD"/>
    <w:rsid w:val="00657570"/>
    <w:rsid w:val="0065776B"/>
    <w:rsid w:val="00657DD8"/>
    <w:rsid w:val="006604B6"/>
    <w:rsid w:val="00661CAF"/>
    <w:rsid w:val="00662A25"/>
    <w:rsid w:val="00664BC5"/>
    <w:rsid w:val="006675FD"/>
    <w:rsid w:val="00667EC9"/>
    <w:rsid w:val="00670F1B"/>
    <w:rsid w:val="006719FE"/>
    <w:rsid w:val="00671A21"/>
    <w:rsid w:val="00672C30"/>
    <w:rsid w:val="00673437"/>
    <w:rsid w:val="00673CA8"/>
    <w:rsid w:val="0067409F"/>
    <w:rsid w:val="006747EB"/>
    <w:rsid w:val="0067601F"/>
    <w:rsid w:val="00677162"/>
    <w:rsid w:val="0068020D"/>
    <w:rsid w:val="00680371"/>
    <w:rsid w:val="00680CFE"/>
    <w:rsid w:val="00682957"/>
    <w:rsid w:val="0068521D"/>
    <w:rsid w:val="0068548E"/>
    <w:rsid w:val="00686F9F"/>
    <w:rsid w:val="006878E2"/>
    <w:rsid w:val="00687951"/>
    <w:rsid w:val="00687D3B"/>
    <w:rsid w:val="00687FB1"/>
    <w:rsid w:val="00691078"/>
    <w:rsid w:val="006913AA"/>
    <w:rsid w:val="00691E39"/>
    <w:rsid w:val="00692182"/>
    <w:rsid w:val="00692364"/>
    <w:rsid w:val="006935C2"/>
    <w:rsid w:val="0069444B"/>
    <w:rsid w:val="00694713"/>
    <w:rsid w:val="00694D06"/>
    <w:rsid w:val="006967DF"/>
    <w:rsid w:val="00696C6A"/>
    <w:rsid w:val="00696E08"/>
    <w:rsid w:val="006974D8"/>
    <w:rsid w:val="0069790B"/>
    <w:rsid w:val="006A19D7"/>
    <w:rsid w:val="006A1BDC"/>
    <w:rsid w:val="006A1FDB"/>
    <w:rsid w:val="006A226B"/>
    <w:rsid w:val="006A2836"/>
    <w:rsid w:val="006A28B9"/>
    <w:rsid w:val="006A2D13"/>
    <w:rsid w:val="006A4FF1"/>
    <w:rsid w:val="006A6C00"/>
    <w:rsid w:val="006A72DE"/>
    <w:rsid w:val="006A7A6C"/>
    <w:rsid w:val="006B0004"/>
    <w:rsid w:val="006B05F1"/>
    <w:rsid w:val="006B0F38"/>
    <w:rsid w:val="006B1832"/>
    <w:rsid w:val="006B2054"/>
    <w:rsid w:val="006B34A6"/>
    <w:rsid w:val="006B353E"/>
    <w:rsid w:val="006B3641"/>
    <w:rsid w:val="006B3F92"/>
    <w:rsid w:val="006B580A"/>
    <w:rsid w:val="006B5F90"/>
    <w:rsid w:val="006B6575"/>
    <w:rsid w:val="006B7E0D"/>
    <w:rsid w:val="006C029E"/>
    <w:rsid w:val="006C0EF0"/>
    <w:rsid w:val="006C1B76"/>
    <w:rsid w:val="006C2532"/>
    <w:rsid w:val="006C39E4"/>
    <w:rsid w:val="006C3CAC"/>
    <w:rsid w:val="006C53F7"/>
    <w:rsid w:val="006C6A0D"/>
    <w:rsid w:val="006D1492"/>
    <w:rsid w:val="006D21B3"/>
    <w:rsid w:val="006D2681"/>
    <w:rsid w:val="006D30B2"/>
    <w:rsid w:val="006D325C"/>
    <w:rsid w:val="006D4592"/>
    <w:rsid w:val="006D4F7C"/>
    <w:rsid w:val="006D4F88"/>
    <w:rsid w:val="006D5036"/>
    <w:rsid w:val="006D5037"/>
    <w:rsid w:val="006D5580"/>
    <w:rsid w:val="006D56E9"/>
    <w:rsid w:val="006D622C"/>
    <w:rsid w:val="006D62AF"/>
    <w:rsid w:val="006D660E"/>
    <w:rsid w:val="006D7BAC"/>
    <w:rsid w:val="006E04CE"/>
    <w:rsid w:val="006E05B3"/>
    <w:rsid w:val="006E0756"/>
    <w:rsid w:val="006E0AFC"/>
    <w:rsid w:val="006E152A"/>
    <w:rsid w:val="006E1C17"/>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700C73"/>
    <w:rsid w:val="0070129D"/>
    <w:rsid w:val="00701FAF"/>
    <w:rsid w:val="0070217A"/>
    <w:rsid w:val="007022FA"/>
    <w:rsid w:val="007037A7"/>
    <w:rsid w:val="007041AA"/>
    <w:rsid w:val="0070492C"/>
    <w:rsid w:val="007057A8"/>
    <w:rsid w:val="007057A9"/>
    <w:rsid w:val="00706713"/>
    <w:rsid w:val="007069AA"/>
    <w:rsid w:val="00706C54"/>
    <w:rsid w:val="0070747F"/>
    <w:rsid w:val="007074FD"/>
    <w:rsid w:val="00710357"/>
    <w:rsid w:val="00710992"/>
    <w:rsid w:val="00711A06"/>
    <w:rsid w:val="00711A7E"/>
    <w:rsid w:val="00712703"/>
    <w:rsid w:val="0071275C"/>
    <w:rsid w:val="00712882"/>
    <w:rsid w:val="00712969"/>
    <w:rsid w:val="00712CE8"/>
    <w:rsid w:val="00712D19"/>
    <w:rsid w:val="00712EA7"/>
    <w:rsid w:val="00713F7A"/>
    <w:rsid w:val="007146EA"/>
    <w:rsid w:val="00715B85"/>
    <w:rsid w:val="0071684B"/>
    <w:rsid w:val="00716D9D"/>
    <w:rsid w:val="00716E15"/>
    <w:rsid w:val="007200EA"/>
    <w:rsid w:val="007203D8"/>
    <w:rsid w:val="007204A0"/>
    <w:rsid w:val="007212C2"/>
    <w:rsid w:val="00721574"/>
    <w:rsid w:val="00722882"/>
    <w:rsid w:val="007239FD"/>
    <w:rsid w:val="00723AF3"/>
    <w:rsid w:val="0072409B"/>
    <w:rsid w:val="00724461"/>
    <w:rsid w:val="00726229"/>
    <w:rsid w:val="00726C3F"/>
    <w:rsid w:val="00727945"/>
    <w:rsid w:val="00730229"/>
    <w:rsid w:val="0073081E"/>
    <w:rsid w:val="00730D02"/>
    <w:rsid w:val="007310C8"/>
    <w:rsid w:val="00732373"/>
    <w:rsid w:val="00732B7D"/>
    <w:rsid w:val="007332FE"/>
    <w:rsid w:val="00733AF7"/>
    <w:rsid w:val="00733E24"/>
    <w:rsid w:val="00734300"/>
    <w:rsid w:val="00735752"/>
    <w:rsid w:val="0073582A"/>
    <w:rsid w:val="00737489"/>
    <w:rsid w:val="0074001A"/>
    <w:rsid w:val="007405F2"/>
    <w:rsid w:val="007406FD"/>
    <w:rsid w:val="00741382"/>
    <w:rsid w:val="00742789"/>
    <w:rsid w:val="00742985"/>
    <w:rsid w:val="00745CE9"/>
    <w:rsid w:val="00746623"/>
    <w:rsid w:val="00746936"/>
    <w:rsid w:val="007508EB"/>
    <w:rsid w:val="00750D47"/>
    <w:rsid w:val="00751C20"/>
    <w:rsid w:val="007526E2"/>
    <w:rsid w:val="00752B76"/>
    <w:rsid w:val="007532BA"/>
    <w:rsid w:val="00753F10"/>
    <w:rsid w:val="00754267"/>
    <w:rsid w:val="0075576B"/>
    <w:rsid w:val="00756826"/>
    <w:rsid w:val="00756A6C"/>
    <w:rsid w:val="00756C37"/>
    <w:rsid w:val="00756F81"/>
    <w:rsid w:val="00760CE8"/>
    <w:rsid w:val="00760DFD"/>
    <w:rsid w:val="00761449"/>
    <w:rsid w:val="00761804"/>
    <w:rsid w:val="00761F88"/>
    <w:rsid w:val="00762CF4"/>
    <w:rsid w:val="007649B7"/>
    <w:rsid w:val="007662D1"/>
    <w:rsid w:val="0076675F"/>
    <w:rsid w:val="007674F7"/>
    <w:rsid w:val="00767A02"/>
    <w:rsid w:val="00767EB0"/>
    <w:rsid w:val="007703E3"/>
    <w:rsid w:val="0077137D"/>
    <w:rsid w:val="00771FE8"/>
    <w:rsid w:val="0077314E"/>
    <w:rsid w:val="00773A56"/>
    <w:rsid w:val="00774FFA"/>
    <w:rsid w:val="00775917"/>
    <w:rsid w:val="00776199"/>
    <w:rsid w:val="0077619D"/>
    <w:rsid w:val="0077720F"/>
    <w:rsid w:val="0078090C"/>
    <w:rsid w:val="00782290"/>
    <w:rsid w:val="0078231A"/>
    <w:rsid w:val="0078271E"/>
    <w:rsid w:val="0078295E"/>
    <w:rsid w:val="00782C20"/>
    <w:rsid w:val="0078372B"/>
    <w:rsid w:val="00783984"/>
    <w:rsid w:val="00783B23"/>
    <w:rsid w:val="007846D9"/>
    <w:rsid w:val="00784CBC"/>
    <w:rsid w:val="00784E23"/>
    <w:rsid w:val="00786B0C"/>
    <w:rsid w:val="00787138"/>
    <w:rsid w:val="007873E9"/>
    <w:rsid w:val="00787959"/>
    <w:rsid w:val="00787AEE"/>
    <w:rsid w:val="00790368"/>
    <w:rsid w:val="00790C49"/>
    <w:rsid w:val="00790F6D"/>
    <w:rsid w:val="00791212"/>
    <w:rsid w:val="00791BB3"/>
    <w:rsid w:val="00792350"/>
    <w:rsid w:val="00793D44"/>
    <w:rsid w:val="00793FAD"/>
    <w:rsid w:val="00794340"/>
    <w:rsid w:val="00796D94"/>
    <w:rsid w:val="007971F0"/>
    <w:rsid w:val="007A04F5"/>
    <w:rsid w:val="007A1961"/>
    <w:rsid w:val="007A2F2F"/>
    <w:rsid w:val="007A3C0C"/>
    <w:rsid w:val="007A3F4E"/>
    <w:rsid w:val="007A498E"/>
    <w:rsid w:val="007A582F"/>
    <w:rsid w:val="007A70AF"/>
    <w:rsid w:val="007A7190"/>
    <w:rsid w:val="007B0AA1"/>
    <w:rsid w:val="007B1FAB"/>
    <w:rsid w:val="007B379E"/>
    <w:rsid w:val="007B4BFC"/>
    <w:rsid w:val="007B5751"/>
    <w:rsid w:val="007B5CB6"/>
    <w:rsid w:val="007B62F0"/>
    <w:rsid w:val="007B72B4"/>
    <w:rsid w:val="007B7D13"/>
    <w:rsid w:val="007B7E7C"/>
    <w:rsid w:val="007C015D"/>
    <w:rsid w:val="007C0EB1"/>
    <w:rsid w:val="007C1544"/>
    <w:rsid w:val="007C15B6"/>
    <w:rsid w:val="007C278B"/>
    <w:rsid w:val="007C4832"/>
    <w:rsid w:val="007C540C"/>
    <w:rsid w:val="007C58A5"/>
    <w:rsid w:val="007C5AF2"/>
    <w:rsid w:val="007C614C"/>
    <w:rsid w:val="007C6D7A"/>
    <w:rsid w:val="007D1DBC"/>
    <w:rsid w:val="007D23B3"/>
    <w:rsid w:val="007D338C"/>
    <w:rsid w:val="007D3485"/>
    <w:rsid w:val="007D3F73"/>
    <w:rsid w:val="007D484F"/>
    <w:rsid w:val="007D5323"/>
    <w:rsid w:val="007D572F"/>
    <w:rsid w:val="007D63CB"/>
    <w:rsid w:val="007D666B"/>
    <w:rsid w:val="007D775D"/>
    <w:rsid w:val="007D77D5"/>
    <w:rsid w:val="007D7942"/>
    <w:rsid w:val="007E12C4"/>
    <w:rsid w:val="007E2570"/>
    <w:rsid w:val="007E28D3"/>
    <w:rsid w:val="007E28E8"/>
    <w:rsid w:val="007E2F38"/>
    <w:rsid w:val="007E5800"/>
    <w:rsid w:val="007E592C"/>
    <w:rsid w:val="007E6B9A"/>
    <w:rsid w:val="007F0C6C"/>
    <w:rsid w:val="007F1529"/>
    <w:rsid w:val="007F22F0"/>
    <w:rsid w:val="007F3AE0"/>
    <w:rsid w:val="007F4BDD"/>
    <w:rsid w:val="007F4C26"/>
    <w:rsid w:val="007F685D"/>
    <w:rsid w:val="007F6C89"/>
    <w:rsid w:val="007F72BD"/>
    <w:rsid w:val="0080075D"/>
    <w:rsid w:val="008023DF"/>
    <w:rsid w:val="00802435"/>
    <w:rsid w:val="00802CB1"/>
    <w:rsid w:val="00802D5A"/>
    <w:rsid w:val="008031BF"/>
    <w:rsid w:val="008036C3"/>
    <w:rsid w:val="00804806"/>
    <w:rsid w:val="00804835"/>
    <w:rsid w:val="00804BF1"/>
    <w:rsid w:val="00804E96"/>
    <w:rsid w:val="008050EF"/>
    <w:rsid w:val="008051CA"/>
    <w:rsid w:val="00805379"/>
    <w:rsid w:val="0080704E"/>
    <w:rsid w:val="008070E1"/>
    <w:rsid w:val="008071F5"/>
    <w:rsid w:val="00810A78"/>
    <w:rsid w:val="00811A8C"/>
    <w:rsid w:val="00812CB0"/>
    <w:rsid w:val="008132AD"/>
    <w:rsid w:val="00813C34"/>
    <w:rsid w:val="00814D13"/>
    <w:rsid w:val="00815CA9"/>
    <w:rsid w:val="0081698F"/>
    <w:rsid w:val="00817D50"/>
    <w:rsid w:val="00817EFA"/>
    <w:rsid w:val="00820A47"/>
    <w:rsid w:val="00820CBD"/>
    <w:rsid w:val="008215E6"/>
    <w:rsid w:val="0082321E"/>
    <w:rsid w:val="00823DFF"/>
    <w:rsid w:val="00823F2C"/>
    <w:rsid w:val="00824E45"/>
    <w:rsid w:val="00824ECB"/>
    <w:rsid w:val="00824EF3"/>
    <w:rsid w:val="00824FFE"/>
    <w:rsid w:val="00825F71"/>
    <w:rsid w:val="008261D2"/>
    <w:rsid w:val="00826700"/>
    <w:rsid w:val="00826790"/>
    <w:rsid w:val="00827637"/>
    <w:rsid w:val="00830578"/>
    <w:rsid w:val="00833A5E"/>
    <w:rsid w:val="00833DB4"/>
    <w:rsid w:val="008345E1"/>
    <w:rsid w:val="00834ED8"/>
    <w:rsid w:val="00835299"/>
    <w:rsid w:val="00835BA0"/>
    <w:rsid w:val="00835FE6"/>
    <w:rsid w:val="0083627A"/>
    <w:rsid w:val="00837683"/>
    <w:rsid w:val="0084012D"/>
    <w:rsid w:val="0084075B"/>
    <w:rsid w:val="00842E07"/>
    <w:rsid w:val="00842FD2"/>
    <w:rsid w:val="00844A6C"/>
    <w:rsid w:val="0084533A"/>
    <w:rsid w:val="00845CE6"/>
    <w:rsid w:val="00846983"/>
    <w:rsid w:val="008472BE"/>
    <w:rsid w:val="00847419"/>
    <w:rsid w:val="00847826"/>
    <w:rsid w:val="00847D38"/>
    <w:rsid w:val="00850887"/>
    <w:rsid w:val="00850BF5"/>
    <w:rsid w:val="00851741"/>
    <w:rsid w:val="008517AC"/>
    <w:rsid w:val="00851837"/>
    <w:rsid w:val="008519B1"/>
    <w:rsid w:val="00854D6C"/>
    <w:rsid w:val="008559A5"/>
    <w:rsid w:val="00855BF3"/>
    <w:rsid w:val="008566E5"/>
    <w:rsid w:val="0085737C"/>
    <w:rsid w:val="00857401"/>
    <w:rsid w:val="00857878"/>
    <w:rsid w:val="00857BB5"/>
    <w:rsid w:val="00857C48"/>
    <w:rsid w:val="00857E1E"/>
    <w:rsid w:val="008605E1"/>
    <w:rsid w:val="008606C1"/>
    <w:rsid w:val="008611E9"/>
    <w:rsid w:val="00861C5F"/>
    <w:rsid w:val="0086213C"/>
    <w:rsid w:val="008626DB"/>
    <w:rsid w:val="00862995"/>
    <w:rsid w:val="00862E9B"/>
    <w:rsid w:val="00865B96"/>
    <w:rsid w:val="008670C0"/>
    <w:rsid w:val="00867BB1"/>
    <w:rsid w:val="00867E0B"/>
    <w:rsid w:val="00870A6B"/>
    <w:rsid w:val="00870F84"/>
    <w:rsid w:val="00871023"/>
    <w:rsid w:val="008723C7"/>
    <w:rsid w:val="00872516"/>
    <w:rsid w:val="00872BE3"/>
    <w:rsid w:val="00873F7B"/>
    <w:rsid w:val="008746AE"/>
    <w:rsid w:val="00874D92"/>
    <w:rsid w:val="008751B0"/>
    <w:rsid w:val="008768F5"/>
    <w:rsid w:val="00876D96"/>
    <w:rsid w:val="00876DB7"/>
    <w:rsid w:val="0087741C"/>
    <w:rsid w:val="008779F2"/>
    <w:rsid w:val="00880580"/>
    <w:rsid w:val="00881BE5"/>
    <w:rsid w:val="008821BE"/>
    <w:rsid w:val="00882A11"/>
    <w:rsid w:val="00882A98"/>
    <w:rsid w:val="00883516"/>
    <w:rsid w:val="0088402A"/>
    <w:rsid w:val="008852DB"/>
    <w:rsid w:val="00885F7E"/>
    <w:rsid w:val="00887360"/>
    <w:rsid w:val="00887DC4"/>
    <w:rsid w:val="00890221"/>
    <w:rsid w:val="00890502"/>
    <w:rsid w:val="00890638"/>
    <w:rsid w:val="0089083B"/>
    <w:rsid w:val="00890A5F"/>
    <w:rsid w:val="008918F9"/>
    <w:rsid w:val="008922CA"/>
    <w:rsid w:val="008923D8"/>
    <w:rsid w:val="00892BD0"/>
    <w:rsid w:val="0089450D"/>
    <w:rsid w:val="00895932"/>
    <w:rsid w:val="008963CC"/>
    <w:rsid w:val="00897A03"/>
    <w:rsid w:val="008A101E"/>
    <w:rsid w:val="008A1F32"/>
    <w:rsid w:val="008A29BA"/>
    <w:rsid w:val="008A502C"/>
    <w:rsid w:val="008A6541"/>
    <w:rsid w:val="008A655E"/>
    <w:rsid w:val="008A68BA"/>
    <w:rsid w:val="008A6B5D"/>
    <w:rsid w:val="008A785B"/>
    <w:rsid w:val="008A7F65"/>
    <w:rsid w:val="008B09F2"/>
    <w:rsid w:val="008B0E23"/>
    <w:rsid w:val="008B0E24"/>
    <w:rsid w:val="008B1835"/>
    <w:rsid w:val="008B18AA"/>
    <w:rsid w:val="008B1FC0"/>
    <w:rsid w:val="008B2DCA"/>
    <w:rsid w:val="008B2F1C"/>
    <w:rsid w:val="008B42CE"/>
    <w:rsid w:val="008B558A"/>
    <w:rsid w:val="008B56A0"/>
    <w:rsid w:val="008B5900"/>
    <w:rsid w:val="008B6DDD"/>
    <w:rsid w:val="008B7ABF"/>
    <w:rsid w:val="008C0B72"/>
    <w:rsid w:val="008C1401"/>
    <w:rsid w:val="008C206E"/>
    <w:rsid w:val="008C4233"/>
    <w:rsid w:val="008C4CD0"/>
    <w:rsid w:val="008C4D1B"/>
    <w:rsid w:val="008C542C"/>
    <w:rsid w:val="008C5E49"/>
    <w:rsid w:val="008C7036"/>
    <w:rsid w:val="008D04A9"/>
    <w:rsid w:val="008D0BC5"/>
    <w:rsid w:val="008D0C82"/>
    <w:rsid w:val="008D2052"/>
    <w:rsid w:val="008D2913"/>
    <w:rsid w:val="008D2ABF"/>
    <w:rsid w:val="008D4733"/>
    <w:rsid w:val="008D4C9D"/>
    <w:rsid w:val="008D6252"/>
    <w:rsid w:val="008E0D45"/>
    <w:rsid w:val="008E14DE"/>
    <w:rsid w:val="008E1611"/>
    <w:rsid w:val="008E1854"/>
    <w:rsid w:val="008E2CD0"/>
    <w:rsid w:val="008E2D21"/>
    <w:rsid w:val="008E323B"/>
    <w:rsid w:val="008E39CD"/>
    <w:rsid w:val="008E4D84"/>
    <w:rsid w:val="008E5966"/>
    <w:rsid w:val="008E6782"/>
    <w:rsid w:val="008E7EFA"/>
    <w:rsid w:val="008F02B6"/>
    <w:rsid w:val="008F0507"/>
    <w:rsid w:val="008F07CA"/>
    <w:rsid w:val="008F17B3"/>
    <w:rsid w:val="008F2897"/>
    <w:rsid w:val="008F2DBE"/>
    <w:rsid w:val="008F3777"/>
    <w:rsid w:val="008F37BF"/>
    <w:rsid w:val="008F3866"/>
    <w:rsid w:val="008F4115"/>
    <w:rsid w:val="008F4AAB"/>
    <w:rsid w:val="008F4AE6"/>
    <w:rsid w:val="008F4F16"/>
    <w:rsid w:val="008F6DC2"/>
    <w:rsid w:val="008F72EB"/>
    <w:rsid w:val="008F7624"/>
    <w:rsid w:val="008F7F3F"/>
    <w:rsid w:val="008F7F50"/>
    <w:rsid w:val="00900A22"/>
    <w:rsid w:val="00900A37"/>
    <w:rsid w:val="00900DBA"/>
    <w:rsid w:val="009040EA"/>
    <w:rsid w:val="00904884"/>
    <w:rsid w:val="00906017"/>
    <w:rsid w:val="0091164A"/>
    <w:rsid w:val="00911836"/>
    <w:rsid w:val="0091331C"/>
    <w:rsid w:val="00913468"/>
    <w:rsid w:val="00915A34"/>
    <w:rsid w:val="00915B28"/>
    <w:rsid w:val="00917E53"/>
    <w:rsid w:val="0092010C"/>
    <w:rsid w:val="0092034A"/>
    <w:rsid w:val="00920CE5"/>
    <w:rsid w:val="00922B40"/>
    <w:rsid w:val="00925698"/>
    <w:rsid w:val="00925F2D"/>
    <w:rsid w:val="009261B0"/>
    <w:rsid w:val="00926984"/>
    <w:rsid w:val="00927052"/>
    <w:rsid w:val="0092736D"/>
    <w:rsid w:val="00927A65"/>
    <w:rsid w:val="00930F6D"/>
    <w:rsid w:val="00931684"/>
    <w:rsid w:val="00931989"/>
    <w:rsid w:val="00931D75"/>
    <w:rsid w:val="00932AA6"/>
    <w:rsid w:val="00932AEF"/>
    <w:rsid w:val="00932DCB"/>
    <w:rsid w:val="0093525C"/>
    <w:rsid w:val="00935C7E"/>
    <w:rsid w:val="00935F9C"/>
    <w:rsid w:val="00936076"/>
    <w:rsid w:val="00940B5F"/>
    <w:rsid w:val="009410DC"/>
    <w:rsid w:val="00941729"/>
    <w:rsid w:val="00941DEA"/>
    <w:rsid w:val="00942162"/>
    <w:rsid w:val="00943380"/>
    <w:rsid w:val="00943A39"/>
    <w:rsid w:val="00943E7F"/>
    <w:rsid w:val="0094428B"/>
    <w:rsid w:val="009445E8"/>
    <w:rsid w:val="00944856"/>
    <w:rsid w:val="00944AAA"/>
    <w:rsid w:val="00944BC2"/>
    <w:rsid w:val="00946037"/>
    <w:rsid w:val="00946114"/>
    <w:rsid w:val="009469F3"/>
    <w:rsid w:val="00946A72"/>
    <w:rsid w:val="00947237"/>
    <w:rsid w:val="00947871"/>
    <w:rsid w:val="009502B7"/>
    <w:rsid w:val="0095054C"/>
    <w:rsid w:val="00950565"/>
    <w:rsid w:val="00950D0F"/>
    <w:rsid w:val="00952145"/>
    <w:rsid w:val="00952512"/>
    <w:rsid w:val="009531DE"/>
    <w:rsid w:val="00953386"/>
    <w:rsid w:val="00953E65"/>
    <w:rsid w:val="00954D13"/>
    <w:rsid w:val="00954E3D"/>
    <w:rsid w:val="0095542A"/>
    <w:rsid w:val="009556C0"/>
    <w:rsid w:val="00956AF0"/>
    <w:rsid w:val="0095727B"/>
    <w:rsid w:val="00957540"/>
    <w:rsid w:val="00957E86"/>
    <w:rsid w:val="00960EE9"/>
    <w:rsid w:val="00961F65"/>
    <w:rsid w:val="0096465C"/>
    <w:rsid w:val="009649C7"/>
    <w:rsid w:val="00965462"/>
    <w:rsid w:val="0097153F"/>
    <w:rsid w:val="00971764"/>
    <w:rsid w:val="00972981"/>
    <w:rsid w:val="00972CDE"/>
    <w:rsid w:val="009733C8"/>
    <w:rsid w:val="009736FF"/>
    <w:rsid w:val="00973DCA"/>
    <w:rsid w:val="0097521D"/>
    <w:rsid w:val="00983CA7"/>
    <w:rsid w:val="00984CDC"/>
    <w:rsid w:val="009863CA"/>
    <w:rsid w:val="00986DE5"/>
    <w:rsid w:val="00986E8B"/>
    <w:rsid w:val="00986F61"/>
    <w:rsid w:val="00986FE7"/>
    <w:rsid w:val="009908D7"/>
    <w:rsid w:val="0099093A"/>
    <w:rsid w:val="00991DA2"/>
    <w:rsid w:val="0099225F"/>
    <w:rsid w:val="0099261B"/>
    <w:rsid w:val="00993375"/>
    <w:rsid w:val="00993C04"/>
    <w:rsid w:val="00994FE1"/>
    <w:rsid w:val="00996122"/>
    <w:rsid w:val="00996409"/>
    <w:rsid w:val="0099662F"/>
    <w:rsid w:val="00997199"/>
    <w:rsid w:val="009A12BA"/>
    <w:rsid w:val="009A18DD"/>
    <w:rsid w:val="009A1B35"/>
    <w:rsid w:val="009A1B94"/>
    <w:rsid w:val="009A2E7C"/>
    <w:rsid w:val="009A354E"/>
    <w:rsid w:val="009A4849"/>
    <w:rsid w:val="009A4F42"/>
    <w:rsid w:val="009A55EF"/>
    <w:rsid w:val="009A570B"/>
    <w:rsid w:val="009A6B44"/>
    <w:rsid w:val="009A7636"/>
    <w:rsid w:val="009B473A"/>
    <w:rsid w:val="009B51A4"/>
    <w:rsid w:val="009B5E92"/>
    <w:rsid w:val="009B603F"/>
    <w:rsid w:val="009B6EB0"/>
    <w:rsid w:val="009C0F02"/>
    <w:rsid w:val="009C1CB4"/>
    <w:rsid w:val="009C3645"/>
    <w:rsid w:val="009C6297"/>
    <w:rsid w:val="009C69D9"/>
    <w:rsid w:val="009C7DD7"/>
    <w:rsid w:val="009D06A8"/>
    <w:rsid w:val="009D0AA2"/>
    <w:rsid w:val="009D17E6"/>
    <w:rsid w:val="009D28A9"/>
    <w:rsid w:val="009D3E4F"/>
    <w:rsid w:val="009D518B"/>
    <w:rsid w:val="009D6741"/>
    <w:rsid w:val="009D6A07"/>
    <w:rsid w:val="009D6CB1"/>
    <w:rsid w:val="009D6E58"/>
    <w:rsid w:val="009D7243"/>
    <w:rsid w:val="009D79C2"/>
    <w:rsid w:val="009E0CE2"/>
    <w:rsid w:val="009E172F"/>
    <w:rsid w:val="009E1D0B"/>
    <w:rsid w:val="009E3382"/>
    <w:rsid w:val="009E58F0"/>
    <w:rsid w:val="009E6CFC"/>
    <w:rsid w:val="009E74FF"/>
    <w:rsid w:val="009E7D41"/>
    <w:rsid w:val="009E7F90"/>
    <w:rsid w:val="009F0B70"/>
    <w:rsid w:val="009F0FD5"/>
    <w:rsid w:val="009F2DA5"/>
    <w:rsid w:val="009F2F13"/>
    <w:rsid w:val="009F310F"/>
    <w:rsid w:val="009F3299"/>
    <w:rsid w:val="009F3414"/>
    <w:rsid w:val="009F3BAD"/>
    <w:rsid w:val="009F3F1B"/>
    <w:rsid w:val="009F4F52"/>
    <w:rsid w:val="009F5098"/>
    <w:rsid w:val="009F51F2"/>
    <w:rsid w:val="009F591A"/>
    <w:rsid w:val="009F5FB2"/>
    <w:rsid w:val="009F6A1C"/>
    <w:rsid w:val="009F772D"/>
    <w:rsid w:val="009F7FFD"/>
    <w:rsid w:val="00A00472"/>
    <w:rsid w:val="00A00714"/>
    <w:rsid w:val="00A025D7"/>
    <w:rsid w:val="00A03B07"/>
    <w:rsid w:val="00A054B0"/>
    <w:rsid w:val="00A054B4"/>
    <w:rsid w:val="00A05583"/>
    <w:rsid w:val="00A05EEF"/>
    <w:rsid w:val="00A072D2"/>
    <w:rsid w:val="00A07BDF"/>
    <w:rsid w:val="00A1059E"/>
    <w:rsid w:val="00A109A1"/>
    <w:rsid w:val="00A10A64"/>
    <w:rsid w:val="00A11E1E"/>
    <w:rsid w:val="00A1217C"/>
    <w:rsid w:val="00A12A7E"/>
    <w:rsid w:val="00A13420"/>
    <w:rsid w:val="00A13972"/>
    <w:rsid w:val="00A14D90"/>
    <w:rsid w:val="00A14DE7"/>
    <w:rsid w:val="00A15645"/>
    <w:rsid w:val="00A170A7"/>
    <w:rsid w:val="00A17C3C"/>
    <w:rsid w:val="00A20DF6"/>
    <w:rsid w:val="00A2124B"/>
    <w:rsid w:val="00A213B8"/>
    <w:rsid w:val="00A2184E"/>
    <w:rsid w:val="00A21F5A"/>
    <w:rsid w:val="00A22C85"/>
    <w:rsid w:val="00A23C04"/>
    <w:rsid w:val="00A263B7"/>
    <w:rsid w:val="00A26AD8"/>
    <w:rsid w:val="00A27A9A"/>
    <w:rsid w:val="00A30929"/>
    <w:rsid w:val="00A30DE7"/>
    <w:rsid w:val="00A31663"/>
    <w:rsid w:val="00A32404"/>
    <w:rsid w:val="00A33709"/>
    <w:rsid w:val="00A34044"/>
    <w:rsid w:val="00A361E8"/>
    <w:rsid w:val="00A36C11"/>
    <w:rsid w:val="00A36C37"/>
    <w:rsid w:val="00A36CC8"/>
    <w:rsid w:val="00A37BDC"/>
    <w:rsid w:val="00A40E70"/>
    <w:rsid w:val="00A42FEB"/>
    <w:rsid w:val="00A43FE8"/>
    <w:rsid w:val="00A45028"/>
    <w:rsid w:val="00A45BA8"/>
    <w:rsid w:val="00A463A6"/>
    <w:rsid w:val="00A46AB1"/>
    <w:rsid w:val="00A46C15"/>
    <w:rsid w:val="00A47C04"/>
    <w:rsid w:val="00A47DA6"/>
    <w:rsid w:val="00A50966"/>
    <w:rsid w:val="00A52264"/>
    <w:rsid w:val="00A52308"/>
    <w:rsid w:val="00A523B3"/>
    <w:rsid w:val="00A52A86"/>
    <w:rsid w:val="00A533F8"/>
    <w:rsid w:val="00A53924"/>
    <w:rsid w:val="00A540D4"/>
    <w:rsid w:val="00A5473C"/>
    <w:rsid w:val="00A54969"/>
    <w:rsid w:val="00A55F0B"/>
    <w:rsid w:val="00A60544"/>
    <w:rsid w:val="00A6111A"/>
    <w:rsid w:val="00A61977"/>
    <w:rsid w:val="00A62113"/>
    <w:rsid w:val="00A62CCA"/>
    <w:rsid w:val="00A63AF5"/>
    <w:rsid w:val="00A65B18"/>
    <w:rsid w:val="00A66D6E"/>
    <w:rsid w:val="00A71034"/>
    <w:rsid w:val="00A73041"/>
    <w:rsid w:val="00A73818"/>
    <w:rsid w:val="00A745E1"/>
    <w:rsid w:val="00A74A3A"/>
    <w:rsid w:val="00A74AC0"/>
    <w:rsid w:val="00A7595B"/>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4DE8"/>
    <w:rsid w:val="00A95582"/>
    <w:rsid w:val="00A95B49"/>
    <w:rsid w:val="00A97DE1"/>
    <w:rsid w:val="00A97FC3"/>
    <w:rsid w:val="00AA0A78"/>
    <w:rsid w:val="00AA1C39"/>
    <w:rsid w:val="00AA1D48"/>
    <w:rsid w:val="00AA2EF6"/>
    <w:rsid w:val="00AA2F2A"/>
    <w:rsid w:val="00AA326E"/>
    <w:rsid w:val="00AA3B37"/>
    <w:rsid w:val="00AA4BA4"/>
    <w:rsid w:val="00AA5356"/>
    <w:rsid w:val="00AA55FE"/>
    <w:rsid w:val="00AA57A5"/>
    <w:rsid w:val="00AA58ED"/>
    <w:rsid w:val="00AB1925"/>
    <w:rsid w:val="00AB1988"/>
    <w:rsid w:val="00AB1E6B"/>
    <w:rsid w:val="00AB2180"/>
    <w:rsid w:val="00AB2B75"/>
    <w:rsid w:val="00AB2F6C"/>
    <w:rsid w:val="00AB33A4"/>
    <w:rsid w:val="00AB3CBC"/>
    <w:rsid w:val="00AB454F"/>
    <w:rsid w:val="00AB4C72"/>
    <w:rsid w:val="00AB51A3"/>
    <w:rsid w:val="00AB63DA"/>
    <w:rsid w:val="00AB653A"/>
    <w:rsid w:val="00AC0359"/>
    <w:rsid w:val="00AC17A2"/>
    <w:rsid w:val="00AC1DC6"/>
    <w:rsid w:val="00AC1EA8"/>
    <w:rsid w:val="00AC2528"/>
    <w:rsid w:val="00AC44F8"/>
    <w:rsid w:val="00AC49B1"/>
    <w:rsid w:val="00AC4ADD"/>
    <w:rsid w:val="00AC4B40"/>
    <w:rsid w:val="00AC4C39"/>
    <w:rsid w:val="00AC4D3D"/>
    <w:rsid w:val="00AC5E09"/>
    <w:rsid w:val="00AC5E5E"/>
    <w:rsid w:val="00AC65B0"/>
    <w:rsid w:val="00AD0033"/>
    <w:rsid w:val="00AD0866"/>
    <w:rsid w:val="00AD2362"/>
    <w:rsid w:val="00AD49AF"/>
    <w:rsid w:val="00AD5446"/>
    <w:rsid w:val="00AD62C0"/>
    <w:rsid w:val="00AD6D9F"/>
    <w:rsid w:val="00AD7DA7"/>
    <w:rsid w:val="00AE007A"/>
    <w:rsid w:val="00AE1D9F"/>
    <w:rsid w:val="00AE1F75"/>
    <w:rsid w:val="00AE2569"/>
    <w:rsid w:val="00AE2B84"/>
    <w:rsid w:val="00AE2DA8"/>
    <w:rsid w:val="00AE42A1"/>
    <w:rsid w:val="00AE4311"/>
    <w:rsid w:val="00AE4339"/>
    <w:rsid w:val="00AE44CB"/>
    <w:rsid w:val="00AE46B8"/>
    <w:rsid w:val="00AE4781"/>
    <w:rsid w:val="00AE4CED"/>
    <w:rsid w:val="00AE51D7"/>
    <w:rsid w:val="00AE567B"/>
    <w:rsid w:val="00AE5F96"/>
    <w:rsid w:val="00AE679B"/>
    <w:rsid w:val="00AE7717"/>
    <w:rsid w:val="00AE7A11"/>
    <w:rsid w:val="00AE7D9D"/>
    <w:rsid w:val="00AF059E"/>
    <w:rsid w:val="00AF14CE"/>
    <w:rsid w:val="00AF1FDB"/>
    <w:rsid w:val="00AF2473"/>
    <w:rsid w:val="00AF2A1F"/>
    <w:rsid w:val="00AF3088"/>
    <w:rsid w:val="00AF3814"/>
    <w:rsid w:val="00AF49A0"/>
    <w:rsid w:val="00AF6719"/>
    <w:rsid w:val="00AF70A6"/>
    <w:rsid w:val="00AF7544"/>
    <w:rsid w:val="00AF7E81"/>
    <w:rsid w:val="00B0024C"/>
    <w:rsid w:val="00B00741"/>
    <w:rsid w:val="00B0265D"/>
    <w:rsid w:val="00B02AD4"/>
    <w:rsid w:val="00B02C37"/>
    <w:rsid w:val="00B0332A"/>
    <w:rsid w:val="00B0343F"/>
    <w:rsid w:val="00B03571"/>
    <w:rsid w:val="00B03B80"/>
    <w:rsid w:val="00B04A95"/>
    <w:rsid w:val="00B050D4"/>
    <w:rsid w:val="00B05C22"/>
    <w:rsid w:val="00B060CD"/>
    <w:rsid w:val="00B0610F"/>
    <w:rsid w:val="00B0745D"/>
    <w:rsid w:val="00B07764"/>
    <w:rsid w:val="00B079EA"/>
    <w:rsid w:val="00B10459"/>
    <w:rsid w:val="00B1072C"/>
    <w:rsid w:val="00B10CD4"/>
    <w:rsid w:val="00B11975"/>
    <w:rsid w:val="00B11D80"/>
    <w:rsid w:val="00B12EB5"/>
    <w:rsid w:val="00B132F9"/>
    <w:rsid w:val="00B1359D"/>
    <w:rsid w:val="00B145E1"/>
    <w:rsid w:val="00B14677"/>
    <w:rsid w:val="00B147C2"/>
    <w:rsid w:val="00B14D7A"/>
    <w:rsid w:val="00B170BF"/>
    <w:rsid w:val="00B203BA"/>
    <w:rsid w:val="00B204D2"/>
    <w:rsid w:val="00B206B6"/>
    <w:rsid w:val="00B21462"/>
    <w:rsid w:val="00B229E3"/>
    <w:rsid w:val="00B235DC"/>
    <w:rsid w:val="00B23BC3"/>
    <w:rsid w:val="00B2426F"/>
    <w:rsid w:val="00B2612C"/>
    <w:rsid w:val="00B278D2"/>
    <w:rsid w:val="00B27E29"/>
    <w:rsid w:val="00B305AE"/>
    <w:rsid w:val="00B3090F"/>
    <w:rsid w:val="00B31649"/>
    <w:rsid w:val="00B32F34"/>
    <w:rsid w:val="00B33210"/>
    <w:rsid w:val="00B33B3D"/>
    <w:rsid w:val="00B34988"/>
    <w:rsid w:val="00B3575F"/>
    <w:rsid w:val="00B36195"/>
    <w:rsid w:val="00B40525"/>
    <w:rsid w:val="00B40588"/>
    <w:rsid w:val="00B407D9"/>
    <w:rsid w:val="00B40AE8"/>
    <w:rsid w:val="00B40EDC"/>
    <w:rsid w:val="00B41713"/>
    <w:rsid w:val="00B420B5"/>
    <w:rsid w:val="00B42431"/>
    <w:rsid w:val="00B4361C"/>
    <w:rsid w:val="00B43620"/>
    <w:rsid w:val="00B43C59"/>
    <w:rsid w:val="00B43F23"/>
    <w:rsid w:val="00B44C1A"/>
    <w:rsid w:val="00B45054"/>
    <w:rsid w:val="00B45080"/>
    <w:rsid w:val="00B45560"/>
    <w:rsid w:val="00B456F7"/>
    <w:rsid w:val="00B45EEB"/>
    <w:rsid w:val="00B45FCA"/>
    <w:rsid w:val="00B467AA"/>
    <w:rsid w:val="00B46D81"/>
    <w:rsid w:val="00B47281"/>
    <w:rsid w:val="00B50681"/>
    <w:rsid w:val="00B507EB"/>
    <w:rsid w:val="00B50D58"/>
    <w:rsid w:val="00B51346"/>
    <w:rsid w:val="00B51D7B"/>
    <w:rsid w:val="00B53151"/>
    <w:rsid w:val="00B536F7"/>
    <w:rsid w:val="00B5396F"/>
    <w:rsid w:val="00B54175"/>
    <w:rsid w:val="00B54C79"/>
    <w:rsid w:val="00B56669"/>
    <w:rsid w:val="00B56AC6"/>
    <w:rsid w:val="00B6060E"/>
    <w:rsid w:val="00B6088E"/>
    <w:rsid w:val="00B62331"/>
    <w:rsid w:val="00B627B9"/>
    <w:rsid w:val="00B63939"/>
    <w:rsid w:val="00B639FB"/>
    <w:rsid w:val="00B645FE"/>
    <w:rsid w:val="00B6583D"/>
    <w:rsid w:val="00B66156"/>
    <w:rsid w:val="00B661CC"/>
    <w:rsid w:val="00B66A41"/>
    <w:rsid w:val="00B66C6B"/>
    <w:rsid w:val="00B70B2B"/>
    <w:rsid w:val="00B71EA9"/>
    <w:rsid w:val="00B7340D"/>
    <w:rsid w:val="00B73730"/>
    <w:rsid w:val="00B7384F"/>
    <w:rsid w:val="00B7391A"/>
    <w:rsid w:val="00B74190"/>
    <w:rsid w:val="00B7572A"/>
    <w:rsid w:val="00B76389"/>
    <w:rsid w:val="00B76679"/>
    <w:rsid w:val="00B7738D"/>
    <w:rsid w:val="00B77EC0"/>
    <w:rsid w:val="00B80476"/>
    <w:rsid w:val="00B81543"/>
    <w:rsid w:val="00B81793"/>
    <w:rsid w:val="00B8280E"/>
    <w:rsid w:val="00B82AEE"/>
    <w:rsid w:val="00B82F94"/>
    <w:rsid w:val="00B8344B"/>
    <w:rsid w:val="00B83512"/>
    <w:rsid w:val="00B83CD0"/>
    <w:rsid w:val="00B8648D"/>
    <w:rsid w:val="00B87FE2"/>
    <w:rsid w:val="00B90861"/>
    <w:rsid w:val="00B91360"/>
    <w:rsid w:val="00B9141A"/>
    <w:rsid w:val="00B93629"/>
    <w:rsid w:val="00B9370A"/>
    <w:rsid w:val="00B94033"/>
    <w:rsid w:val="00B9448C"/>
    <w:rsid w:val="00B95B7F"/>
    <w:rsid w:val="00B9765D"/>
    <w:rsid w:val="00BA173B"/>
    <w:rsid w:val="00BA17A7"/>
    <w:rsid w:val="00BA1D36"/>
    <w:rsid w:val="00BA2430"/>
    <w:rsid w:val="00BA4B40"/>
    <w:rsid w:val="00BA6248"/>
    <w:rsid w:val="00BA6E1B"/>
    <w:rsid w:val="00BA6F6A"/>
    <w:rsid w:val="00BA755F"/>
    <w:rsid w:val="00BA7A03"/>
    <w:rsid w:val="00BA7B07"/>
    <w:rsid w:val="00BB038B"/>
    <w:rsid w:val="00BB060F"/>
    <w:rsid w:val="00BB0D80"/>
    <w:rsid w:val="00BB0F9F"/>
    <w:rsid w:val="00BB1FA4"/>
    <w:rsid w:val="00BB2FCE"/>
    <w:rsid w:val="00BB422E"/>
    <w:rsid w:val="00BB4D04"/>
    <w:rsid w:val="00BB595E"/>
    <w:rsid w:val="00BB7360"/>
    <w:rsid w:val="00BC081F"/>
    <w:rsid w:val="00BC262B"/>
    <w:rsid w:val="00BC339C"/>
    <w:rsid w:val="00BC351C"/>
    <w:rsid w:val="00BC35AC"/>
    <w:rsid w:val="00BC3749"/>
    <w:rsid w:val="00BC4107"/>
    <w:rsid w:val="00BC4B96"/>
    <w:rsid w:val="00BC58F4"/>
    <w:rsid w:val="00BC634C"/>
    <w:rsid w:val="00BC639A"/>
    <w:rsid w:val="00BC665A"/>
    <w:rsid w:val="00BC6D10"/>
    <w:rsid w:val="00BC7BF6"/>
    <w:rsid w:val="00BD0002"/>
    <w:rsid w:val="00BD1572"/>
    <w:rsid w:val="00BD2FAA"/>
    <w:rsid w:val="00BD355C"/>
    <w:rsid w:val="00BD3613"/>
    <w:rsid w:val="00BD395A"/>
    <w:rsid w:val="00BD4647"/>
    <w:rsid w:val="00BD668A"/>
    <w:rsid w:val="00BD7760"/>
    <w:rsid w:val="00BD7795"/>
    <w:rsid w:val="00BD7873"/>
    <w:rsid w:val="00BD7DB5"/>
    <w:rsid w:val="00BD7DBD"/>
    <w:rsid w:val="00BE0AD5"/>
    <w:rsid w:val="00BE143A"/>
    <w:rsid w:val="00BE1BD9"/>
    <w:rsid w:val="00BE1C03"/>
    <w:rsid w:val="00BE1D0F"/>
    <w:rsid w:val="00BE20CF"/>
    <w:rsid w:val="00BE296D"/>
    <w:rsid w:val="00BE3715"/>
    <w:rsid w:val="00BE380E"/>
    <w:rsid w:val="00BE3C2C"/>
    <w:rsid w:val="00BE46B7"/>
    <w:rsid w:val="00BE55B6"/>
    <w:rsid w:val="00BE5E64"/>
    <w:rsid w:val="00BE6DF0"/>
    <w:rsid w:val="00BE7112"/>
    <w:rsid w:val="00BE73F4"/>
    <w:rsid w:val="00BE75BF"/>
    <w:rsid w:val="00BF1723"/>
    <w:rsid w:val="00BF182C"/>
    <w:rsid w:val="00BF19C4"/>
    <w:rsid w:val="00BF1FC3"/>
    <w:rsid w:val="00BF245A"/>
    <w:rsid w:val="00BF388D"/>
    <w:rsid w:val="00BF3C18"/>
    <w:rsid w:val="00BF4D89"/>
    <w:rsid w:val="00BF5E83"/>
    <w:rsid w:val="00BF674C"/>
    <w:rsid w:val="00BF6F1E"/>
    <w:rsid w:val="00BF7C27"/>
    <w:rsid w:val="00C0135B"/>
    <w:rsid w:val="00C02015"/>
    <w:rsid w:val="00C020D8"/>
    <w:rsid w:val="00C0220C"/>
    <w:rsid w:val="00C02ADE"/>
    <w:rsid w:val="00C02C0E"/>
    <w:rsid w:val="00C04B90"/>
    <w:rsid w:val="00C0563A"/>
    <w:rsid w:val="00C05AF0"/>
    <w:rsid w:val="00C07C3D"/>
    <w:rsid w:val="00C100A8"/>
    <w:rsid w:val="00C1071C"/>
    <w:rsid w:val="00C11D47"/>
    <w:rsid w:val="00C13890"/>
    <w:rsid w:val="00C139DB"/>
    <w:rsid w:val="00C13A85"/>
    <w:rsid w:val="00C1461A"/>
    <w:rsid w:val="00C147B7"/>
    <w:rsid w:val="00C1487D"/>
    <w:rsid w:val="00C14DD7"/>
    <w:rsid w:val="00C155FA"/>
    <w:rsid w:val="00C15EDF"/>
    <w:rsid w:val="00C161DF"/>
    <w:rsid w:val="00C16525"/>
    <w:rsid w:val="00C1721B"/>
    <w:rsid w:val="00C2046D"/>
    <w:rsid w:val="00C205CC"/>
    <w:rsid w:val="00C2089B"/>
    <w:rsid w:val="00C21C9E"/>
    <w:rsid w:val="00C21D37"/>
    <w:rsid w:val="00C21ECB"/>
    <w:rsid w:val="00C21F7A"/>
    <w:rsid w:val="00C228A6"/>
    <w:rsid w:val="00C22FCB"/>
    <w:rsid w:val="00C23551"/>
    <w:rsid w:val="00C23EBD"/>
    <w:rsid w:val="00C24040"/>
    <w:rsid w:val="00C246A9"/>
    <w:rsid w:val="00C257B9"/>
    <w:rsid w:val="00C258A3"/>
    <w:rsid w:val="00C262CE"/>
    <w:rsid w:val="00C26C4F"/>
    <w:rsid w:val="00C27B57"/>
    <w:rsid w:val="00C27B7E"/>
    <w:rsid w:val="00C27B83"/>
    <w:rsid w:val="00C27FD9"/>
    <w:rsid w:val="00C3008B"/>
    <w:rsid w:val="00C31EBE"/>
    <w:rsid w:val="00C32915"/>
    <w:rsid w:val="00C32C47"/>
    <w:rsid w:val="00C335F5"/>
    <w:rsid w:val="00C33DC0"/>
    <w:rsid w:val="00C33EE2"/>
    <w:rsid w:val="00C3409E"/>
    <w:rsid w:val="00C34208"/>
    <w:rsid w:val="00C34788"/>
    <w:rsid w:val="00C3681D"/>
    <w:rsid w:val="00C37CD4"/>
    <w:rsid w:val="00C447D8"/>
    <w:rsid w:val="00C453D2"/>
    <w:rsid w:val="00C45B38"/>
    <w:rsid w:val="00C4766C"/>
    <w:rsid w:val="00C50622"/>
    <w:rsid w:val="00C50832"/>
    <w:rsid w:val="00C50AE3"/>
    <w:rsid w:val="00C50EA5"/>
    <w:rsid w:val="00C50EC5"/>
    <w:rsid w:val="00C5187F"/>
    <w:rsid w:val="00C51940"/>
    <w:rsid w:val="00C5211A"/>
    <w:rsid w:val="00C5219D"/>
    <w:rsid w:val="00C52678"/>
    <w:rsid w:val="00C547DA"/>
    <w:rsid w:val="00C601BA"/>
    <w:rsid w:val="00C61D5A"/>
    <w:rsid w:val="00C62477"/>
    <w:rsid w:val="00C62479"/>
    <w:rsid w:val="00C629D9"/>
    <w:rsid w:val="00C62FD6"/>
    <w:rsid w:val="00C63B7E"/>
    <w:rsid w:val="00C64302"/>
    <w:rsid w:val="00C65AE8"/>
    <w:rsid w:val="00C67ED8"/>
    <w:rsid w:val="00C708F2"/>
    <w:rsid w:val="00C737D1"/>
    <w:rsid w:val="00C73FC2"/>
    <w:rsid w:val="00C7427C"/>
    <w:rsid w:val="00C74AAD"/>
    <w:rsid w:val="00C75F3C"/>
    <w:rsid w:val="00C76054"/>
    <w:rsid w:val="00C76547"/>
    <w:rsid w:val="00C76E9D"/>
    <w:rsid w:val="00C77568"/>
    <w:rsid w:val="00C77FAC"/>
    <w:rsid w:val="00C801A4"/>
    <w:rsid w:val="00C805D1"/>
    <w:rsid w:val="00C81842"/>
    <w:rsid w:val="00C821F0"/>
    <w:rsid w:val="00C82DBE"/>
    <w:rsid w:val="00C83B34"/>
    <w:rsid w:val="00C8408D"/>
    <w:rsid w:val="00C86C1E"/>
    <w:rsid w:val="00C8730D"/>
    <w:rsid w:val="00C87AF5"/>
    <w:rsid w:val="00C87D86"/>
    <w:rsid w:val="00C91D60"/>
    <w:rsid w:val="00C92148"/>
    <w:rsid w:val="00C9225B"/>
    <w:rsid w:val="00C9410C"/>
    <w:rsid w:val="00C9463E"/>
    <w:rsid w:val="00C95151"/>
    <w:rsid w:val="00C95519"/>
    <w:rsid w:val="00C95732"/>
    <w:rsid w:val="00C9645B"/>
    <w:rsid w:val="00CA166E"/>
    <w:rsid w:val="00CA1879"/>
    <w:rsid w:val="00CA1D89"/>
    <w:rsid w:val="00CA21C1"/>
    <w:rsid w:val="00CA295C"/>
    <w:rsid w:val="00CA303A"/>
    <w:rsid w:val="00CA52CD"/>
    <w:rsid w:val="00CA577F"/>
    <w:rsid w:val="00CA5BF5"/>
    <w:rsid w:val="00CA7C44"/>
    <w:rsid w:val="00CA7D95"/>
    <w:rsid w:val="00CB0D47"/>
    <w:rsid w:val="00CB111F"/>
    <w:rsid w:val="00CB1313"/>
    <w:rsid w:val="00CB1E4E"/>
    <w:rsid w:val="00CB1FB3"/>
    <w:rsid w:val="00CB2778"/>
    <w:rsid w:val="00CB4010"/>
    <w:rsid w:val="00CB65F1"/>
    <w:rsid w:val="00CB7FC4"/>
    <w:rsid w:val="00CC059F"/>
    <w:rsid w:val="00CC13B8"/>
    <w:rsid w:val="00CC281D"/>
    <w:rsid w:val="00CC2969"/>
    <w:rsid w:val="00CC318D"/>
    <w:rsid w:val="00CC3E90"/>
    <w:rsid w:val="00CC443C"/>
    <w:rsid w:val="00CC4C46"/>
    <w:rsid w:val="00CC4F11"/>
    <w:rsid w:val="00CC5975"/>
    <w:rsid w:val="00CC62D2"/>
    <w:rsid w:val="00CC7428"/>
    <w:rsid w:val="00CD166A"/>
    <w:rsid w:val="00CD445D"/>
    <w:rsid w:val="00CD4E37"/>
    <w:rsid w:val="00CD5013"/>
    <w:rsid w:val="00CE04F6"/>
    <w:rsid w:val="00CE218E"/>
    <w:rsid w:val="00CE23FB"/>
    <w:rsid w:val="00CE2421"/>
    <w:rsid w:val="00CE323F"/>
    <w:rsid w:val="00CE32C8"/>
    <w:rsid w:val="00CE3520"/>
    <w:rsid w:val="00CE4093"/>
    <w:rsid w:val="00CE4D86"/>
    <w:rsid w:val="00CE5401"/>
    <w:rsid w:val="00CE6E4D"/>
    <w:rsid w:val="00CE703A"/>
    <w:rsid w:val="00CE7A28"/>
    <w:rsid w:val="00CF1050"/>
    <w:rsid w:val="00CF4D58"/>
    <w:rsid w:val="00CF4E73"/>
    <w:rsid w:val="00CF589F"/>
    <w:rsid w:val="00CF5B3A"/>
    <w:rsid w:val="00CF633A"/>
    <w:rsid w:val="00CF7605"/>
    <w:rsid w:val="00CF79D3"/>
    <w:rsid w:val="00CF7B20"/>
    <w:rsid w:val="00D002DB"/>
    <w:rsid w:val="00D025AA"/>
    <w:rsid w:val="00D025D1"/>
    <w:rsid w:val="00D02747"/>
    <w:rsid w:val="00D02C3A"/>
    <w:rsid w:val="00D0324E"/>
    <w:rsid w:val="00D03994"/>
    <w:rsid w:val="00D04503"/>
    <w:rsid w:val="00D046AE"/>
    <w:rsid w:val="00D0488D"/>
    <w:rsid w:val="00D04CE1"/>
    <w:rsid w:val="00D04DAD"/>
    <w:rsid w:val="00D05F87"/>
    <w:rsid w:val="00D10611"/>
    <w:rsid w:val="00D109F2"/>
    <w:rsid w:val="00D1157B"/>
    <w:rsid w:val="00D12BA8"/>
    <w:rsid w:val="00D1342E"/>
    <w:rsid w:val="00D13AD8"/>
    <w:rsid w:val="00D13B97"/>
    <w:rsid w:val="00D15BF9"/>
    <w:rsid w:val="00D160BD"/>
    <w:rsid w:val="00D1635C"/>
    <w:rsid w:val="00D169FC"/>
    <w:rsid w:val="00D16C11"/>
    <w:rsid w:val="00D176C7"/>
    <w:rsid w:val="00D223B2"/>
    <w:rsid w:val="00D22745"/>
    <w:rsid w:val="00D228D7"/>
    <w:rsid w:val="00D22935"/>
    <w:rsid w:val="00D22A4E"/>
    <w:rsid w:val="00D22FA6"/>
    <w:rsid w:val="00D2541E"/>
    <w:rsid w:val="00D27108"/>
    <w:rsid w:val="00D27133"/>
    <w:rsid w:val="00D304F4"/>
    <w:rsid w:val="00D30970"/>
    <w:rsid w:val="00D30BFB"/>
    <w:rsid w:val="00D32D22"/>
    <w:rsid w:val="00D347EE"/>
    <w:rsid w:val="00D34B64"/>
    <w:rsid w:val="00D34F48"/>
    <w:rsid w:val="00D3523D"/>
    <w:rsid w:val="00D36CB0"/>
    <w:rsid w:val="00D377D3"/>
    <w:rsid w:val="00D4093B"/>
    <w:rsid w:val="00D40B84"/>
    <w:rsid w:val="00D40DBB"/>
    <w:rsid w:val="00D40ED6"/>
    <w:rsid w:val="00D43C94"/>
    <w:rsid w:val="00D4463A"/>
    <w:rsid w:val="00D44F13"/>
    <w:rsid w:val="00D45784"/>
    <w:rsid w:val="00D45828"/>
    <w:rsid w:val="00D45A9E"/>
    <w:rsid w:val="00D45AAC"/>
    <w:rsid w:val="00D45DAE"/>
    <w:rsid w:val="00D46557"/>
    <w:rsid w:val="00D46752"/>
    <w:rsid w:val="00D47DC4"/>
    <w:rsid w:val="00D47E31"/>
    <w:rsid w:val="00D5199D"/>
    <w:rsid w:val="00D523ED"/>
    <w:rsid w:val="00D5272F"/>
    <w:rsid w:val="00D53724"/>
    <w:rsid w:val="00D53C34"/>
    <w:rsid w:val="00D53E84"/>
    <w:rsid w:val="00D552F4"/>
    <w:rsid w:val="00D55A7D"/>
    <w:rsid w:val="00D570E5"/>
    <w:rsid w:val="00D61B33"/>
    <w:rsid w:val="00D62957"/>
    <w:rsid w:val="00D62A9A"/>
    <w:rsid w:val="00D64366"/>
    <w:rsid w:val="00D65049"/>
    <w:rsid w:val="00D6518C"/>
    <w:rsid w:val="00D66ACB"/>
    <w:rsid w:val="00D70003"/>
    <w:rsid w:val="00D706EB"/>
    <w:rsid w:val="00D70A16"/>
    <w:rsid w:val="00D75ABA"/>
    <w:rsid w:val="00D7679A"/>
    <w:rsid w:val="00D77680"/>
    <w:rsid w:val="00D77D4C"/>
    <w:rsid w:val="00D81836"/>
    <w:rsid w:val="00D81A07"/>
    <w:rsid w:val="00D8245C"/>
    <w:rsid w:val="00D84E55"/>
    <w:rsid w:val="00D853F3"/>
    <w:rsid w:val="00D85569"/>
    <w:rsid w:val="00D85C30"/>
    <w:rsid w:val="00D86059"/>
    <w:rsid w:val="00D86E04"/>
    <w:rsid w:val="00D907F4"/>
    <w:rsid w:val="00D90C55"/>
    <w:rsid w:val="00D90D6B"/>
    <w:rsid w:val="00D91A7A"/>
    <w:rsid w:val="00D92837"/>
    <w:rsid w:val="00D93FF9"/>
    <w:rsid w:val="00D947DF"/>
    <w:rsid w:val="00D94AD5"/>
    <w:rsid w:val="00D952F3"/>
    <w:rsid w:val="00D95689"/>
    <w:rsid w:val="00D96EFA"/>
    <w:rsid w:val="00D9755A"/>
    <w:rsid w:val="00D97E75"/>
    <w:rsid w:val="00DA05CE"/>
    <w:rsid w:val="00DA0D45"/>
    <w:rsid w:val="00DA101F"/>
    <w:rsid w:val="00DA16A7"/>
    <w:rsid w:val="00DA19EF"/>
    <w:rsid w:val="00DA1CA3"/>
    <w:rsid w:val="00DA1D5D"/>
    <w:rsid w:val="00DA2775"/>
    <w:rsid w:val="00DA2DC0"/>
    <w:rsid w:val="00DA705D"/>
    <w:rsid w:val="00DA719A"/>
    <w:rsid w:val="00DA764D"/>
    <w:rsid w:val="00DA7FE0"/>
    <w:rsid w:val="00DB0BFF"/>
    <w:rsid w:val="00DB0F65"/>
    <w:rsid w:val="00DB10D0"/>
    <w:rsid w:val="00DB2CA0"/>
    <w:rsid w:val="00DB4656"/>
    <w:rsid w:val="00DB4793"/>
    <w:rsid w:val="00DB4BA1"/>
    <w:rsid w:val="00DB5C68"/>
    <w:rsid w:val="00DB6306"/>
    <w:rsid w:val="00DB6B87"/>
    <w:rsid w:val="00DB6DF9"/>
    <w:rsid w:val="00DC0883"/>
    <w:rsid w:val="00DC2C74"/>
    <w:rsid w:val="00DC40DE"/>
    <w:rsid w:val="00DC67B9"/>
    <w:rsid w:val="00DC7D61"/>
    <w:rsid w:val="00DD0AD6"/>
    <w:rsid w:val="00DD132E"/>
    <w:rsid w:val="00DD1BB9"/>
    <w:rsid w:val="00DD4371"/>
    <w:rsid w:val="00DD5578"/>
    <w:rsid w:val="00DD6830"/>
    <w:rsid w:val="00DD7931"/>
    <w:rsid w:val="00DE1CC2"/>
    <w:rsid w:val="00DE29B2"/>
    <w:rsid w:val="00DE2AA5"/>
    <w:rsid w:val="00DE2D4C"/>
    <w:rsid w:val="00DE4EAF"/>
    <w:rsid w:val="00DE7F06"/>
    <w:rsid w:val="00DF13A8"/>
    <w:rsid w:val="00DF17C1"/>
    <w:rsid w:val="00DF1C7D"/>
    <w:rsid w:val="00DF20FC"/>
    <w:rsid w:val="00DF2C27"/>
    <w:rsid w:val="00DF32A0"/>
    <w:rsid w:val="00DF3A69"/>
    <w:rsid w:val="00DF4158"/>
    <w:rsid w:val="00DF6E7E"/>
    <w:rsid w:val="00DF7BE4"/>
    <w:rsid w:val="00DF7E1D"/>
    <w:rsid w:val="00E0058C"/>
    <w:rsid w:val="00E00B6D"/>
    <w:rsid w:val="00E014DA"/>
    <w:rsid w:val="00E036F1"/>
    <w:rsid w:val="00E03B72"/>
    <w:rsid w:val="00E03CD2"/>
    <w:rsid w:val="00E04CB3"/>
    <w:rsid w:val="00E0717B"/>
    <w:rsid w:val="00E07350"/>
    <w:rsid w:val="00E073DC"/>
    <w:rsid w:val="00E10501"/>
    <w:rsid w:val="00E12827"/>
    <w:rsid w:val="00E130BD"/>
    <w:rsid w:val="00E13F89"/>
    <w:rsid w:val="00E1476C"/>
    <w:rsid w:val="00E15087"/>
    <w:rsid w:val="00E15265"/>
    <w:rsid w:val="00E17162"/>
    <w:rsid w:val="00E20009"/>
    <w:rsid w:val="00E20483"/>
    <w:rsid w:val="00E20E09"/>
    <w:rsid w:val="00E22140"/>
    <w:rsid w:val="00E22658"/>
    <w:rsid w:val="00E23892"/>
    <w:rsid w:val="00E239CF"/>
    <w:rsid w:val="00E24254"/>
    <w:rsid w:val="00E24873"/>
    <w:rsid w:val="00E257DD"/>
    <w:rsid w:val="00E26745"/>
    <w:rsid w:val="00E314FA"/>
    <w:rsid w:val="00E3169C"/>
    <w:rsid w:val="00E32EF7"/>
    <w:rsid w:val="00E336AE"/>
    <w:rsid w:val="00E33F2C"/>
    <w:rsid w:val="00E347B7"/>
    <w:rsid w:val="00E354C0"/>
    <w:rsid w:val="00E37234"/>
    <w:rsid w:val="00E373D3"/>
    <w:rsid w:val="00E40B70"/>
    <w:rsid w:val="00E40B9D"/>
    <w:rsid w:val="00E40EF8"/>
    <w:rsid w:val="00E41093"/>
    <w:rsid w:val="00E41503"/>
    <w:rsid w:val="00E41DE0"/>
    <w:rsid w:val="00E42150"/>
    <w:rsid w:val="00E433B0"/>
    <w:rsid w:val="00E43520"/>
    <w:rsid w:val="00E43E2C"/>
    <w:rsid w:val="00E44B7F"/>
    <w:rsid w:val="00E4525B"/>
    <w:rsid w:val="00E46360"/>
    <w:rsid w:val="00E471DA"/>
    <w:rsid w:val="00E47C08"/>
    <w:rsid w:val="00E513B4"/>
    <w:rsid w:val="00E51CDE"/>
    <w:rsid w:val="00E52065"/>
    <w:rsid w:val="00E5279A"/>
    <w:rsid w:val="00E52C29"/>
    <w:rsid w:val="00E5335B"/>
    <w:rsid w:val="00E53B3B"/>
    <w:rsid w:val="00E54AB0"/>
    <w:rsid w:val="00E55316"/>
    <w:rsid w:val="00E556F8"/>
    <w:rsid w:val="00E5583F"/>
    <w:rsid w:val="00E55E78"/>
    <w:rsid w:val="00E55EBD"/>
    <w:rsid w:val="00E567B9"/>
    <w:rsid w:val="00E60EC8"/>
    <w:rsid w:val="00E6127C"/>
    <w:rsid w:val="00E61E09"/>
    <w:rsid w:val="00E61E15"/>
    <w:rsid w:val="00E63F3B"/>
    <w:rsid w:val="00E649A6"/>
    <w:rsid w:val="00E64EA0"/>
    <w:rsid w:val="00E65D07"/>
    <w:rsid w:val="00E666FC"/>
    <w:rsid w:val="00E704AC"/>
    <w:rsid w:val="00E70D14"/>
    <w:rsid w:val="00E715DF"/>
    <w:rsid w:val="00E71E65"/>
    <w:rsid w:val="00E7367D"/>
    <w:rsid w:val="00E741ED"/>
    <w:rsid w:val="00E74B46"/>
    <w:rsid w:val="00E7680E"/>
    <w:rsid w:val="00E76D5D"/>
    <w:rsid w:val="00E76EF0"/>
    <w:rsid w:val="00E775F7"/>
    <w:rsid w:val="00E778BF"/>
    <w:rsid w:val="00E779D7"/>
    <w:rsid w:val="00E81072"/>
    <w:rsid w:val="00E814DA"/>
    <w:rsid w:val="00E81E15"/>
    <w:rsid w:val="00E828CE"/>
    <w:rsid w:val="00E82EDD"/>
    <w:rsid w:val="00E8351F"/>
    <w:rsid w:val="00E838C1"/>
    <w:rsid w:val="00E8391A"/>
    <w:rsid w:val="00E844BF"/>
    <w:rsid w:val="00E84EAD"/>
    <w:rsid w:val="00E851A2"/>
    <w:rsid w:val="00E852DD"/>
    <w:rsid w:val="00E86222"/>
    <w:rsid w:val="00E8644C"/>
    <w:rsid w:val="00E86455"/>
    <w:rsid w:val="00E865F7"/>
    <w:rsid w:val="00E87874"/>
    <w:rsid w:val="00E87A7E"/>
    <w:rsid w:val="00E90831"/>
    <w:rsid w:val="00E90B6A"/>
    <w:rsid w:val="00E9138A"/>
    <w:rsid w:val="00E91C07"/>
    <w:rsid w:val="00E92778"/>
    <w:rsid w:val="00E933BF"/>
    <w:rsid w:val="00E93F47"/>
    <w:rsid w:val="00E941CA"/>
    <w:rsid w:val="00E9496D"/>
    <w:rsid w:val="00E94BDA"/>
    <w:rsid w:val="00E958E8"/>
    <w:rsid w:val="00E9743C"/>
    <w:rsid w:val="00E97F1D"/>
    <w:rsid w:val="00EA03B7"/>
    <w:rsid w:val="00EA0560"/>
    <w:rsid w:val="00EA0764"/>
    <w:rsid w:val="00EA0828"/>
    <w:rsid w:val="00EA1073"/>
    <w:rsid w:val="00EA3275"/>
    <w:rsid w:val="00EA71EF"/>
    <w:rsid w:val="00EA7A7C"/>
    <w:rsid w:val="00EB2D05"/>
    <w:rsid w:val="00EB3790"/>
    <w:rsid w:val="00EB4AA6"/>
    <w:rsid w:val="00EB5F4B"/>
    <w:rsid w:val="00EB613B"/>
    <w:rsid w:val="00EB7ACB"/>
    <w:rsid w:val="00EC0820"/>
    <w:rsid w:val="00EC187B"/>
    <w:rsid w:val="00EC2C81"/>
    <w:rsid w:val="00EC3DA5"/>
    <w:rsid w:val="00EC47AD"/>
    <w:rsid w:val="00EC65E9"/>
    <w:rsid w:val="00ED009C"/>
    <w:rsid w:val="00ED04A9"/>
    <w:rsid w:val="00ED0AB5"/>
    <w:rsid w:val="00ED1232"/>
    <w:rsid w:val="00ED1608"/>
    <w:rsid w:val="00ED1F64"/>
    <w:rsid w:val="00ED259A"/>
    <w:rsid w:val="00ED2BBA"/>
    <w:rsid w:val="00ED370D"/>
    <w:rsid w:val="00ED54B5"/>
    <w:rsid w:val="00ED58E6"/>
    <w:rsid w:val="00ED5A02"/>
    <w:rsid w:val="00ED74AC"/>
    <w:rsid w:val="00ED76CF"/>
    <w:rsid w:val="00ED7845"/>
    <w:rsid w:val="00ED78F9"/>
    <w:rsid w:val="00EE0111"/>
    <w:rsid w:val="00EE1B20"/>
    <w:rsid w:val="00EE5F66"/>
    <w:rsid w:val="00EE6631"/>
    <w:rsid w:val="00EE7C59"/>
    <w:rsid w:val="00EF04CD"/>
    <w:rsid w:val="00EF09A0"/>
    <w:rsid w:val="00EF288E"/>
    <w:rsid w:val="00EF29C8"/>
    <w:rsid w:val="00EF2E4E"/>
    <w:rsid w:val="00EF3C70"/>
    <w:rsid w:val="00EF3DA1"/>
    <w:rsid w:val="00EF4031"/>
    <w:rsid w:val="00EF5FB9"/>
    <w:rsid w:val="00EF6BAD"/>
    <w:rsid w:val="00EF7A2E"/>
    <w:rsid w:val="00F01020"/>
    <w:rsid w:val="00F022B7"/>
    <w:rsid w:val="00F02C54"/>
    <w:rsid w:val="00F038B9"/>
    <w:rsid w:val="00F040DF"/>
    <w:rsid w:val="00F04122"/>
    <w:rsid w:val="00F04556"/>
    <w:rsid w:val="00F04F34"/>
    <w:rsid w:val="00F058D2"/>
    <w:rsid w:val="00F05BEC"/>
    <w:rsid w:val="00F068D2"/>
    <w:rsid w:val="00F073DC"/>
    <w:rsid w:val="00F07D5D"/>
    <w:rsid w:val="00F100B7"/>
    <w:rsid w:val="00F10D24"/>
    <w:rsid w:val="00F114C6"/>
    <w:rsid w:val="00F1284B"/>
    <w:rsid w:val="00F12AB4"/>
    <w:rsid w:val="00F14403"/>
    <w:rsid w:val="00F14418"/>
    <w:rsid w:val="00F14797"/>
    <w:rsid w:val="00F15773"/>
    <w:rsid w:val="00F15863"/>
    <w:rsid w:val="00F16034"/>
    <w:rsid w:val="00F16332"/>
    <w:rsid w:val="00F16B2E"/>
    <w:rsid w:val="00F177EE"/>
    <w:rsid w:val="00F20319"/>
    <w:rsid w:val="00F207E8"/>
    <w:rsid w:val="00F209B9"/>
    <w:rsid w:val="00F20AB6"/>
    <w:rsid w:val="00F226E7"/>
    <w:rsid w:val="00F23751"/>
    <w:rsid w:val="00F25093"/>
    <w:rsid w:val="00F25095"/>
    <w:rsid w:val="00F26154"/>
    <w:rsid w:val="00F314BC"/>
    <w:rsid w:val="00F32027"/>
    <w:rsid w:val="00F32AA6"/>
    <w:rsid w:val="00F3314D"/>
    <w:rsid w:val="00F345FC"/>
    <w:rsid w:val="00F347F8"/>
    <w:rsid w:val="00F34CE6"/>
    <w:rsid w:val="00F359FB"/>
    <w:rsid w:val="00F36073"/>
    <w:rsid w:val="00F3676B"/>
    <w:rsid w:val="00F37A88"/>
    <w:rsid w:val="00F37B65"/>
    <w:rsid w:val="00F37FCA"/>
    <w:rsid w:val="00F37FD7"/>
    <w:rsid w:val="00F40CC5"/>
    <w:rsid w:val="00F4224A"/>
    <w:rsid w:val="00F42AC8"/>
    <w:rsid w:val="00F42C28"/>
    <w:rsid w:val="00F44A85"/>
    <w:rsid w:val="00F45770"/>
    <w:rsid w:val="00F4588F"/>
    <w:rsid w:val="00F45A78"/>
    <w:rsid w:val="00F45A93"/>
    <w:rsid w:val="00F46CD7"/>
    <w:rsid w:val="00F471A0"/>
    <w:rsid w:val="00F473C5"/>
    <w:rsid w:val="00F47722"/>
    <w:rsid w:val="00F503BE"/>
    <w:rsid w:val="00F50478"/>
    <w:rsid w:val="00F50607"/>
    <w:rsid w:val="00F51854"/>
    <w:rsid w:val="00F5213D"/>
    <w:rsid w:val="00F52654"/>
    <w:rsid w:val="00F52923"/>
    <w:rsid w:val="00F52C41"/>
    <w:rsid w:val="00F5353C"/>
    <w:rsid w:val="00F53EF3"/>
    <w:rsid w:val="00F54B8C"/>
    <w:rsid w:val="00F55804"/>
    <w:rsid w:val="00F56927"/>
    <w:rsid w:val="00F573AC"/>
    <w:rsid w:val="00F6016A"/>
    <w:rsid w:val="00F61215"/>
    <w:rsid w:val="00F61BBA"/>
    <w:rsid w:val="00F620CD"/>
    <w:rsid w:val="00F624BB"/>
    <w:rsid w:val="00F62760"/>
    <w:rsid w:val="00F6320C"/>
    <w:rsid w:val="00F63234"/>
    <w:rsid w:val="00F636EB"/>
    <w:rsid w:val="00F638D5"/>
    <w:rsid w:val="00F63FBC"/>
    <w:rsid w:val="00F6578C"/>
    <w:rsid w:val="00F65B0E"/>
    <w:rsid w:val="00F6626D"/>
    <w:rsid w:val="00F667B9"/>
    <w:rsid w:val="00F668EF"/>
    <w:rsid w:val="00F66D2A"/>
    <w:rsid w:val="00F67786"/>
    <w:rsid w:val="00F67967"/>
    <w:rsid w:val="00F679BA"/>
    <w:rsid w:val="00F67D07"/>
    <w:rsid w:val="00F7032B"/>
    <w:rsid w:val="00F71A9A"/>
    <w:rsid w:val="00F72EBA"/>
    <w:rsid w:val="00F73FE7"/>
    <w:rsid w:val="00F74CEB"/>
    <w:rsid w:val="00F77A0E"/>
    <w:rsid w:val="00F80DD1"/>
    <w:rsid w:val="00F80EA9"/>
    <w:rsid w:val="00F8156E"/>
    <w:rsid w:val="00F81BC1"/>
    <w:rsid w:val="00F81CAE"/>
    <w:rsid w:val="00F824FC"/>
    <w:rsid w:val="00F82825"/>
    <w:rsid w:val="00F82F3B"/>
    <w:rsid w:val="00F83254"/>
    <w:rsid w:val="00F83E85"/>
    <w:rsid w:val="00F85393"/>
    <w:rsid w:val="00F8540C"/>
    <w:rsid w:val="00F8597E"/>
    <w:rsid w:val="00F85D78"/>
    <w:rsid w:val="00F9025F"/>
    <w:rsid w:val="00F92AF4"/>
    <w:rsid w:val="00F92BEB"/>
    <w:rsid w:val="00F92C0A"/>
    <w:rsid w:val="00F94763"/>
    <w:rsid w:val="00F9485B"/>
    <w:rsid w:val="00F94942"/>
    <w:rsid w:val="00F94C19"/>
    <w:rsid w:val="00F95A20"/>
    <w:rsid w:val="00F96423"/>
    <w:rsid w:val="00F97FC5"/>
    <w:rsid w:val="00FA10A1"/>
    <w:rsid w:val="00FA12B8"/>
    <w:rsid w:val="00FA1740"/>
    <w:rsid w:val="00FA1CC1"/>
    <w:rsid w:val="00FA20FE"/>
    <w:rsid w:val="00FA292E"/>
    <w:rsid w:val="00FA46F2"/>
    <w:rsid w:val="00FA4E58"/>
    <w:rsid w:val="00FA536E"/>
    <w:rsid w:val="00FA53B8"/>
    <w:rsid w:val="00FA563F"/>
    <w:rsid w:val="00FA5B0F"/>
    <w:rsid w:val="00FA6E4B"/>
    <w:rsid w:val="00FA7BD7"/>
    <w:rsid w:val="00FA7D0F"/>
    <w:rsid w:val="00FA7FFA"/>
    <w:rsid w:val="00FB0ED6"/>
    <w:rsid w:val="00FB0F0C"/>
    <w:rsid w:val="00FB192C"/>
    <w:rsid w:val="00FB41F2"/>
    <w:rsid w:val="00FB429E"/>
    <w:rsid w:val="00FB59B0"/>
    <w:rsid w:val="00FB73ED"/>
    <w:rsid w:val="00FC05DB"/>
    <w:rsid w:val="00FC1ABD"/>
    <w:rsid w:val="00FC1D65"/>
    <w:rsid w:val="00FC2A34"/>
    <w:rsid w:val="00FC314E"/>
    <w:rsid w:val="00FC6FE5"/>
    <w:rsid w:val="00FC755A"/>
    <w:rsid w:val="00FC77AE"/>
    <w:rsid w:val="00FC7E18"/>
    <w:rsid w:val="00FD03A5"/>
    <w:rsid w:val="00FD086B"/>
    <w:rsid w:val="00FD0C73"/>
    <w:rsid w:val="00FD1F38"/>
    <w:rsid w:val="00FD2E01"/>
    <w:rsid w:val="00FD3788"/>
    <w:rsid w:val="00FD4C38"/>
    <w:rsid w:val="00FD611A"/>
    <w:rsid w:val="00FD671B"/>
    <w:rsid w:val="00FD6A32"/>
    <w:rsid w:val="00FD7210"/>
    <w:rsid w:val="00FE056F"/>
    <w:rsid w:val="00FE0D79"/>
    <w:rsid w:val="00FE2A7D"/>
    <w:rsid w:val="00FE2F5A"/>
    <w:rsid w:val="00FE34D9"/>
    <w:rsid w:val="00FE3BA0"/>
    <w:rsid w:val="00FE401D"/>
    <w:rsid w:val="00FE537D"/>
    <w:rsid w:val="00FE5DAF"/>
    <w:rsid w:val="00FE5EEF"/>
    <w:rsid w:val="00FE65C1"/>
    <w:rsid w:val="00FE6676"/>
    <w:rsid w:val="00FE7B3D"/>
    <w:rsid w:val="00FF018C"/>
    <w:rsid w:val="00FF0D25"/>
    <w:rsid w:val="00FF1198"/>
    <w:rsid w:val="00FF1353"/>
    <w:rsid w:val="00FF1D2E"/>
    <w:rsid w:val="00FF1F85"/>
    <w:rsid w:val="00FF26EB"/>
    <w:rsid w:val="00FF2C14"/>
    <w:rsid w:val="00FF3762"/>
    <w:rsid w:val="00FF3936"/>
    <w:rsid w:val="00FF3BB3"/>
    <w:rsid w:val="00FF641A"/>
    <w:rsid w:val="00FF6881"/>
    <w:rsid w:val="00FF7305"/>
    <w:rsid w:val="00FF7D25"/>
    <w:rsid w:val="00FF7F78"/>
    <w:rsid w:val="03B66D70"/>
    <w:rsid w:val="04118800"/>
    <w:rsid w:val="048A4B68"/>
    <w:rsid w:val="0598163E"/>
    <w:rsid w:val="060B9065"/>
    <w:rsid w:val="0E507BB8"/>
    <w:rsid w:val="0E6B0066"/>
    <w:rsid w:val="0EA835A1"/>
    <w:rsid w:val="10EA6E03"/>
    <w:rsid w:val="122348C8"/>
    <w:rsid w:val="1325B295"/>
    <w:rsid w:val="13F1A2DC"/>
    <w:rsid w:val="145A1FD0"/>
    <w:rsid w:val="14F924A3"/>
    <w:rsid w:val="15CA0D41"/>
    <w:rsid w:val="1B85A9B3"/>
    <w:rsid w:val="1BF06604"/>
    <w:rsid w:val="1F0B8638"/>
    <w:rsid w:val="1F3E3FCC"/>
    <w:rsid w:val="20C4E47A"/>
    <w:rsid w:val="22256BBA"/>
    <w:rsid w:val="236AE6FC"/>
    <w:rsid w:val="239FBB8D"/>
    <w:rsid w:val="23E8A0E5"/>
    <w:rsid w:val="245507EA"/>
    <w:rsid w:val="258B6C16"/>
    <w:rsid w:val="259254F4"/>
    <w:rsid w:val="2597B7C0"/>
    <w:rsid w:val="2768FDAD"/>
    <w:rsid w:val="28828FD8"/>
    <w:rsid w:val="28A7316C"/>
    <w:rsid w:val="290E457F"/>
    <w:rsid w:val="2A8567F0"/>
    <w:rsid w:val="2B664DB2"/>
    <w:rsid w:val="2E9212D8"/>
    <w:rsid w:val="323A9BEE"/>
    <w:rsid w:val="3290F7EA"/>
    <w:rsid w:val="33503CE6"/>
    <w:rsid w:val="33A6B3F0"/>
    <w:rsid w:val="33D36056"/>
    <w:rsid w:val="340B619D"/>
    <w:rsid w:val="34FE2D36"/>
    <w:rsid w:val="3893D593"/>
    <w:rsid w:val="38E32B26"/>
    <w:rsid w:val="39D0F821"/>
    <w:rsid w:val="3A787EF4"/>
    <w:rsid w:val="3D2873FE"/>
    <w:rsid w:val="3D2F5530"/>
    <w:rsid w:val="3DB9619B"/>
    <w:rsid w:val="3EB55117"/>
    <w:rsid w:val="408C1077"/>
    <w:rsid w:val="41D1E494"/>
    <w:rsid w:val="4236A9D5"/>
    <w:rsid w:val="437FCB84"/>
    <w:rsid w:val="45E7FC8C"/>
    <w:rsid w:val="4613B52A"/>
    <w:rsid w:val="49202159"/>
    <w:rsid w:val="49748580"/>
    <w:rsid w:val="4B6E9CB9"/>
    <w:rsid w:val="50F2A93C"/>
    <w:rsid w:val="543D8583"/>
    <w:rsid w:val="567AB7FD"/>
    <w:rsid w:val="578480AB"/>
    <w:rsid w:val="57C6E2C9"/>
    <w:rsid w:val="57EBC5E2"/>
    <w:rsid w:val="5CEB6099"/>
    <w:rsid w:val="5D6ADE6D"/>
    <w:rsid w:val="5EF65A5F"/>
    <w:rsid w:val="6125ED7E"/>
    <w:rsid w:val="61610187"/>
    <w:rsid w:val="6341F51A"/>
    <w:rsid w:val="636EED18"/>
    <w:rsid w:val="6394ED28"/>
    <w:rsid w:val="640D16E4"/>
    <w:rsid w:val="64C89566"/>
    <w:rsid w:val="662D90B3"/>
    <w:rsid w:val="675C0ABF"/>
    <w:rsid w:val="67F0E386"/>
    <w:rsid w:val="67FD8238"/>
    <w:rsid w:val="69BE212E"/>
    <w:rsid w:val="6ACB9DD8"/>
    <w:rsid w:val="6B2C7097"/>
    <w:rsid w:val="720E6ED4"/>
    <w:rsid w:val="723AD656"/>
    <w:rsid w:val="7376C679"/>
    <w:rsid w:val="746B8283"/>
    <w:rsid w:val="746FE85D"/>
    <w:rsid w:val="74C2D473"/>
    <w:rsid w:val="7769387F"/>
    <w:rsid w:val="779A1A3E"/>
    <w:rsid w:val="79DCD8E9"/>
    <w:rsid w:val="7DA5A379"/>
    <w:rsid w:val="7DA62373"/>
    <w:rsid w:val="7E602632"/>
    <w:rsid w:val="7F2899A7"/>
    <w:rsid w:val="7F2A7E04"/>
    <w:rsid w:val="7F9F6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C32E2"/>
  <w15:docId w15:val="{6782E8E9-8127-4FDB-B98C-C784EE41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262B"/>
  </w:style>
  <w:style w:type="paragraph" w:styleId="Nagwek1">
    <w:name w:val="heading 1"/>
    <w:basedOn w:val="Normalny"/>
    <w:next w:val="Normalny"/>
    <w:link w:val="Nagwek1Znak"/>
    <w:uiPriority w:val="9"/>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unhideWhenUsed/>
    <w:qFormat/>
    <w:rsid w:val="00491A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491A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491A5A"/>
    <w:pPr>
      <w:keepNext/>
      <w:keepLines/>
      <w:spacing w:before="80" w:after="40" w:line="278" w:lineRule="auto"/>
      <w:outlineLvl w:val="3"/>
    </w:pPr>
    <w:rPr>
      <w:rFonts w:eastAsiaTheme="majorEastAsia" w:cstheme="majorBidi"/>
      <w:i/>
      <w:iCs/>
      <w:color w:val="365F9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491A5A"/>
    <w:pPr>
      <w:keepNext/>
      <w:keepLines/>
      <w:spacing w:before="80" w:after="40" w:line="278" w:lineRule="auto"/>
      <w:outlineLvl w:val="4"/>
    </w:pPr>
    <w:rPr>
      <w:rFonts w:eastAsiaTheme="majorEastAsia" w:cstheme="majorBidi"/>
      <w:color w:val="365F9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491A5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491A5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491A5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491A5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Akapit z listą BS,normalny tekst,lp1,Preambuła,Tytuły,T_SZ_List Paragraph,Akapit z listą5,maz_wyliczenie,opis dzialania,K-P_odwolanie,A_wyliczenie,Akapit z listą 1,CW_Lista,List Paragraph,Wykres"/>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unhideWhenUsed/>
    <w:qFormat/>
    <w:rsid w:val="00FF3BB3"/>
    <w:pPr>
      <w:spacing w:after="0" w:line="240" w:lineRule="auto"/>
    </w:pPr>
    <w:rPr>
      <w:sz w:val="20"/>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o Znak"/>
    <w:basedOn w:val="Domylnaczcionkaakapitu"/>
    <w:link w:val="Tekstprzypisudolnego"/>
    <w:uiPriority w:val="99"/>
    <w:qFormat/>
    <w:rsid w:val="00FF3BB3"/>
    <w:rPr>
      <w:sz w:val="20"/>
      <w:szCs w:val="20"/>
    </w:rPr>
  </w:style>
  <w:style w:type="character" w:styleId="Odwoanieprzypisudolnego">
    <w:name w:val="footnote reference"/>
    <w:aliases w:val="Footnote symbol,Footnote Reference Number,Odwołanie przypisu,Footnote reference number,note TESI,SUPERS,EN Footnote Reference,Footnote number,Ref,de nota al pie,Odwo3anie przypisu,Times 10 Point, Exposant 3 Point,number,16 Poi"/>
    <w:basedOn w:val="Domylnaczcionkaakapitu"/>
    <w:link w:val="FootnotesymbolCarZchn"/>
    <w:uiPriority w:val="99"/>
    <w:unhideWhenUsed/>
    <w:qFormat/>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uiPriority w:val="9"/>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3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Teksttreci">
    <w:name w:val="Tekst treści_"/>
    <w:basedOn w:val="Domylnaczcionkaakapitu"/>
    <w:link w:val="Teksttreci0"/>
    <w:rsid w:val="00205F2A"/>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205F2A"/>
    <w:pPr>
      <w:widowControl w:val="0"/>
      <w:shd w:val="clear" w:color="auto" w:fill="FFFFFF"/>
      <w:spacing w:after="0" w:line="0" w:lineRule="atLeast"/>
      <w:ind w:hanging="700"/>
    </w:pPr>
    <w:rPr>
      <w:rFonts w:ascii="Times New Roman" w:eastAsia="Times New Roman" w:hAnsi="Times New Roman" w:cs="Times New Roman"/>
      <w:sz w:val="21"/>
      <w:szCs w:val="21"/>
    </w:rPr>
  </w:style>
  <w:style w:type="character" w:customStyle="1" w:styleId="Nagweklubstopka">
    <w:name w:val="Nagłówek lub stopka_"/>
    <w:basedOn w:val="Domylnaczcionkaakapitu"/>
    <w:rsid w:val="00475569"/>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rebuchetMS55pt">
    <w:name w:val="Nagłówek lub stopka + Trebuchet MS;5;5 pt"/>
    <w:basedOn w:val="Nagweklubstopka"/>
    <w:rsid w:val="00475569"/>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character" w:customStyle="1" w:styleId="Teksttreci3Exact">
    <w:name w:val="Tekst treści (3) Exact"/>
    <w:basedOn w:val="Teksttreci3"/>
    <w:rsid w:val="00475569"/>
    <w:rPr>
      <w:rFonts w:ascii="Lucida Sans Unicode" w:eastAsia="Lucida Sans Unicode" w:hAnsi="Lucida Sans Unicode" w:cs="Lucida Sans Unicode"/>
      <w:spacing w:val="-2"/>
      <w:sz w:val="19"/>
      <w:szCs w:val="19"/>
      <w:shd w:val="clear" w:color="auto" w:fill="FFFFFF"/>
    </w:rPr>
  </w:style>
  <w:style w:type="character" w:customStyle="1" w:styleId="TeksttreciExact">
    <w:name w:val="Tekst treści Exact"/>
    <w:basedOn w:val="Teksttreci"/>
    <w:rsid w:val="00475569"/>
    <w:rPr>
      <w:rFonts w:ascii="Times New Roman" w:eastAsia="Times New Roman" w:hAnsi="Times New Roman" w:cs="Times New Roman"/>
      <w:b w:val="0"/>
      <w:bCs w:val="0"/>
      <w:i w:val="0"/>
      <w:iCs w:val="0"/>
      <w:smallCaps w:val="0"/>
      <w:strike w:val="0"/>
      <w:spacing w:val="1"/>
      <w:sz w:val="19"/>
      <w:szCs w:val="19"/>
      <w:u w:val="none"/>
      <w:shd w:val="clear" w:color="auto" w:fill="FFFFFF"/>
    </w:rPr>
  </w:style>
  <w:style w:type="character" w:customStyle="1" w:styleId="Teksttreci2">
    <w:name w:val="Tekst treści (2)_"/>
    <w:basedOn w:val="Domylnaczcionkaakapitu"/>
    <w:link w:val="Teksttreci20"/>
    <w:rsid w:val="00475569"/>
    <w:rPr>
      <w:rFonts w:ascii="Times New Roman" w:eastAsia="Times New Roman" w:hAnsi="Times New Roman" w:cs="Times New Roman"/>
      <w:sz w:val="16"/>
      <w:szCs w:val="16"/>
      <w:shd w:val="clear" w:color="auto" w:fill="FFFFFF"/>
    </w:rPr>
  </w:style>
  <w:style w:type="character" w:customStyle="1" w:styleId="Podpisobrazu">
    <w:name w:val="Podpis obrazu_"/>
    <w:basedOn w:val="Domylnaczcionkaakapitu"/>
    <w:rsid w:val="0047556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Podpisobrazu0">
    <w:name w:val="Podpis obrazu"/>
    <w:basedOn w:val="Podpisobrazu"/>
    <w:rsid w:val="0047556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25pt">
    <w:name w:val="Pogrubienie;Nagłówek lub stopka + 25 pt"/>
    <w:basedOn w:val="Nagweklubstopka"/>
    <w:rsid w:val="0047556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PogrubienieTeksttreci25ptKursywa">
    <w:name w:val="Pogrubienie;Tekst treści (2) + 5 pt;Kursywa"/>
    <w:basedOn w:val="Teksttreci2"/>
    <w:rsid w:val="00475569"/>
    <w:rPr>
      <w:rFonts w:ascii="Times New Roman" w:eastAsia="Times New Roman" w:hAnsi="Times New Roman" w:cs="Times New Roman"/>
      <w:b/>
      <w:bCs/>
      <w:i/>
      <w:iCs/>
      <w:color w:val="000000"/>
      <w:spacing w:val="0"/>
      <w:w w:val="100"/>
      <w:position w:val="0"/>
      <w:sz w:val="10"/>
      <w:szCs w:val="10"/>
      <w:shd w:val="clear" w:color="auto" w:fill="FFFFFF"/>
      <w:lang w:val="pl-PL" w:eastAsia="pl-PL" w:bidi="pl-PL"/>
    </w:rPr>
  </w:style>
  <w:style w:type="character" w:customStyle="1" w:styleId="Nagweklubstopka0">
    <w:name w:val="Nagłówek lub stopka"/>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1pt">
    <w:name w:val="Nagłówek lub stopka + 11 pt"/>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475569"/>
    <w:rPr>
      <w:rFonts w:ascii="Lucida Sans Unicode" w:eastAsia="Lucida Sans Unicode" w:hAnsi="Lucida Sans Unicode" w:cs="Lucida Sans Unicode"/>
      <w:sz w:val="19"/>
      <w:szCs w:val="19"/>
      <w:shd w:val="clear" w:color="auto" w:fill="FFFFFF"/>
    </w:rPr>
  </w:style>
  <w:style w:type="paragraph" w:customStyle="1" w:styleId="Teksttreci20">
    <w:name w:val="Tekst treści (2)"/>
    <w:basedOn w:val="Normalny"/>
    <w:link w:val="Teksttreci2"/>
    <w:rsid w:val="00475569"/>
    <w:pPr>
      <w:widowControl w:val="0"/>
      <w:shd w:val="clear" w:color="auto" w:fill="FFFFFF"/>
      <w:spacing w:after="0" w:line="0" w:lineRule="atLeast"/>
      <w:ind w:hanging="560"/>
    </w:pPr>
    <w:rPr>
      <w:rFonts w:ascii="Times New Roman" w:eastAsia="Times New Roman" w:hAnsi="Times New Roman" w:cs="Times New Roman"/>
      <w:sz w:val="16"/>
      <w:szCs w:val="16"/>
    </w:rPr>
  </w:style>
  <w:style w:type="paragraph" w:customStyle="1" w:styleId="Teksttreci30">
    <w:name w:val="Tekst treści (3)"/>
    <w:basedOn w:val="Normalny"/>
    <w:link w:val="Teksttreci3"/>
    <w:rsid w:val="00475569"/>
    <w:pPr>
      <w:widowControl w:val="0"/>
      <w:shd w:val="clear" w:color="auto" w:fill="FFFFFF"/>
      <w:spacing w:after="0" w:line="144" w:lineRule="exact"/>
      <w:ind w:hanging="220"/>
    </w:pPr>
    <w:rPr>
      <w:rFonts w:ascii="Lucida Sans Unicode" w:eastAsia="Lucida Sans Unicode" w:hAnsi="Lucida Sans Unicode" w:cs="Lucida Sans Unicode"/>
      <w:sz w:val="19"/>
      <w:szCs w:val="19"/>
    </w:rPr>
  </w:style>
  <w:style w:type="paragraph" w:styleId="Bezodstpw">
    <w:name w:val="No Spacing"/>
    <w:link w:val="BezodstpwZnak"/>
    <w:uiPriority w:val="1"/>
    <w:qFormat/>
    <w:rsid w:val="00211ABD"/>
    <w:pPr>
      <w:widowControl w:val="0"/>
      <w:spacing w:after="0" w:line="240" w:lineRule="auto"/>
    </w:pPr>
    <w:rPr>
      <w:rFonts w:ascii="Courier New" w:eastAsia="Courier New" w:hAnsi="Courier New" w:cs="Courier New"/>
      <w:color w:val="000000"/>
      <w:sz w:val="24"/>
      <w:szCs w:val="24"/>
      <w:lang w:bidi="pl-PL"/>
    </w:rPr>
  </w:style>
  <w:style w:type="character" w:customStyle="1" w:styleId="Teksttreci12">
    <w:name w:val="Tekst treści (12)"/>
    <w:basedOn w:val="Domylnaczcionkaakapitu"/>
    <w:rsid w:val="003F3A3E"/>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AkapitzlistZnak">
    <w:name w:val="Akapit z listą Znak"/>
    <w:aliases w:val="sw tekst Znak,L1 Znak,Numerowanie Znak,Akapit z listą BS Znak,normalny tekst Znak,lp1 Znak,Preambuła Znak,Tytuły Znak,T_SZ_List Paragraph Znak,Akapit z listą5 Znak,maz_wyliczenie Znak,opis dzialania Znak,K-P_odwolanie Znak"/>
    <w:link w:val="Akapitzlist"/>
    <w:uiPriority w:val="34"/>
    <w:qFormat/>
    <w:rsid w:val="00577D85"/>
  </w:style>
  <w:style w:type="character" w:customStyle="1" w:styleId="markedcontent">
    <w:name w:val="markedcontent"/>
    <w:basedOn w:val="Domylnaczcionkaakapitu"/>
    <w:rsid w:val="0071684B"/>
  </w:style>
  <w:style w:type="character" w:styleId="UyteHipercze">
    <w:name w:val="FollowedHyperlink"/>
    <w:basedOn w:val="Domylnaczcionkaakapitu"/>
    <w:uiPriority w:val="99"/>
    <w:semiHidden/>
    <w:unhideWhenUsed/>
    <w:rsid w:val="00CF7605"/>
    <w:rPr>
      <w:color w:val="800080" w:themeColor="followedHyperlink"/>
      <w:u w:val="single"/>
    </w:rPr>
  </w:style>
  <w:style w:type="paragraph" w:customStyle="1" w:styleId="paragraph">
    <w:name w:val="paragraph"/>
    <w:basedOn w:val="Normalny"/>
    <w:rsid w:val="00513D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omylnaczcionkaakapitu"/>
    <w:rsid w:val="00513D43"/>
  </w:style>
  <w:style w:type="character" w:customStyle="1" w:styleId="eop">
    <w:name w:val="eop"/>
    <w:basedOn w:val="Domylnaczcionkaakapitu"/>
    <w:rsid w:val="00513D43"/>
  </w:style>
  <w:style w:type="character" w:customStyle="1" w:styleId="Nagwek2Znak">
    <w:name w:val="Nagłówek 2 Znak"/>
    <w:basedOn w:val="Domylnaczcionkaakapitu"/>
    <w:link w:val="Nagwek2"/>
    <w:uiPriority w:val="9"/>
    <w:rsid w:val="00491A5A"/>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491A5A"/>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491A5A"/>
    <w:rPr>
      <w:rFonts w:eastAsiaTheme="majorEastAsia" w:cstheme="majorBidi"/>
      <w:i/>
      <w:iCs/>
      <w:color w:val="365F91" w:themeColor="accent1" w:themeShade="BF"/>
      <w:kern w:val="2"/>
      <w:sz w:val="24"/>
      <w:szCs w:val="24"/>
      <w:lang w:eastAsia="en-US"/>
      <w14:ligatures w14:val="standardContextual"/>
    </w:rPr>
  </w:style>
  <w:style w:type="character" w:customStyle="1" w:styleId="Nagwek5Znak">
    <w:name w:val="Nagłówek 5 Znak"/>
    <w:basedOn w:val="Domylnaczcionkaakapitu"/>
    <w:link w:val="Nagwek5"/>
    <w:uiPriority w:val="9"/>
    <w:semiHidden/>
    <w:rsid w:val="00491A5A"/>
    <w:rPr>
      <w:rFonts w:eastAsiaTheme="majorEastAsia" w:cstheme="majorBidi"/>
      <w:color w:val="365F91" w:themeColor="accent1" w:themeShade="BF"/>
      <w:kern w:val="2"/>
      <w:sz w:val="24"/>
      <w:szCs w:val="24"/>
      <w:lang w:eastAsia="en-US"/>
      <w14:ligatures w14:val="standardContextual"/>
    </w:rPr>
  </w:style>
  <w:style w:type="character" w:customStyle="1" w:styleId="Nagwek6Znak">
    <w:name w:val="Nagłówek 6 Znak"/>
    <w:basedOn w:val="Domylnaczcionkaakapitu"/>
    <w:link w:val="Nagwek6"/>
    <w:uiPriority w:val="9"/>
    <w:semiHidden/>
    <w:rsid w:val="00491A5A"/>
    <w:rPr>
      <w:rFonts w:eastAsiaTheme="majorEastAsia" w:cstheme="majorBidi"/>
      <w:i/>
      <w:iCs/>
      <w:color w:val="595959" w:themeColor="text1" w:themeTint="A6"/>
      <w:kern w:val="2"/>
      <w:sz w:val="24"/>
      <w:szCs w:val="24"/>
      <w:lang w:eastAsia="en-US"/>
      <w14:ligatures w14:val="standardContextual"/>
    </w:rPr>
  </w:style>
  <w:style w:type="character" w:customStyle="1" w:styleId="Nagwek7Znak">
    <w:name w:val="Nagłówek 7 Znak"/>
    <w:basedOn w:val="Domylnaczcionkaakapitu"/>
    <w:link w:val="Nagwek7"/>
    <w:uiPriority w:val="9"/>
    <w:semiHidden/>
    <w:rsid w:val="00491A5A"/>
    <w:rPr>
      <w:rFonts w:eastAsiaTheme="majorEastAsia" w:cstheme="majorBidi"/>
      <w:color w:val="595959" w:themeColor="text1" w:themeTint="A6"/>
      <w:kern w:val="2"/>
      <w:sz w:val="24"/>
      <w:szCs w:val="24"/>
      <w:lang w:eastAsia="en-US"/>
      <w14:ligatures w14:val="standardContextual"/>
    </w:rPr>
  </w:style>
  <w:style w:type="character" w:customStyle="1" w:styleId="Nagwek8Znak">
    <w:name w:val="Nagłówek 8 Znak"/>
    <w:basedOn w:val="Domylnaczcionkaakapitu"/>
    <w:link w:val="Nagwek8"/>
    <w:uiPriority w:val="9"/>
    <w:semiHidden/>
    <w:rsid w:val="00491A5A"/>
    <w:rPr>
      <w:rFonts w:eastAsiaTheme="majorEastAsia" w:cstheme="majorBidi"/>
      <w:i/>
      <w:iCs/>
      <w:color w:val="272727" w:themeColor="text1" w:themeTint="D8"/>
      <w:kern w:val="2"/>
      <w:sz w:val="24"/>
      <w:szCs w:val="24"/>
      <w:lang w:eastAsia="en-US"/>
      <w14:ligatures w14:val="standardContextual"/>
    </w:rPr>
  </w:style>
  <w:style w:type="character" w:customStyle="1" w:styleId="Nagwek9Znak">
    <w:name w:val="Nagłówek 9 Znak"/>
    <w:basedOn w:val="Domylnaczcionkaakapitu"/>
    <w:link w:val="Nagwek9"/>
    <w:uiPriority w:val="9"/>
    <w:semiHidden/>
    <w:rsid w:val="00491A5A"/>
    <w:rPr>
      <w:rFonts w:eastAsiaTheme="majorEastAsia" w:cstheme="majorBidi"/>
      <w:color w:val="272727" w:themeColor="text1" w:themeTint="D8"/>
      <w:kern w:val="2"/>
      <w:sz w:val="24"/>
      <w:szCs w:val="24"/>
      <w:lang w:eastAsia="en-US"/>
      <w14:ligatures w14:val="standardContextual"/>
    </w:rPr>
  </w:style>
  <w:style w:type="paragraph" w:styleId="Tytu">
    <w:name w:val="Title"/>
    <w:basedOn w:val="Normalny"/>
    <w:next w:val="Normalny"/>
    <w:link w:val="TytuZnak"/>
    <w:uiPriority w:val="10"/>
    <w:qFormat/>
    <w:rsid w:val="00491A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91A5A"/>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491A5A"/>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91A5A"/>
    <w:rPr>
      <w:rFonts w:eastAsiaTheme="majorEastAsia"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491A5A"/>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491A5A"/>
    <w:rPr>
      <w:rFonts w:eastAsiaTheme="minorHAnsi"/>
      <w:i/>
      <w:iCs/>
      <w:color w:val="404040" w:themeColor="text1" w:themeTint="BF"/>
      <w:kern w:val="2"/>
      <w:sz w:val="24"/>
      <w:szCs w:val="24"/>
      <w:lang w:eastAsia="en-US"/>
      <w14:ligatures w14:val="standardContextual"/>
    </w:rPr>
  </w:style>
  <w:style w:type="character" w:styleId="Wyrnienieintensywne">
    <w:name w:val="Intense Emphasis"/>
    <w:basedOn w:val="Domylnaczcionkaakapitu"/>
    <w:uiPriority w:val="21"/>
    <w:qFormat/>
    <w:rsid w:val="00491A5A"/>
    <w:rPr>
      <w:i/>
      <w:iCs/>
      <w:color w:val="365F91" w:themeColor="accent1" w:themeShade="BF"/>
    </w:rPr>
  </w:style>
  <w:style w:type="paragraph" w:styleId="Cytatintensywny">
    <w:name w:val="Intense Quote"/>
    <w:basedOn w:val="Normalny"/>
    <w:next w:val="Normalny"/>
    <w:link w:val="CytatintensywnyZnak"/>
    <w:uiPriority w:val="30"/>
    <w:qFormat/>
    <w:rsid w:val="00491A5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491A5A"/>
    <w:rPr>
      <w:rFonts w:eastAsiaTheme="minorHAnsi"/>
      <w:i/>
      <w:iCs/>
      <w:color w:val="365F91" w:themeColor="accent1" w:themeShade="BF"/>
      <w:kern w:val="2"/>
      <w:sz w:val="24"/>
      <w:szCs w:val="24"/>
      <w:lang w:eastAsia="en-US"/>
      <w14:ligatures w14:val="standardContextual"/>
    </w:rPr>
  </w:style>
  <w:style w:type="character" w:styleId="Odwoanieintensywne">
    <w:name w:val="Intense Reference"/>
    <w:basedOn w:val="Domylnaczcionkaakapitu"/>
    <w:uiPriority w:val="32"/>
    <w:qFormat/>
    <w:rsid w:val="00491A5A"/>
    <w:rPr>
      <w:b/>
      <w:bCs/>
      <w:smallCaps/>
      <w:color w:val="365F91" w:themeColor="accent1" w:themeShade="BF"/>
      <w:spacing w:val="5"/>
    </w:rPr>
  </w:style>
  <w:style w:type="character" w:customStyle="1" w:styleId="BezodstpwZnak">
    <w:name w:val="Bez odstępów Znak"/>
    <w:basedOn w:val="Domylnaczcionkaakapitu"/>
    <w:link w:val="Bezodstpw"/>
    <w:uiPriority w:val="1"/>
    <w:locked/>
    <w:rsid w:val="00491A5A"/>
    <w:rPr>
      <w:rFonts w:ascii="Courier New" w:eastAsia="Courier New" w:hAnsi="Courier New" w:cs="Courier New"/>
      <w:color w:val="000000"/>
      <w:sz w:val="24"/>
      <w:szCs w:val="24"/>
      <w:lang w:bidi="pl-PL"/>
    </w:rPr>
  </w:style>
  <w:style w:type="paragraph" w:customStyle="1" w:styleId="pf0">
    <w:name w:val="pf0"/>
    <w:basedOn w:val="Normalny"/>
    <w:rsid w:val="00491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491A5A"/>
    <w:rPr>
      <w:rFonts w:ascii="Segoe UI" w:hAnsi="Segoe UI" w:cs="Segoe UI" w:hint="default"/>
      <w:sz w:val="18"/>
      <w:szCs w:val="18"/>
    </w:rPr>
  </w:style>
  <w:style w:type="paragraph" w:styleId="Spistreci3">
    <w:name w:val="toc 3"/>
    <w:basedOn w:val="Normalny"/>
    <w:next w:val="Normalny"/>
    <w:autoRedefine/>
    <w:uiPriority w:val="39"/>
    <w:unhideWhenUsed/>
    <w:rsid w:val="00491A5A"/>
    <w:pPr>
      <w:spacing w:after="100" w:line="278" w:lineRule="auto"/>
      <w:ind w:left="480"/>
    </w:pPr>
    <w:rPr>
      <w:rFonts w:eastAsiaTheme="minorHAnsi"/>
      <w:kern w:val="2"/>
      <w:sz w:val="24"/>
      <w:szCs w:val="24"/>
      <w:lang w:eastAsia="en-US"/>
      <w14:ligatures w14:val="standardContextual"/>
    </w:rPr>
  </w:style>
  <w:style w:type="paragraph" w:styleId="Spistreci2">
    <w:name w:val="toc 2"/>
    <w:basedOn w:val="Normalny"/>
    <w:next w:val="Normalny"/>
    <w:autoRedefine/>
    <w:uiPriority w:val="39"/>
    <w:unhideWhenUsed/>
    <w:rsid w:val="00491A5A"/>
    <w:pPr>
      <w:spacing w:after="100" w:line="278" w:lineRule="auto"/>
      <w:ind w:left="240"/>
    </w:pPr>
    <w:rPr>
      <w:rFonts w:eastAsiaTheme="minorHAnsi"/>
      <w:kern w:val="2"/>
      <w:sz w:val="24"/>
      <w:szCs w:val="24"/>
      <w:lang w:eastAsia="en-US"/>
      <w14:ligatures w14:val="standardContextua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491A5A"/>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67919414">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77918109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F04F4-D993-48AC-A495-53A9A9A18BBC}">
  <ds:schemaRefs>
    <ds:schemaRef ds:uri="http://schemas.microsoft.com/office/2006/metadata/properties"/>
    <ds:schemaRef ds:uri="http://schemas.microsoft.com/office/infopath/2007/PartnerControls"/>
    <ds:schemaRef ds:uri="http://schemas.microsoft.com/sharepoint/v3"/>
    <ds:schemaRef ds:uri="a2d6994e-a8f7-4c3f-a9f1-7db173203f65"/>
  </ds:schemaRefs>
</ds:datastoreItem>
</file>

<file path=customXml/itemProps2.xml><?xml version="1.0" encoding="utf-8"?>
<ds:datastoreItem xmlns:ds="http://schemas.openxmlformats.org/officeDocument/2006/customXml" ds:itemID="{8843B9C5-FBA2-4FCE-85AB-790716480196}">
  <ds:schemaRefs>
    <ds:schemaRef ds:uri="http://schemas.openxmlformats.org/officeDocument/2006/bibliography"/>
  </ds:schemaRefs>
</ds:datastoreItem>
</file>

<file path=customXml/itemProps3.xml><?xml version="1.0" encoding="utf-8"?>
<ds:datastoreItem xmlns:ds="http://schemas.openxmlformats.org/officeDocument/2006/customXml" ds:itemID="{42A1BCC3-BB1C-4517-A27F-5C6BCF612D16}">
  <ds:schemaRefs>
    <ds:schemaRef ds:uri="http://schemas.microsoft.com/sharepoint/v3/contenttype/forms"/>
  </ds:schemaRefs>
</ds:datastoreItem>
</file>

<file path=customXml/itemProps4.xml><?xml version="1.0" encoding="utf-8"?>
<ds:datastoreItem xmlns:ds="http://schemas.openxmlformats.org/officeDocument/2006/customXml" ds:itemID="{81F6B493-4CA5-4950-ABA6-EA05395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E9D872-4AE6-4451-98AC-DF2B8013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6193</Words>
  <Characters>37159</Characters>
  <Application>Microsoft Office Word</Application>
  <DocSecurity>0</DocSecurity>
  <Lines>309</Lines>
  <Paragraphs>86</Paragraphs>
  <ScaleCrop>false</ScaleCrop>
  <Company>Microsoft</Company>
  <LinksUpToDate>false</LinksUpToDate>
  <CharactersWithSpaces>43266</CharactersWithSpaces>
  <SharedDoc>false</SharedDoc>
  <HLinks>
    <vt:vector size="6" baseType="variant">
      <vt:variant>
        <vt:i4>3670062</vt:i4>
      </vt:variant>
      <vt:variant>
        <vt:i4>0</vt:i4>
      </vt:variant>
      <vt:variant>
        <vt:i4>0</vt:i4>
      </vt:variant>
      <vt:variant>
        <vt:i4>5</vt:i4>
      </vt:variant>
      <vt:variant>
        <vt:lpwstr>https://www.fnp.org.pl/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cp:keywords/>
  <cp:lastModifiedBy>Andrzej Czajka</cp:lastModifiedBy>
  <cp:revision>74</cp:revision>
  <cp:lastPrinted>2019-06-03T20:17:00Z</cp:lastPrinted>
  <dcterms:created xsi:type="dcterms:W3CDTF">2025-08-13T00:19:00Z</dcterms:created>
  <dcterms:modified xsi:type="dcterms:W3CDTF">2026-03-23T12:48:00Z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