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E9B" w14:textId="77777777" w:rsidR="00747528" w:rsidRPr="000A750C" w:rsidRDefault="00D31C20" w:rsidP="005D604A">
      <w:pPr>
        <w:spacing w:after="0"/>
        <w:jc w:val="both"/>
        <w:rPr>
          <w:i/>
          <w:sz w:val="18"/>
        </w:rPr>
      </w:pPr>
      <w:r w:rsidRPr="000A750C">
        <w:rPr>
          <w:i/>
          <w:sz w:val="18"/>
        </w:rPr>
        <w:t>Warszawa</w:t>
      </w:r>
      <w:r w:rsidR="000E0C5F" w:rsidRPr="000A750C">
        <w:rPr>
          <w:i/>
          <w:sz w:val="18"/>
        </w:rPr>
        <w:t>,</w:t>
      </w:r>
      <w:r w:rsidR="00F10548" w:rsidRPr="000A750C">
        <w:rPr>
          <w:i/>
          <w:sz w:val="18"/>
        </w:rPr>
        <w:t xml:space="preserve"> </w:t>
      </w:r>
      <w:r w:rsidR="00561C38">
        <w:rPr>
          <w:i/>
          <w:sz w:val="18"/>
        </w:rPr>
        <w:t xml:space="preserve">11 </w:t>
      </w:r>
      <w:r w:rsidR="0062194F">
        <w:rPr>
          <w:i/>
          <w:sz w:val="18"/>
        </w:rPr>
        <w:t>września</w:t>
      </w:r>
      <w:r w:rsidR="006D1A62">
        <w:rPr>
          <w:i/>
          <w:sz w:val="18"/>
        </w:rPr>
        <w:t xml:space="preserve"> </w:t>
      </w:r>
      <w:r w:rsidR="001B2845" w:rsidRPr="000A750C">
        <w:rPr>
          <w:i/>
          <w:sz w:val="18"/>
        </w:rPr>
        <w:t>202</w:t>
      </w:r>
      <w:r w:rsidR="00561C38">
        <w:rPr>
          <w:i/>
          <w:sz w:val="18"/>
        </w:rPr>
        <w:t>5</w:t>
      </w:r>
      <w:r w:rsidR="0096542E" w:rsidRPr="000A750C">
        <w:rPr>
          <w:i/>
          <w:sz w:val="18"/>
        </w:rPr>
        <w:t xml:space="preserve"> </w:t>
      </w:r>
      <w:r w:rsidR="009E7E9E" w:rsidRPr="000A750C">
        <w:rPr>
          <w:i/>
          <w:sz w:val="18"/>
        </w:rPr>
        <w:t xml:space="preserve">r. </w:t>
      </w:r>
      <w:r w:rsidR="000F0422" w:rsidRPr="000A750C">
        <w:rPr>
          <w:i/>
          <w:sz w:val="18"/>
        </w:rPr>
        <w:t xml:space="preserve">  </w:t>
      </w:r>
    </w:p>
    <w:p w14:paraId="70F8726C" w14:textId="77777777" w:rsidR="00CA6326" w:rsidRPr="000A750C" w:rsidRDefault="00D31C20" w:rsidP="005D604A">
      <w:pPr>
        <w:spacing w:after="0"/>
        <w:jc w:val="both"/>
        <w:rPr>
          <w:i/>
          <w:sz w:val="18"/>
        </w:rPr>
      </w:pPr>
      <w:r w:rsidRPr="000A750C">
        <w:rPr>
          <w:i/>
          <w:sz w:val="18"/>
        </w:rPr>
        <w:t>Informacja prasowa</w:t>
      </w:r>
      <w:r w:rsidRPr="000A750C">
        <w:rPr>
          <w:sz w:val="18"/>
        </w:rPr>
        <w:t xml:space="preserve"> </w:t>
      </w:r>
    </w:p>
    <w:p w14:paraId="064A8B94" w14:textId="77777777" w:rsidR="001B72DF" w:rsidRPr="000A750C" w:rsidRDefault="001B72DF" w:rsidP="005D604A">
      <w:pPr>
        <w:spacing w:after="60"/>
        <w:jc w:val="center"/>
        <w:rPr>
          <w:bCs/>
          <w:color w:val="0000FF"/>
        </w:rPr>
      </w:pPr>
    </w:p>
    <w:p w14:paraId="74D9676E" w14:textId="77777777" w:rsidR="00574F3C" w:rsidRPr="000A750C" w:rsidRDefault="00561C38" w:rsidP="001922D9">
      <w:pPr>
        <w:spacing w:after="60"/>
        <w:jc w:val="center"/>
        <w:rPr>
          <w:b/>
          <w:bCs/>
          <w:color w:val="0070C0"/>
          <w:sz w:val="32"/>
        </w:rPr>
      </w:pPr>
      <w:r>
        <w:rPr>
          <w:b/>
          <w:bCs/>
          <w:color w:val="0070C0"/>
          <w:sz w:val="32"/>
        </w:rPr>
        <w:t>Trzy p</w:t>
      </w:r>
      <w:r w:rsidR="00734324">
        <w:rPr>
          <w:b/>
          <w:bCs/>
          <w:color w:val="0070C0"/>
          <w:sz w:val="32"/>
        </w:rPr>
        <w:t>olsko-ukraińskie projekty naukowe nagrodzone</w:t>
      </w:r>
    </w:p>
    <w:p w14:paraId="5361EFC7" w14:textId="77777777" w:rsidR="00C25BBD" w:rsidRPr="000A750C" w:rsidRDefault="00C25BBD" w:rsidP="0024423D">
      <w:pPr>
        <w:spacing w:after="60"/>
        <w:jc w:val="center"/>
        <w:rPr>
          <w:b/>
          <w:bCs/>
          <w:sz w:val="20"/>
        </w:rPr>
      </w:pPr>
    </w:p>
    <w:p w14:paraId="6F389934" w14:textId="77777777" w:rsidR="00BF2F03" w:rsidRPr="00C82DEF" w:rsidRDefault="00561C38" w:rsidP="00FF0A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Trzy</w:t>
      </w:r>
      <w:r w:rsidR="00FD237C" w:rsidRPr="00C82DEF">
        <w:rPr>
          <w:b/>
          <w:bCs/>
          <w:sz w:val="24"/>
          <w:szCs w:val="24"/>
        </w:rPr>
        <w:t xml:space="preserve"> </w:t>
      </w:r>
      <w:r w:rsidR="00442D00">
        <w:rPr>
          <w:b/>
          <w:bCs/>
          <w:sz w:val="24"/>
          <w:szCs w:val="24"/>
        </w:rPr>
        <w:t xml:space="preserve">polsko-ukraińskie </w:t>
      </w:r>
      <w:r w:rsidR="00FD237C" w:rsidRPr="00C82DEF">
        <w:rPr>
          <w:b/>
          <w:bCs/>
          <w:sz w:val="24"/>
          <w:szCs w:val="24"/>
        </w:rPr>
        <w:t>projekty naukowe</w:t>
      </w:r>
      <w:r w:rsidR="00442D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zostały nagrodzone w piątym konkursie </w:t>
      </w:r>
      <w:r w:rsidR="00FD237C" w:rsidRPr="00C82DEF">
        <w:rPr>
          <w:b/>
          <w:bCs/>
          <w:sz w:val="24"/>
          <w:szCs w:val="24"/>
        </w:rPr>
        <w:t>w programie DLA UKRAINY</w:t>
      </w:r>
      <w:r w:rsidR="00442D00">
        <w:rPr>
          <w:b/>
          <w:bCs/>
          <w:sz w:val="24"/>
          <w:szCs w:val="24"/>
        </w:rPr>
        <w:t xml:space="preserve"> </w:t>
      </w:r>
      <w:r w:rsidR="00FD237C" w:rsidRPr="00C82DEF">
        <w:rPr>
          <w:b/>
          <w:bCs/>
          <w:sz w:val="24"/>
          <w:szCs w:val="24"/>
        </w:rPr>
        <w:t xml:space="preserve">organizowanym przez Fundację na rzecz Nauki Polskiej. </w:t>
      </w:r>
      <w:r w:rsidR="007842CA" w:rsidRPr="00C82DEF">
        <w:rPr>
          <w:b/>
          <w:bCs/>
          <w:sz w:val="24"/>
          <w:szCs w:val="24"/>
        </w:rPr>
        <w:t xml:space="preserve">Każdy projekt otrzymał finansowanie w wysokości ponad 268 tys. zł. </w:t>
      </w:r>
    </w:p>
    <w:p w14:paraId="695A6004" w14:textId="77777777" w:rsidR="007842CA" w:rsidRPr="00C82DEF" w:rsidRDefault="00B6557B" w:rsidP="00FF0A16">
      <w:pPr>
        <w:jc w:val="both"/>
        <w:rPr>
          <w:bCs/>
          <w:sz w:val="24"/>
          <w:szCs w:val="24"/>
        </w:rPr>
      </w:pPr>
      <w:r w:rsidRPr="00C82DEF">
        <w:rPr>
          <w:bCs/>
          <w:sz w:val="24"/>
          <w:szCs w:val="24"/>
        </w:rPr>
        <w:t>Celem programu DLA UKRAINY</w:t>
      </w:r>
      <w:r w:rsidR="00FF3F5D" w:rsidRPr="00C82DEF">
        <w:rPr>
          <w:bCs/>
          <w:sz w:val="24"/>
          <w:szCs w:val="24"/>
        </w:rPr>
        <w:t xml:space="preserve"> </w:t>
      </w:r>
      <w:r w:rsidRPr="00C82DEF">
        <w:rPr>
          <w:bCs/>
          <w:sz w:val="24"/>
          <w:szCs w:val="24"/>
        </w:rPr>
        <w:t xml:space="preserve">jest wsparcie uczonych z Ukrainy </w:t>
      </w:r>
      <w:r w:rsidR="0024039F" w:rsidRPr="00C82DEF">
        <w:rPr>
          <w:bCs/>
          <w:sz w:val="24"/>
          <w:szCs w:val="24"/>
        </w:rPr>
        <w:t xml:space="preserve">i Polski </w:t>
      </w:r>
      <w:r w:rsidR="00720205" w:rsidRPr="00C82DEF">
        <w:rPr>
          <w:bCs/>
          <w:sz w:val="24"/>
          <w:szCs w:val="24"/>
        </w:rPr>
        <w:t>w nawiązywaniu współpracy i wspólnej realizacji projektów z zakresu nauk humanistycznych i społecznych</w:t>
      </w:r>
      <w:r w:rsidR="00C82DEF">
        <w:rPr>
          <w:bCs/>
          <w:sz w:val="24"/>
          <w:szCs w:val="24"/>
        </w:rPr>
        <w:t xml:space="preserve"> o znaczeniu istotnym dla obu krajów. </w:t>
      </w:r>
      <w:r w:rsidR="00720205" w:rsidRPr="00C82DEF">
        <w:rPr>
          <w:bCs/>
          <w:sz w:val="24"/>
          <w:szCs w:val="24"/>
        </w:rPr>
        <w:t xml:space="preserve"> </w:t>
      </w:r>
    </w:p>
    <w:p w14:paraId="4B226AAB" w14:textId="77777777" w:rsidR="00561C38" w:rsidRDefault="00561C38" w:rsidP="00561C3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Laureatami piątego konkursu zostali: </w:t>
      </w:r>
    </w:p>
    <w:p w14:paraId="02630D93" w14:textId="77777777" w:rsidR="00561C38" w:rsidRDefault="00561C38" w:rsidP="009142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561C38">
        <w:rPr>
          <w:bCs/>
          <w:sz w:val="24"/>
          <w:szCs w:val="24"/>
        </w:rPr>
        <w:t>dr Małgorzata Łukianow (Uniwersytet Warszawski)</w:t>
      </w:r>
      <w:r>
        <w:rPr>
          <w:bCs/>
          <w:sz w:val="24"/>
          <w:szCs w:val="24"/>
        </w:rPr>
        <w:t xml:space="preserve"> i d</w:t>
      </w:r>
      <w:r w:rsidRPr="00561C38">
        <w:rPr>
          <w:bCs/>
          <w:sz w:val="24"/>
          <w:szCs w:val="24"/>
        </w:rPr>
        <w:t xml:space="preserve">r Kristina But (Uniwersytet Kijowski im. </w:t>
      </w:r>
      <w:r w:rsidRPr="007177F2">
        <w:rPr>
          <w:bCs/>
          <w:sz w:val="24"/>
          <w:szCs w:val="24"/>
        </w:rPr>
        <w:t xml:space="preserve">Borysa Hrinczenki), które będą realizować projekt pt. </w:t>
      </w:r>
      <w:r w:rsidR="007177F2">
        <w:rPr>
          <w:bCs/>
          <w:sz w:val="24"/>
          <w:szCs w:val="24"/>
        </w:rPr>
        <w:t>„</w:t>
      </w:r>
      <w:r w:rsidR="007177F2" w:rsidRPr="007177F2">
        <w:rPr>
          <w:bCs/>
          <w:sz w:val="24"/>
          <w:szCs w:val="24"/>
        </w:rPr>
        <w:t>Powstawanie pamięci: wczesne oddolne upamiętnienia i cyfrowy aktywizm w Ukrainie czasu wojny</w:t>
      </w:r>
      <w:r w:rsidR="007177F2">
        <w:rPr>
          <w:bCs/>
          <w:sz w:val="24"/>
          <w:szCs w:val="24"/>
        </w:rPr>
        <w:t xml:space="preserve">”. Jego celem jest </w:t>
      </w:r>
      <w:r w:rsidR="009142E8">
        <w:rPr>
          <w:bCs/>
          <w:sz w:val="24"/>
          <w:szCs w:val="24"/>
        </w:rPr>
        <w:t xml:space="preserve">zbadanie, </w:t>
      </w:r>
      <w:r w:rsidR="009142E8" w:rsidRPr="009142E8">
        <w:rPr>
          <w:bCs/>
          <w:sz w:val="24"/>
          <w:szCs w:val="24"/>
        </w:rPr>
        <w:t>jak mieszkańcy Ukrainy tworzą własne sposoby upamiętniania wojny</w:t>
      </w:r>
      <w:r w:rsidR="009142E8">
        <w:rPr>
          <w:bCs/>
          <w:sz w:val="24"/>
          <w:szCs w:val="24"/>
        </w:rPr>
        <w:t xml:space="preserve">, </w:t>
      </w:r>
      <w:r w:rsidR="007177F2" w:rsidRPr="007177F2">
        <w:rPr>
          <w:bCs/>
          <w:sz w:val="24"/>
          <w:szCs w:val="24"/>
        </w:rPr>
        <w:t>zarówno w przestrzeni publicznej, jak i w internecie</w:t>
      </w:r>
      <w:r w:rsidR="009142E8">
        <w:rPr>
          <w:bCs/>
          <w:sz w:val="24"/>
          <w:szCs w:val="24"/>
        </w:rPr>
        <w:t xml:space="preserve">. </w:t>
      </w:r>
      <w:r w:rsidR="00056A70">
        <w:rPr>
          <w:bCs/>
          <w:sz w:val="24"/>
          <w:szCs w:val="24"/>
        </w:rPr>
        <w:t xml:space="preserve">Autorki chcą sprawdzić, </w:t>
      </w:r>
      <w:r w:rsidR="009142E8" w:rsidRPr="009142E8">
        <w:rPr>
          <w:bCs/>
          <w:sz w:val="24"/>
          <w:szCs w:val="24"/>
        </w:rPr>
        <w:t xml:space="preserve">jak takie praktyki nie tylko oddają cześć ofiarom, ale także stają się formą </w:t>
      </w:r>
      <w:r w:rsidR="009142E8">
        <w:rPr>
          <w:bCs/>
          <w:sz w:val="24"/>
          <w:szCs w:val="24"/>
        </w:rPr>
        <w:t xml:space="preserve">budowania społecznej odporności. </w:t>
      </w:r>
      <w:r w:rsidR="009142E8" w:rsidRPr="009142E8">
        <w:rPr>
          <w:bCs/>
          <w:sz w:val="24"/>
          <w:szCs w:val="24"/>
        </w:rPr>
        <w:t>Analiza obejmuje okres od pierwszych dni inwazji, ze szczególnym uwzględnieniem skutków zbrodni w Buczy i Irpieniu, aż po trzecią rocznicę wojny. Dzięki temu projekt wpisuje się w szersze debaty nad pamięcią zbiorową i rolą cyfrowego uczestnictwa w strefach konfliktu, ukazując oddolne praktyki pamięci jako ważny aspekt społeczeństwa obywatelskiego.</w:t>
      </w:r>
    </w:p>
    <w:p w14:paraId="2D0C5FA6" w14:textId="77777777" w:rsidR="00340FCF" w:rsidRDefault="00561C38" w:rsidP="009142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7177F2">
        <w:rPr>
          <w:bCs/>
          <w:sz w:val="24"/>
          <w:szCs w:val="24"/>
        </w:rPr>
        <w:t xml:space="preserve">prof. dr hab. </w:t>
      </w:r>
      <w:r w:rsidRPr="00561C38">
        <w:rPr>
          <w:bCs/>
          <w:sz w:val="24"/>
          <w:szCs w:val="24"/>
        </w:rPr>
        <w:t>Maciej Serowaniec (Uniwersytet Mikołaja Kopernika w Toruniu)</w:t>
      </w:r>
      <w:r w:rsidR="007177F2">
        <w:rPr>
          <w:bCs/>
          <w:sz w:val="24"/>
          <w:szCs w:val="24"/>
        </w:rPr>
        <w:t xml:space="preserve"> i d</w:t>
      </w:r>
      <w:r w:rsidRPr="00561C38">
        <w:rPr>
          <w:bCs/>
          <w:sz w:val="24"/>
          <w:szCs w:val="24"/>
        </w:rPr>
        <w:t>r Volodymyr Venher (Uniwersytet Narodowy „Akademia Kijowsko-Mohylańska” (NaUKMA))</w:t>
      </w:r>
      <w:r w:rsidR="007177F2">
        <w:rPr>
          <w:bCs/>
          <w:sz w:val="24"/>
          <w:szCs w:val="24"/>
        </w:rPr>
        <w:t>, którzy będą realizować projekt pt. „</w:t>
      </w:r>
      <w:r w:rsidR="007177F2" w:rsidRPr="007177F2">
        <w:rPr>
          <w:bCs/>
          <w:sz w:val="24"/>
          <w:szCs w:val="24"/>
        </w:rPr>
        <w:t>Reforma służby parlamentarnej na rzecz lepszego zarządzania i integracji europejskiej: studium porównawcze Ukrainy i Polski”</w:t>
      </w:r>
      <w:r w:rsidR="007177F2">
        <w:rPr>
          <w:bCs/>
          <w:sz w:val="24"/>
          <w:szCs w:val="24"/>
        </w:rPr>
        <w:t xml:space="preserve">. </w:t>
      </w:r>
      <w:r w:rsidR="00056A70">
        <w:rPr>
          <w:bCs/>
          <w:sz w:val="24"/>
          <w:szCs w:val="24"/>
        </w:rPr>
        <w:t>Celem projektu jest</w:t>
      </w:r>
      <w:r w:rsidR="007177F2" w:rsidRPr="007177F2">
        <w:rPr>
          <w:bCs/>
          <w:sz w:val="24"/>
          <w:szCs w:val="24"/>
        </w:rPr>
        <w:t xml:space="preserve"> </w:t>
      </w:r>
      <w:r w:rsidR="00340FCF">
        <w:rPr>
          <w:bCs/>
          <w:sz w:val="24"/>
          <w:szCs w:val="24"/>
        </w:rPr>
        <w:t>przeprowadzenie badań porównawczych dotyczących</w:t>
      </w:r>
      <w:r w:rsidR="00C94B84">
        <w:rPr>
          <w:bCs/>
          <w:sz w:val="24"/>
          <w:szCs w:val="24"/>
        </w:rPr>
        <w:t xml:space="preserve"> </w:t>
      </w:r>
      <w:r w:rsidR="00340FCF">
        <w:rPr>
          <w:bCs/>
          <w:sz w:val="24"/>
          <w:szCs w:val="24"/>
        </w:rPr>
        <w:t>funkcjonowania zaplecza administracyjnego i eksperckiego parlamentów w Polsce i w Ukrainie</w:t>
      </w:r>
      <w:r w:rsidR="000F71D2">
        <w:rPr>
          <w:bCs/>
          <w:sz w:val="24"/>
          <w:szCs w:val="24"/>
        </w:rPr>
        <w:t>. Efektem</w:t>
      </w:r>
      <w:r w:rsidR="00056A70">
        <w:rPr>
          <w:bCs/>
          <w:sz w:val="24"/>
          <w:szCs w:val="24"/>
        </w:rPr>
        <w:t xml:space="preserve"> analiz </w:t>
      </w:r>
      <w:r w:rsidR="000F71D2">
        <w:rPr>
          <w:bCs/>
          <w:sz w:val="24"/>
          <w:szCs w:val="24"/>
        </w:rPr>
        <w:t xml:space="preserve">będzie </w:t>
      </w:r>
      <w:r w:rsidR="00056A70">
        <w:rPr>
          <w:bCs/>
          <w:sz w:val="24"/>
          <w:szCs w:val="24"/>
        </w:rPr>
        <w:t>wypracowanie</w:t>
      </w:r>
      <w:r w:rsidR="00340FCF">
        <w:rPr>
          <w:bCs/>
          <w:sz w:val="24"/>
          <w:szCs w:val="24"/>
        </w:rPr>
        <w:t xml:space="preserve"> rozwiązań, </w:t>
      </w:r>
      <w:r w:rsidR="00340FCF" w:rsidRPr="00340FCF">
        <w:rPr>
          <w:bCs/>
          <w:sz w:val="24"/>
          <w:szCs w:val="24"/>
        </w:rPr>
        <w:t>które pozwolą parlamentom działać w sposób nowoczesny, przejrzysty i skuteczny – z korzyścią zarówno dla obywateli, jak i dla jakości procesu legislacyjnego</w:t>
      </w:r>
      <w:r w:rsidR="00340FCF">
        <w:rPr>
          <w:bCs/>
          <w:sz w:val="24"/>
          <w:szCs w:val="24"/>
        </w:rPr>
        <w:t>.</w:t>
      </w:r>
    </w:p>
    <w:p w14:paraId="4EBE3354" w14:textId="77777777" w:rsidR="00340FCF" w:rsidRPr="00340FCF" w:rsidRDefault="00561C38" w:rsidP="009142E8">
      <w:pPr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561C38">
        <w:rPr>
          <w:bCs/>
          <w:sz w:val="24"/>
          <w:szCs w:val="24"/>
        </w:rPr>
        <w:t>dr Tomasz Kosiek (Uniwersytet Rzeszowski)</w:t>
      </w:r>
      <w:r w:rsidR="00340FCF">
        <w:rPr>
          <w:bCs/>
          <w:sz w:val="24"/>
          <w:szCs w:val="24"/>
        </w:rPr>
        <w:t xml:space="preserve"> i d</w:t>
      </w:r>
      <w:r w:rsidRPr="00561C38">
        <w:rPr>
          <w:bCs/>
          <w:sz w:val="24"/>
          <w:szCs w:val="24"/>
        </w:rPr>
        <w:t>r Tina Polek (Kijowska Szkoła Ekonomiczna)</w:t>
      </w:r>
      <w:r w:rsidR="00340FCF">
        <w:rPr>
          <w:bCs/>
          <w:sz w:val="24"/>
          <w:szCs w:val="24"/>
        </w:rPr>
        <w:t xml:space="preserve">, którzy w ramach projektu pt. </w:t>
      </w:r>
      <w:r w:rsidR="00340FCF" w:rsidRPr="00340FCF">
        <w:rPr>
          <w:sz w:val="24"/>
          <w:szCs w:val="24"/>
        </w:rPr>
        <w:t xml:space="preserve">„Zmiana klimatu na pograniczu polsko-ukraińskim: codzienne strategie i (nie)odporność w perspektywie antropologicznej” </w:t>
      </w:r>
      <w:r w:rsidR="002F4B81">
        <w:rPr>
          <w:sz w:val="24"/>
          <w:szCs w:val="24"/>
        </w:rPr>
        <w:t xml:space="preserve">zbadają </w:t>
      </w:r>
      <w:r w:rsidR="000F71D2" w:rsidRPr="000F71D2">
        <w:rPr>
          <w:sz w:val="24"/>
          <w:szCs w:val="24"/>
        </w:rPr>
        <w:t xml:space="preserve">doświadczenia i praktyki lokalnych społeczności pogranicza polsko-ukraińskiego w obliczu kryzysu klimatycznego. Autorzy </w:t>
      </w:r>
      <w:r w:rsidR="002F4B81">
        <w:rPr>
          <w:sz w:val="24"/>
          <w:szCs w:val="24"/>
        </w:rPr>
        <w:t>s</w:t>
      </w:r>
      <w:r w:rsidR="000F71D2" w:rsidRPr="000F71D2">
        <w:rPr>
          <w:sz w:val="24"/>
          <w:szCs w:val="24"/>
        </w:rPr>
        <w:t xml:space="preserve">koncentrują się </w:t>
      </w:r>
      <w:r w:rsidR="00855A6F">
        <w:rPr>
          <w:sz w:val="24"/>
          <w:szCs w:val="24"/>
        </w:rPr>
        <w:t>s</w:t>
      </w:r>
      <w:r w:rsidR="000F71D2" w:rsidRPr="000F71D2">
        <w:rPr>
          <w:sz w:val="24"/>
          <w:szCs w:val="24"/>
        </w:rPr>
        <w:t xml:space="preserve">trategiach adaptacyjnych mieszkańców, analizując codzienne formy oddolnej ekologii – od ochrony źródeł wody po zapobieganie zabudowie terenów zalewowych. Badania etnograficzne i porównawcze pozwolą </w:t>
      </w:r>
      <w:r w:rsidR="000F71D2" w:rsidRPr="000F71D2">
        <w:rPr>
          <w:sz w:val="24"/>
          <w:szCs w:val="24"/>
        </w:rPr>
        <w:lastRenderedPageBreak/>
        <w:t>zrozumieć, jak różne systemy polityczne i gospodarcze kształtują lokalne działania proekologiczne.</w:t>
      </w:r>
      <w:r w:rsidR="002F4B81">
        <w:rPr>
          <w:sz w:val="24"/>
          <w:szCs w:val="24"/>
        </w:rPr>
        <w:t xml:space="preserve"> </w:t>
      </w:r>
      <w:r w:rsidR="000F71D2" w:rsidRPr="000F71D2">
        <w:rPr>
          <w:sz w:val="24"/>
          <w:szCs w:val="24"/>
        </w:rPr>
        <w:t>Rezultatem projektu będzie pogłębienie wiedzy o sposobach radzenia sobie ze zmianami klimatu oraz wskazanie dróg ekologicznej integracji Ukrainy z Unią Europejską.</w:t>
      </w:r>
      <w:r w:rsidR="00340FCF">
        <w:rPr>
          <w:sz w:val="24"/>
          <w:szCs w:val="24"/>
        </w:rPr>
        <w:t xml:space="preserve"> </w:t>
      </w:r>
    </w:p>
    <w:p w14:paraId="71C40E0E" w14:textId="77777777" w:rsidR="006910DE" w:rsidRDefault="009142E8" w:rsidP="00CB7B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Piąty konkurs w programie </w:t>
      </w:r>
      <w:r w:rsidR="00D41C0E" w:rsidRPr="00C82DEF">
        <w:rPr>
          <w:bCs/>
          <w:sz w:val="24"/>
          <w:szCs w:val="24"/>
        </w:rPr>
        <w:t>DLA UKRAINY</w:t>
      </w:r>
      <w:r>
        <w:rPr>
          <w:bCs/>
          <w:sz w:val="24"/>
          <w:szCs w:val="24"/>
        </w:rPr>
        <w:t xml:space="preserve"> był prowadzony od 10 maja 2025 do 2 czerwca 2025. Do konkursu zgłoszono 19 projektów. Po ocenie formalnej do oceny merytoryczne</w:t>
      </w:r>
      <w:r w:rsidR="00830609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 xml:space="preserve">, prowadzonej przez międzynarodowy panel ekspertów, zakwalifikowało się 15 wniosków. Każdy nagrodzony projekt otrzymał po </w:t>
      </w:r>
      <w:r w:rsidR="00FE002D" w:rsidRPr="00C82DEF">
        <w:rPr>
          <w:bCs/>
          <w:sz w:val="24"/>
          <w:szCs w:val="24"/>
        </w:rPr>
        <w:t xml:space="preserve">268 800 zł na okres 12 miesięcy. </w:t>
      </w:r>
      <w:r w:rsidR="008232BD" w:rsidRPr="00C82DEF">
        <w:rPr>
          <w:bCs/>
          <w:sz w:val="24"/>
          <w:szCs w:val="24"/>
        </w:rPr>
        <w:t>Budżet obejmuje zarówno środki na pokrycie wynagrodzenia, jak i kosztów związanych z prowadzeniem badań.</w:t>
      </w:r>
    </w:p>
    <w:p w14:paraId="095C288C" w14:textId="77777777" w:rsidR="0047187B" w:rsidRPr="00C82DEF" w:rsidRDefault="0047187B" w:rsidP="00CB7B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Więcej informacji na stronie internetowej Fundacji na rzecz Nauki Polskiej: </w:t>
      </w:r>
      <w:hyperlink r:id="rId11" w:history="1">
        <w:r w:rsidRPr="000575E4">
          <w:rPr>
            <w:rStyle w:val="Hipercze"/>
            <w:bCs/>
            <w:sz w:val="24"/>
            <w:szCs w:val="24"/>
          </w:rPr>
          <w:t>www.fnp.org.pl</w:t>
        </w:r>
      </w:hyperlink>
      <w:r>
        <w:rPr>
          <w:bCs/>
          <w:sz w:val="24"/>
          <w:szCs w:val="24"/>
        </w:rPr>
        <w:t xml:space="preserve"> </w:t>
      </w:r>
    </w:p>
    <w:p w14:paraId="2F8C4745" w14:textId="77777777" w:rsidR="00C82DEF" w:rsidRPr="00C82DEF" w:rsidRDefault="00C82DEF" w:rsidP="00C82DEF">
      <w:pPr>
        <w:jc w:val="both"/>
        <w:rPr>
          <w:b/>
          <w:bCs/>
          <w:sz w:val="24"/>
          <w:szCs w:val="24"/>
        </w:rPr>
      </w:pPr>
      <w:r w:rsidRPr="00C82DEF">
        <w:rPr>
          <w:b/>
          <w:bCs/>
          <w:sz w:val="24"/>
          <w:szCs w:val="24"/>
        </w:rPr>
        <w:t>Wspieraj z nami naukowców z Ukrainy</w:t>
      </w:r>
    </w:p>
    <w:p w14:paraId="3396F5B0" w14:textId="77777777" w:rsidR="00C82DEF" w:rsidRPr="00C82DEF" w:rsidRDefault="00C82DEF" w:rsidP="00C82DEF">
      <w:pPr>
        <w:jc w:val="both"/>
        <w:rPr>
          <w:bCs/>
          <w:sz w:val="24"/>
          <w:szCs w:val="24"/>
        </w:rPr>
      </w:pPr>
      <w:r w:rsidRPr="00C82DEF">
        <w:rPr>
          <w:sz w:val="24"/>
          <w:szCs w:val="24"/>
        </w:rPr>
        <w:t xml:space="preserve">Fundacja na rzecz Nauki Polskiej </w:t>
      </w:r>
      <w:r w:rsidRPr="00C82DEF">
        <w:rPr>
          <w:b/>
          <w:sz w:val="24"/>
          <w:szCs w:val="24"/>
        </w:rPr>
        <w:t>prowadzi specjalną zbiórkę na rzecz naukowców z Ukrainy</w:t>
      </w:r>
      <w:r w:rsidRPr="00C82DEF">
        <w:rPr>
          <w:sz w:val="24"/>
          <w:szCs w:val="24"/>
        </w:rPr>
        <w:t xml:space="preserve">, do której </w:t>
      </w:r>
      <w:bookmarkStart w:id="0" w:name="_Hlk125986167"/>
      <w:r w:rsidRPr="00C82DEF">
        <w:rPr>
          <w:sz w:val="24"/>
          <w:szCs w:val="24"/>
        </w:rPr>
        <w:t xml:space="preserve">każdy może się w dowolnej chwili przyłączyć. </w:t>
      </w:r>
      <w:r w:rsidRPr="00C82DEF">
        <w:rPr>
          <w:rStyle w:val="Pogrubienie"/>
          <w:sz w:val="24"/>
          <w:szCs w:val="24"/>
        </w:rPr>
        <w:t xml:space="preserve">Środki pozyskane z darowizn zostaną przeznaczone wyłącznie na zaangażowanie osób z Ukrainy, które będą realizować projekty w </w:t>
      </w:r>
      <w:bookmarkEnd w:id="0"/>
      <w:r w:rsidRPr="00C82DEF">
        <w:rPr>
          <w:rStyle w:val="Pogrubienie"/>
          <w:sz w:val="24"/>
          <w:szCs w:val="24"/>
        </w:rPr>
        <w:t>programie DLA UKRAINY.</w:t>
      </w:r>
    </w:p>
    <w:p w14:paraId="415C2FB0" w14:textId="77777777" w:rsidR="00C82DEF" w:rsidRPr="00C82DEF" w:rsidRDefault="00C82DEF" w:rsidP="00C82DEF">
      <w:pPr>
        <w:jc w:val="both"/>
        <w:rPr>
          <w:sz w:val="24"/>
          <w:szCs w:val="24"/>
        </w:rPr>
      </w:pPr>
      <w:r w:rsidRPr="00C82DEF">
        <w:rPr>
          <w:sz w:val="24"/>
          <w:szCs w:val="24"/>
        </w:rPr>
        <w:t>Program ten daje również instytucjom i firmom możliwość tworzenia partnerstw z Fundacją na rzecz Nauki Polskiej ukierunkowanych na poprawę sytuacji ukraińskich badaczy czy umożliwienie im realizacji projektów naukowych.</w:t>
      </w:r>
    </w:p>
    <w:p w14:paraId="089E491C" w14:textId="77777777" w:rsidR="00C82DEF" w:rsidRPr="00C82DEF" w:rsidRDefault="00C82DEF" w:rsidP="00C82DEF">
      <w:pPr>
        <w:jc w:val="both"/>
        <w:rPr>
          <w:sz w:val="24"/>
          <w:szCs w:val="24"/>
        </w:rPr>
      </w:pPr>
      <w:r w:rsidRPr="00C82DEF">
        <w:rPr>
          <w:sz w:val="24"/>
          <w:szCs w:val="24"/>
        </w:rPr>
        <w:t>Badacze i badaczki z Ukrainy, by móc kontynuować pracę naukową, potrzebują naszego wsparcia – zachęcamy do przyłączenia się do naszej zbiórki</w:t>
      </w:r>
      <w:r w:rsidR="00830609">
        <w:rPr>
          <w:sz w:val="24"/>
          <w:szCs w:val="24"/>
        </w:rPr>
        <w:t xml:space="preserve"> na naszej stronie: </w:t>
      </w:r>
      <w:hyperlink r:id="rId12" w:history="1">
        <w:r w:rsidR="00830609" w:rsidRPr="00830609">
          <w:rPr>
            <w:rStyle w:val="Hipercze"/>
            <w:sz w:val="24"/>
            <w:szCs w:val="24"/>
          </w:rPr>
          <w:t>Wspieram naukowców z Ukrainy</w:t>
        </w:r>
      </w:hyperlink>
    </w:p>
    <w:p w14:paraId="3B67664D" w14:textId="77777777" w:rsidR="003A1694" w:rsidRDefault="003A1694" w:rsidP="003A16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</w:t>
      </w:r>
    </w:p>
    <w:p w14:paraId="08CC7B7B" w14:textId="77777777" w:rsidR="00AE5870" w:rsidRPr="000367D6" w:rsidRDefault="00442D00" w:rsidP="00AE5870">
      <w:pPr>
        <w:jc w:val="both"/>
        <w:rPr>
          <w:b/>
          <w:sz w:val="20"/>
          <w:szCs w:val="24"/>
        </w:rPr>
      </w:pPr>
      <w:r w:rsidRPr="000367D6">
        <w:rPr>
          <w:b/>
          <w:bCs/>
          <w:sz w:val="20"/>
          <w:szCs w:val="24"/>
        </w:rPr>
        <w:t>Program DLA UKRAINY</w:t>
      </w:r>
    </w:p>
    <w:p w14:paraId="27A9D98E" w14:textId="77777777" w:rsidR="007D72ED" w:rsidRPr="000367D6" w:rsidRDefault="00740CBF" w:rsidP="00AE3504">
      <w:pPr>
        <w:pStyle w:val="Akapitzlist"/>
        <w:ind w:left="0"/>
        <w:jc w:val="both"/>
        <w:rPr>
          <w:sz w:val="20"/>
          <w:szCs w:val="24"/>
        </w:rPr>
      </w:pPr>
      <w:r w:rsidRPr="000367D6">
        <w:rPr>
          <w:rFonts w:cs="Calibri"/>
          <w:bCs/>
          <w:sz w:val="20"/>
          <w:szCs w:val="24"/>
        </w:rPr>
        <w:t>Program DLA UKRAINY</w:t>
      </w:r>
      <w:r w:rsidR="0090669E" w:rsidRPr="000367D6">
        <w:rPr>
          <w:rFonts w:cs="Calibri"/>
          <w:bCs/>
          <w:sz w:val="20"/>
          <w:szCs w:val="24"/>
        </w:rPr>
        <w:t xml:space="preserve"> </w:t>
      </w:r>
      <w:r w:rsidR="005E061B" w:rsidRPr="000367D6">
        <w:rPr>
          <w:rFonts w:cs="Calibri"/>
          <w:bCs/>
          <w:sz w:val="20"/>
          <w:szCs w:val="24"/>
        </w:rPr>
        <w:t>został</w:t>
      </w:r>
      <w:r w:rsidR="00C8504D" w:rsidRPr="000367D6">
        <w:rPr>
          <w:rFonts w:cs="Calibri"/>
          <w:bCs/>
          <w:sz w:val="20"/>
          <w:szCs w:val="24"/>
        </w:rPr>
        <w:t xml:space="preserve"> uruchomiony</w:t>
      </w:r>
      <w:r w:rsidR="005040D5" w:rsidRPr="000367D6">
        <w:rPr>
          <w:rFonts w:cs="Calibri"/>
          <w:bCs/>
          <w:sz w:val="20"/>
          <w:szCs w:val="24"/>
        </w:rPr>
        <w:t xml:space="preserve"> w </w:t>
      </w:r>
      <w:r w:rsidR="00A147B9" w:rsidRPr="000367D6">
        <w:rPr>
          <w:rFonts w:cs="Calibri"/>
          <w:bCs/>
          <w:sz w:val="20"/>
          <w:szCs w:val="24"/>
        </w:rPr>
        <w:t>marcu</w:t>
      </w:r>
      <w:r w:rsidR="005040D5" w:rsidRPr="000367D6">
        <w:rPr>
          <w:rFonts w:cs="Calibri"/>
          <w:bCs/>
          <w:sz w:val="20"/>
          <w:szCs w:val="24"/>
        </w:rPr>
        <w:t xml:space="preserve"> 2022 roku</w:t>
      </w:r>
      <w:r w:rsidR="00FF3F5D" w:rsidRPr="000367D6">
        <w:rPr>
          <w:rFonts w:cs="Calibri"/>
          <w:bCs/>
          <w:sz w:val="20"/>
          <w:szCs w:val="24"/>
        </w:rPr>
        <w:t xml:space="preserve"> </w:t>
      </w:r>
      <w:r w:rsidR="00C8504D" w:rsidRPr="000367D6">
        <w:rPr>
          <w:rFonts w:cs="Calibri"/>
          <w:bCs/>
          <w:sz w:val="20"/>
          <w:szCs w:val="24"/>
        </w:rPr>
        <w:t>p</w:t>
      </w:r>
      <w:r w:rsidR="005025BB" w:rsidRPr="000367D6">
        <w:rPr>
          <w:rFonts w:cs="Calibri"/>
          <w:bCs/>
          <w:sz w:val="20"/>
          <w:szCs w:val="24"/>
        </w:rPr>
        <w:t>rzez</w:t>
      </w:r>
      <w:r w:rsidR="005E061B" w:rsidRPr="000367D6">
        <w:rPr>
          <w:rFonts w:cs="Calibri"/>
          <w:bCs/>
          <w:sz w:val="20"/>
          <w:szCs w:val="24"/>
        </w:rPr>
        <w:t xml:space="preserve"> Fundację na rzecz Nauki Polskiej </w:t>
      </w:r>
      <w:r w:rsidR="003A1694" w:rsidRPr="000367D6">
        <w:rPr>
          <w:sz w:val="20"/>
          <w:szCs w:val="24"/>
        </w:rPr>
        <w:t xml:space="preserve">w celu wspierania uczonych z Ukrainy współpracujących z uczonymi z Polski w zakresie realizacji projektów naukowych dotyczących nauk społecznych i humanistycznych i </w:t>
      </w:r>
      <w:r w:rsidR="004745DA">
        <w:rPr>
          <w:rFonts w:cs="Calibri"/>
          <w:bCs/>
          <w:sz w:val="20"/>
          <w:szCs w:val="24"/>
        </w:rPr>
        <w:t>rozwoju</w:t>
      </w:r>
      <w:r w:rsidR="003A1694" w:rsidRPr="000367D6">
        <w:rPr>
          <w:rFonts w:cs="Calibri"/>
          <w:bCs/>
          <w:sz w:val="20"/>
          <w:szCs w:val="24"/>
        </w:rPr>
        <w:t xml:space="preserve"> badań o doniosłym znaczeniu społecznym – zarówno dla Ukrainy, Polski, jak i całego regionu.</w:t>
      </w:r>
      <w:r w:rsidR="000367D6">
        <w:rPr>
          <w:rFonts w:cs="Calibri"/>
          <w:bCs/>
          <w:sz w:val="20"/>
          <w:szCs w:val="24"/>
        </w:rPr>
        <w:t xml:space="preserve"> Program jest skierowany do naukowców posiadających stopień doktora. </w:t>
      </w:r>
      <w:r w:rsidR="00DB10D3">
        <w:rPr>
          <w:rFonts w:cs="Calibri"/>
          <w:bCs/>
          <w:sz w:val="20"/>
          <w:szCs w:val="24"/>
        </w:rPr>
        <w:t xml:space="preserve">Wnioski do konkursu składać mogą pary naukowców </w:t>
      </w:r>
      <w:r w:rsidR="00AE3504">
        <w:rPr>
          <w:rFonts w:cs="Calibri"/>
          <w:bCs/>
          <w:sz w:val="20"/>
          <w:szCs w:val="24"/>
        </w:rPr>
        <w:t xml:space="preserve">– jeden z Polski, a drugi z Ukrainy, </w:t>
      </w:r>
      <w:r w:rsidR="00D32C8D">
        <w:rPr>
          <w:rFonts w:cs="Calibri"/>
          <w:bCs/>
          <w:sz w:val="20"/>
          <w:szCs w:val="24"/>
        </w:rPr>
        <w:t xml:space="preserve">przy czym naukowiec z Ukrainy musi być </w:t>
      </w:r>
      <w:r w:rsidR="00AE3504">
        <w:rPr>
          <w:rFonts w:cs="Calibri"/>
          <w:bCs/>
          <w:sz w:val="20"/>
          <w:szCs w:val="24"/>
        </w:rPr>
        <w:t xml:space="preserve">zatrudniony </w:t>
      </w:r>
      <w:r w:rsidR="00AE3504" w:rsidRPr="000367D6">
        <w:rPr>
          <w:sz w:val="20"/>
          <w:szCs w:val="24"/>
        </w:rPr>
        <w:t>w ukraińskiej instytucji badawczej i przebywa</w:t>
      </w:r>
      <w:r w:rsidR="00D32C8D">
        <w:rPr>
          <w:sz w:val="20"/>
          <w:szCs w:val="24"/>
        </w:rPr>
        <w:t>ć</w:t>
      </w:r>
      <w:r w:rsidR="00AE3504" w:rsidRPr="000367D6">
        <w:rPr>
          <w:sz w:val="20"/>
          <w:szCs w:val="24"/>
        </w:rPr>
        <w:t xml:space="preserve"> na terenie Ukrainy</w:t>
      </w:r>
      <w:r w:rsidR="00D32C8D">
        <w:rPr>
          <w:sz w:val="20"/>
          <w:szCs w:val="24"/>
        </w:rPr>
        <w:t xml:space="preserve"> w momencie składania wniosku do konkursu w programie</w:t>
      </w:r>
      <w:r w:rsidR="00AE3504">
        <w:rPr>
          <w:sz w:val="20"/>
          <w:szCs w:val="24"/>
        </w:rPr>
        <w:t xml:space="preserve">. W </w:t>
      </w:r>
      <w:r w:rsidR="00830609">
        <w:rPr>
          <w:sz w:val="20"/>
          <w:szCs w:val="24"/>
        </w:rPr>
        <w:t>pięciu</w:t>
      </w:r>
      <w:r w:rsidR="00AE3504">
        <w:rPr>
          <w:sz w:val="20"/>
          <w:szCs w:val="24"/>
        </w:rPr>
        <w:t xml:space="preserve"> dotychczasowych konkursach Fundacja na rzecz Nauki Polskiej nagrodziła 1</w:t>
      </w:r>
      <w:r w:rsidR="00830609">
        <w:rPr>
          <w:sz w:val="20"/>
          <w:szCs w:val="24"/>
        </w:rPr>
        <w:t>4</w:t>
      </w:r>
      <w:r w:rsidR="00AE3504">
        <w:rPr>
          <w:sz w:val="20"/>
          <w:szCs w:val="24"/>
        </w:rPr>
        <w:t xml:space="preserve"> projektów. </w:t>
      </w:r>
    </w:p>
    <w:p w14:paraId="3A0BD515" w14:textId="77777777" w:rsidR="006D1A62" w:rsidRDefault="006D1A62" w:rsidP="006D1A62">
      <w:pPr>
        <w:jc w:val="center"/>
      </w:pPr>
      <w:r>
        <w:t>***</w:t>
      </w:r>
    </w:p>
    <w:p w14:paraId="72FA5ED1" w14:textId="77777777" w:rsidR="006D1A62" w:rsidRDefault="006D1A62" w:rsidP="006D1A6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Fundacja na rzecz Nauki Polskiej</w:t>
      </w:r>
      <w:r>
        <w:rPr>
          <w:sz w:val="20"/>
          <w:szCs w:val="20"/>
        </w:rPr>
        <w:t xml:space="preserve">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</w:t>
      </w:r>
      <w:r>
        <w:rPr>
          <w:sz w:val="20"/>
          <w:szCs w:val="20"/>
        </w:rPr>
        <w:lastRenderedPageBreak/>
        <w:t xml:space="preserve">konferencje). Fundacja angażuje się także we wspieranie międzynarodowej współpracy naukowej oraz zwiększanie samodzielności naukowej młodego pokolenia uczonych. </w:t>
      </w:r>
    </w:p>
    <w:p w14:paraId="0A14701D" w14:textId="77777777" w:rsidR="006D1A62" w:rsidRPr="00056A70" w:rsidRDefault="006D1A62" w:rsidP="006D1A62">
      <w:pPr>
        <w:pStyle w:val="Stopka"/>
        <w:spacing w:after="0" w:line="240" w:lineRule="auto"/>
        <w:rPr>
          <w:b/>
        </w:rPr>
      </w:pPr>
      <w:r w:rsidRPr="00056A70">
        <w:rPr>
          <w:b/>
        </w:rPr>
        <w:t>Kontakt prasowy:</w:t>
      </w:r>
    </w:p>
    <w:p w14:paraId="4D1DC97F" w14:textId="77777777" w:rsidR="006D1A62" w:rsidRPr="00056A70" w:rsidRDefault="006D1A62" w:rsidP="00FD113B">
      <w:pPr>
        <w:pStyle w:val="Stopka"/>
        <w:spacing w:after="0" w:line="240" w:lineRule="auto"/>
        <w:rPr>
          <w:sz w:val="24"/>
          <w:szCs w:val="24"/>
        </w:rPr>
      </w:pPr>
      <w:r w:rsidRPr="00056A70">
        <w:t xml:space="preserve">Dominika Wojtysiak-Łańska, Fundacja na rzecz Nauki Polskiej: tel. 698 931 944, </w:t>
      </w:r>
      <w:hyperlink r:id="rId13" w:history="1">
        <w:r w:rsidRPr="00056A70">
          <w:rPr>
            <w:rStyle w:val="czeinternetowe"/>
          </w:rPr>
          <w:t>wojtysiak@fnp.org.pl</w:t>
        </w:r>
      </w:hyperlink>
    </w:p>
    <w:p w14:paraId="0AC7F97D" w14:textId="77777777" w:rsidR="008F1604" w:rsidRPr="000A750C" w:rsidRDefault="008F1604" w:rsidP="00C73F1C">
      <w:pPr>
        <w:pStyle w:val="Stopka"/>
        <w:spacing w:after="0" w:line="240" w:lineRule="auto"/>
        <w:rPr>
          <w:b/>
          <w:sz w:val="20"/>
          <w:szCs w:val="20"/>
        </w:rPr>
      </w:pPr>
    </w:p>
    <w:sectPr w:rsidR="008F1604" w:rsidRPr="000A750C" w:rsidSect="002C2983">
      <w:headerReference w:type="default" r:id="rId14"/>
      <w:footerReference w:type="default" r:id="rId15"/>
      <w:pgSz w:w="11906" w:h="16838"/>
      <w:pgMar w:top="156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6693" w14:textId="77777777" w:rsidR="00623F69" w:rsidRDefault="00623F69">
      <w:r>
        <w:separator/>
      </w:r>
    </w:p>
  </w:endnote>
  <w:endnote w:type="continuationSeparator" w:id="0">
    <w:p w14:paraId="7F249706" w14:textId="77777777" w:rsidR="00623F69" w:rsidRDefault="0062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E41D" w14:textId="77777777" w:rsidR="00C82DEF" w:rsidRDefault="00C82DE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F18BE">
      <w:rPr>
        <w:noProof/>
      </w:rPr>
      <w:t>2</w:t>
    </w:r>
    <w:r>
      <w:fldChar w:fldCharType="end"/>
    </w:r>
  </w:p>
  <w:p w14:paraId="308EE5EE" w14:textId="77777777" w:rsidR="00C82DEF" w:rsidRDefault="00C82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A427" w14:textId="77777777" w:rsidR="00623F69" w:rsidRDefault="00623F69">
      <w:r>
        <w:separator/>
      </w:r>
    </w:p>
  </w:footnote>
  <w:footnote w:type="continuationSeparator" w:id="0">
    <w:p w14:paraId="0CE64305" w14:textId="77777777" w:rsidR="00623F69" w:rsidRDefault="0062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D96E" w14:textId="28DD559B" w:rsidR="00C82DEF" w:rsidRDefault="00117B3B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FFB3AE" wp14:editId="7BB34EA7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E539B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3" w15:restartNumberingAfterBreak="0">
    <w:nsid w:val="158C417B"/>
    <w:multiLevelType w:val="hybridMultilevel"/>
    <w:tmpl w:val="901AD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745F5"/>
    <w:multiLevelType w:val="multilevel"/>
    <w:tmpl w:val="00000000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10B"/>
    <w:multiLevelType w:val="hybridMultilevel"/>
    <w:tmpl w:val="91B41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F05D4"/>
    <w:multiLevelType w:val="hybridMultilevel"/>
    <w:tmpl w:val="AEC2F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13007"/>
    <w:multiLevelType w:val="hybridMultilevel"/>
    <w:tmpl w:val="563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662F0"/>
    <w:multiLevelType w:val="hybridMultilevel"/>
    <w:tmpl w:val="6102F85A"/>
    <w:lvl w:ilvl="0" w:tplc="20944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0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C5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8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C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EE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A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E1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164"/>
    <w:multiLevelType w:val="hybridMultilevel"/>
    <w:tmpl w:val="DBDE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48C1"/>
    <w:multiLevelType w:val="hybridMultilevel"/>
    <w:tmpl w:val="BD2CD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1972441617">
    <w:abstractNumId w:val="0"/>
  </w:num>
  <w:num w:numId="5" w16cid:durableId="1014763450">
    <w:abstractNumId w:val="8"/>
  </w:num>
  <w:num w:numId="6" w16cid:durableId="278033392">
    <w:abstractNumId w:val="7"/>
  </w:num>
  <w:num w:numId="7" w16cid:durableId="372851960">
    <w:abstractNumId w:val="5"/>
  </w:num>
  <w:num w:numId="8" w16cid:durableId="451293681">
    <w:abstractNumId w:val="14"/>
  </w:num>
  <w:num w:numId="9" w16cid:durableId="977296134">
    <w:abstractNumId w:val="9"/>
  </w:num>
  <w:num w:numId="10" w16cid:durableId="1237977160">
    <w:abstractNumId w:val="13"/>
  </w:num>
  <w:num w:numId="11" w16cid:durableId="1378318371">
    <w:abstractNumId w:val="2"/>
  </w:num>
  <w:num w:numId="12" w16cid:durableId="550772496">
    <w:abstractNumId w:val="4"/>
  </w:num>
  <w:num w:numId="13" w16cid:durableId="1493982829">
    <w:abstractNumId w:val="10"/>
  </w:num>
  <w:num w:numId="14" w16cid:durableId="1431975204">
    <w:abstractNumId w:val="3"/>
  </w:num>
  <w:num w:numId="15" w16cid:durableId="1474759816">
    <w:abstractNumId w:val="11"/>
  </w:num>
  <w:num w:numId="16" w16cid:durableId="1896117534">
    <w:abstractNumId w:val="12"/>
  </w:num>
  <w:num w:numId="17" w16cid:durableId="163178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2"/>
    <w:rsid w:val="0000437A"/>
    <w:rsid w:val="00011354"/>
    <w:rsid w:val="00016255"/>
    <w:rsid w:val="00020778"/>
    <w:rsid w:val="000307D7"/>
    <w:rsid w:val="000314F6"/>
    <w:rsid w:val="000367D6"/>
    <w:rsid w:val="000405DD"/>
    <w:rsid w:val="00044933"/>
    <w:rsid w:val="00047645"/>
    <w:rsid w:val="00056A70"/>
    <w:rsid w:val="00056D50"/>
    <w:rsid w:val="000623EB"/>
    <w:rsid w:val="000731D9"/>
    <w:rsid w:val="00082850"/>
    <w:rsid w:val="00082D78"/>
    <w:rsid w:val="00092646"/>
    <w:rsid w:val="000A209B"/>
    <w:rsid w:val="000A2573"/>
    <w:rsid w:val="000A25B9"/>
    <w:rsid w:val="000A750C"/>
    <w:rsid w:val="000B074F"/>
    <w:rsid w:val="000B4984"/>
    <w:rsid w:val="000B55D1"/>
    <w:rsid w:val="000B5B09"/>
    <w:rsid w:val="000C4834"/>
    <w:rsid w:val="000D0373"/>
    <w:rsid w:val="000D1ADD"/>
    <w:rsid w:val="000D6317"/>
    <w:rsid w:val="000E0C5F"/>
    <w:rsid w:val="000E3E0F"/>
    <w:rsid w:val="000E5E78"/>
    <w:rsid w:val="000F0422"/>
    <w:rsid w:val="000F0A0F"/>
    <w:rsid w:val="000F2B3A"/>
    <w:rsid w:val="000F6C1D"/>
    <w:rsid w:val="000F707F"/>
    <w:rsid w:val="000F71D2"/>
    <w:rsid w:val="00111DD2"/>
    <w:rsid w:val="00112A4E"/>
    <w:rsid w:val="00114260"/>
    <w:rsid w:val="001167BF"/>
    <w:rsid w:val="00116F6F"/>
    <w:rsid w:val="00117B3B"/>
    <w:rsid w:val="0012163C"/>
    <w:rsid w:val="00121BEB"/>
    <w:rsid w:val="0012209E"/>
    <w:rsid w:val="00123CFE"/>
    <w:rsid w:val="001260E1"/>
    <w:rsid w:val="00132FD1"/>
    <w:rsid w:val="00136508"/>
    <w:rsid w:val="00137628"/>
    <w:rsid w:val="00145C06"/>
    <w:rsid w:val="00165C62"/>
    <w:rsid w:val="0016782F"/>
    <w:rsid w:val="00170A4B"/>
    <w:rsid w:val="0017359D"/>
    <w:rsid w:val="00183CD4"/>
    <w:rsid w:val="0018739C"/>
    <w:rsid w:val="00191895"/>
    <w:rsid w:val="001922D9"/>
    <w:rsid w:val="0019729E"/>
    <w:rsid w:val="001A0E96"/>
    <w:rsid w:val="001A7987"/>
    <w:rsid w:val="001B12A2"/>
    <w:rsid w:val="001B2845"/>
    <w:rsid w:val="001B2A8C"/>
    <w:rsid w:val="001B6899"/>
    <w:rsid w:val="001B6A91"/>
    <w:rsid w:val="001B72DF"/>
    <w:rsid w:val="001C2F44"/>
    <w:rsid w:val="001C50FB"/>
    <w:rsid w:val="001D3BD0"/>
    <w:rsid w:val="001D5F09"/>
    <w:rsid w:val="001E195C"/>
    <w:rsid w:val="001E24D8"/>
    <w:rsid w:val="001E2840"/>
    <w:rsid w:val="001E45E9"/>
    <w:rsid w:val="001E7B4E"/>
    <w:rsid w:val="001F0BFF"/>
    <w:rsid w:val="001F22A8"/>
    <w:rsid w:val="001F3496"/>
    <w:rsid w:val="001F4898"/>
    <w:rsid w:val="001F6E37"/>
    <w:rsid w:val="00200E56"/>
    <w:rsid w:val="002065FE"/>
    <w:rsid w:val="00207BA2"/>
    <w:rsid w:val="0021310F"/>
    <w:rsid w:val="00214E8D"/>
    <w:rsid w:val="0022015A"/>
    <w:rsid w:val="00222635"/>
    <w:rsid w:val="002240E8"/>
    <w:rsid w:val="0024039F"/>
    <w:rsid w:val="0024423D"/>
    <w:rsid w:val="00254EC0"/>
    <w:rsid w:val="00255460"/>
    <w:rsid w:val="002565F8"/>
    <w:rsid w:val="00263667"/>
    <w:rsid w:val="00267B07"/>
    <w:rsid w:val="00283F56"/>
    <w:rsid w:val="002877D2"/>
    <w:rsid w:val="00292AEB"/>
    <w:rsid w:val="0029527E"/>
    <w:rsid w:val="00296E21"/>
    <w:rsid w:val="002B1FC5"/>
    <w:rsid w:val="002B6BE5"/>
    <w:rsid w:val="002C2983"/>
    <w:rsid w:val="002C6BF7"/>
    <w:rsid w:val="002D5378"/>
    <w:rsid w:val="002D6EA6"/>
    <w:rsid w:val="002D714C"/>
    <w:rsid w:val="002D7F14"/>
    <w:rsid w:val="002E6306"/>
    <w:rsid w:val="002E6B8A"/>
    <w:rsid w:val="002F0AB0"/>
    <w:rsid w:val="002F3B61"/>
    <w:rsid w:val="002F4B81"/>
    <w:rsid w:val="002F7490"/>
    <w:rsid w:val="003054B9"/>
    <w:rsid w:val="00310D28"/>
    <w:rsid w:val="00311739"/>
    <w:rsid w:val="00313C5D"/>
    <w:rsid w:val="00320C35"/>
    <w:rsid w:val="00321C49"/>
    <w:rsid w:val="0032584D"/>
    <w:rsid w:val="003274C7"/>
    <w:rsid w:val="00327958"/>
    <w:rsid w:val="003308E8"/>
    <w:rsid w:val="00331D8F"/>
    <w:rsid w:val="00334EDA"/>
    <w:rsid w:val="00340FCF"/>
    <w:rsid w:val="00347571"/>
    <w:rsid w:val="003514D1"/>
    <w:rsid w:val="0036319B"/>
    <w:rsid w:val="00367618"/>
    <w:rsid w:val="0037104B"/>
    <w:rsid w:val="00373BAB"/>
    <w:rsid w:val="00385082"/>
    <w:rsid w:val="00392C55"/>
    <w:rsid w:val="003948C2"/>
    <w:rsid w:val="00395543"/>
    <w:rsid w:val="00395D47"/>
    <w:rsid w:val="003A1694"/>
    <w:rsid w:val="003A33AC"/>
    <w:rsid w:val="003A763F"/>
    <w:rsid w:val="003B48D0"/>
    <w:rsid w:val="003B618D"/>
    <w:rsid w:val="003C2ACB"/>
    <w:rsid w:val="003C7E8C"/>
    <w:rsid w:val="003D78B4"/>
    <w:rsid w:val="003E1AC1"/>
    <w:rsid w:val="003E39C7"/>
    <w:rsid w:val="003E653D"/>
    <w:rsid w:val="003F2B56"/>
    <w:rsid w:val="003F3C79"/>
    <w:rsid w:val="00400BCA"/>
    <w:rsid w:val="0040130F"/>
    <w:rsid w:val="00404C99"/>
    <w:rsid w:val="00413525"/>
    <w:rsid w:val="00414366"/>
    <w:rsid w:val="004152BB"/>
    <w:rsid w:val="00424D95"/>
    <w:rsid w:val="004313E0"/>
    <w:rsid w:val="004339F5"/>
    <w:rsid w:val="00442D00"/>
    <w:rsid w:val="00452434"/>
    <w:rsid w:val="004537EC"/>
    <w:rsid w:val="0045387C"/>
    <w:rsid w:val="004621D7"/>
    <w:rsid w:val="00464340"/>
    <w:rsid w:val="0047187B"/>
    <w:rsid w:val="004743B4"/>
    <w:rsid w:val="004745DA"/>
    <w:rsid w:val="00477F85"/>
    <w:rsid w:val="00481105"/>
    <w:rsid w:val="004824C9"/>
    <w:rsid w:val="004872FD"/>
    <w:rsid w:val="00487EAD"/>
    <w:rsid w:val="0049120C"/>
    <w:rsid w:val="0049363B"/>
    <w:rsid w:val="00493BED"/>
    <w:rsid w:val="00494213"/>
    <w:rsid w:val="004A1064"/>
    <w:rsid w:val="004A6B2B"/>
    <w:rsid w:val="004B3AFB"/>
    <w:rsid w:val="004B56B8"/>
    <w:rsid w:val="004B5B99"/>
    <w:rsid w:val="004D281A"/>
    <w:rsid w:val="004D7A64"/>
    <w:rsid w:val="004E4F27"/>
    <w:rsid w:val="004E7976"/>
    <w:rsid w:val="004F4D8E"/>
    <w:rsid w:val="00501DD3"/>
    <w:rsid w:val="005025BB"/>
    <w:rsid w:val="005040D5"/>
    <w:rsid w:val="00513DB6"/>
    <w:rsid w:val="00517844"/>
    <w:rsid w:val="00520F7B"/>
    <w:rsid w:val="00524ABD"/>
    <w:rsid w:val="0052764F"/>
    <w:rsid w:val="005339E4"/>
    <w:rsid w:val="00540CED"/>
    <w:rsid w:val="005417DF"/>
    <w:rsid w:val="00541CAF"/>
    <w:rsid w:val="005446DF"/>
    <w:rsid w:val="00554313"/>
    <w:rsid w:val="00561B11"/>
    <w:rsid w:val="00561C38"/>
    <w:rsid w:val="00565043"/>
    <w:rsid w:val="005668DF"/>
    <w:rsid w:val="00566EB4"/>
    <w:rsid w:val="0057151C"/>
    <w:rsid w:val="00571C83"/>
    <w:rsid w:val="00574F3C"/>
    <w:rsid w:val="00582677"/>
    <w:rsid w:val="00593E78"/>
    <w:rsid w:val="005A35F0"/>
    <w:rsid w:val="005B2D35"/>
    <w:rsid w:val="005B43E9"/>
    <w:rsid w:val="005D604A"/>
    <w:rsid w:val="005E061B"/>
    <w:rsid w:val="005E38AE"/>
    <w:rsid w:val="005F530B"/>
    <w:rsid w:val="00606A71"/>
    <w:rsid w:val="006111B3"/>
    <w:rsid w:val="00620143"/>
    <w:rsid w:val="00620A07"/>
    <w:rsid w:val="00620D3D"/>
    <w:rsid w:val="0062194F"/>
    <w:rsid w:val="00623830"/>
    <w:rsid w:val="00623964"/>
    <w:rsid w:val="00623F69"/>
    <w:rsid w:val="006275BE"/>
    <w:rsid w:val="0063033A"/>
    <w:rsid w:val="00630BC2"/>
    <w:rsid w:val="006310EA"/>
    <w:rsid w:val="0063144E"/>
    <w:rsid w:val="006316AC"/>
    <w:rsid w:val="00640E07"/>
    <w:rsid w:val="00641DAA"/>
    <w:rsid w:val="00644095"/>
    <w:rsid w:val="00647D1B"/>
    <w:rsid w:val="00660A38"/>
    <w:rsid w:val="00661651"/>
    <w:rsid w:val="00680522"/>
    <w:rsid w:val="00681E1B"/>
    <w:rsid w:val="006910DE"/>
    <w:rsid w:val="00695676"/>
    <w:rsid w:val="0069625D"/>
    <w:rsid w:val="006A5A86"/>
    <w:rsid w:val="006B588E"/>
    <w:rsid w:val="006B5ED0"/>
    <w:rsid w:val="006C757E"/>
    <w:rsid w:val="006D1A62"/>
    <w:rsid w:val="006D372A"/>
    <w:rsid w:val="006E55A5"/>
    <w:rsid w:val="006E72FC"/>
    <w:rsid w:val="006E7C17"/>
    <w:rsid w:val="006F2FEE"/>
    <w:rsid w:val="006F5613"/>
    <w:rsid w:val="0070085B"/>
    <w:rsid w:val="007044A7"/>
    <w:rsid w:val="0070455A"/>
    <w:rsid w:val="00704DD6"/>
    <w:rsid w:val="007113C6"/>
    <w:rsid w:val="00712DBE"/>
    <w:rsid w:val="00715F8F"/>
    <w:rsid w:val="0071609C"/>
    <w:rsid w:val="007177F2"/>
    <w:rsid w:val="00720205"/>
    <w:rsid w:val="00720D2D"/>
    <w:rsid w:val="00721739"/>
    <w:rsid w:val="007226CC"/>
    <w:rsid w:val="00731A20"/>
    <w:rsid w:val="00734324"/>
    <w:rsid w:val="00734BFF"/>
    <w:rsid w:val="00736157"/>
    <w:rsid w:val="0073713D"/>
    <w:rsid w:val="00740CBF"/>
    <w:rsid w:val="00747528"/>
    <w:rsid w:val="0074765E"/>
    <w:rsid w:val="00753CA9"/>
    <w:rsid w:val="007561E1"/>
    <w:rsid w:val="00757AA0"/>
    <w:rsid w:val="007610E9"/>
    <w:rsid w:val="00772DC5"/>
    <w:rsid w:val="00776121"/>
    <w:rsid w:val="00777EF6"/>
    <w:rsid w:val="007842CA"/>
    <w:rsid w:val="00790716"/>
    <w:rsid w:val="00791416"/>
    <w:rsid w:val="00792007"/>
    <w:rsid w:val="0079405B"/>
    <w:rsid w:val="007961E8"/>
    <w:rsid w:val="0079695B"/>
    <w:rsid w:val="00797E32"/>
    <w:rsid w:val="007A2E68"/>
    <w:rsid w:val="007A30FC"/>
    <w:rsid w:val="007B1C78"/>
    <w:rsid w:val="007B2CB6"/>
    <w:rsid w:val="007B300B"/>
    <w:rsid w:val="007B7D9A"/>
    <w:rsid w:val="007C6385"/>
    <w:rsid w:val="007C6DDC"/>
    <w:rsid w:val="007D055A"/>
    <w:rsid w:val="007D72ED"/>
    <w:rsid w:val="007E47A1"/>
    <w:rsid w:val="007E4872"/>
    <w:rsid w:val="007F18AA"/>
    <w:rsid w:val="007F3BB3"/>
    <w:rsid w:val="00805471"/>
    <w:rsid w:val="00807043"/>
    <w:rsid w:val="00815A24"/>
    <w:rsid w:val="008163FB"/>
    <w:rsid w:val="00820037"/>
    <w:rsid w:val="00820589"/>
    <w:rsid w:val="00822A70"/>
    <w:rsid w:val="008232BD"/>
    <w:rsid w:val="00830609"/>
    <w:rsid w:val="00834D7D"/>
    <w:rsid w:val="00855A6F"/>
    <w:rsid w:val="00856AA4"/>
    <w:rsid w:val="0086149B"/>
    <w:rsid w:val="008672EE"/>
    <w:rsid w:val="0086783C"/>
    <w:rsid w:val="008900DF"/>
    <w:rsid w:val="00892787"/>
    <w:rsid w:val="0089360F"/>
    <w:rsid w:val="0089666B"/>
    <w:rsid w:val="008B5C97"/>
    <w:rsid w:val="008C30F1"/>
    <w:rsid w:val="008C3EB9"/>
    <w:rsid w:val="008C5F0F"/>
    <w:rsid w:val="008D23DE"/>
    <w:rsid w:val="008E26D6"/>
    <w:rsid w:val="008E590B"/>
    <w:rsid w:val="008F1604"/>
    <w:rsid w:val="008F311A"/>
    <w:rsid w:val="00902A9F"/>
    <w:rsid w:val="00902D1F"/>
    <w:rsid w:val="0090467F"/>
    <w:rsid w:val="0090669E"/>
    <w:rsid w:val="00907C70"/>
    <w:rsid w:val="009142E8"/>
    <w:rsid w:val="00933939"/>
    <w:rsid w:val="00933E5D"/>
    <w:rsid w:val="00934828"/>
    <w:rsid w:val="00935A62"/>
    <w:rsid w:val="00935BED"/>
    <w:rsid w:val="00941473"/>
    <w:rsid w:val="00941E1D"/>
    <w:rsid w:val="009471C8"/>
    <w:rsid w:val="00950B9A"/>
    <w:rsid w:val="009549F8"/>
    <w:rsid w:val="00957E54"/>
    <w:rsid w:val="00961457"/>
    <w:rsid w:val="009622DB"/>
    <w:rsid w:val="0096542E"/>
    <w:rsid w:val="00966897"/>
    <w:rsid w:val="00967725"/>
    <w:rsid w:val="0097306B"/>
    <w:rsid w:val="009754D2"/>
    <w:rsid w:val="00981BEE"/>
    <w:rsid w:val="00983CB2"/>
    <w:rsid w:val="00985B60"/>
    <w:rsid w:val="009962A6"/>
    <w:rsid w:val="009A5617"/>
    <w:rsid w:val="009B189A"/>
    <w:rsid w:val="009C3121"/>
    <w:rsid w:val="009D62F3"/>
    <w:rsid w:val="009D7D26"/>
    <w:rsid w:val="009E7B5E"/>
    <w:rsid w:val="009E7E9E"/>
    <w:rsid w:val="009F0EE8"/>
    <w:rsid w:val="009F2216"/>
    <w:rsid w:val="009F74BA"/>
    <w:rsid w:val="00A01A64"/>
    <w:rsid w:val="00A05826"/>
    <w:rsid w:val="00A1193B"/>
    <w:rsid w:val="00A136DC"/>
    <w:rsid w:val="00A147B9"/>
    <w:rsid w:val="00A20ADB"/>
    <w:rsid w:val="00A23AD4"/>
    <w:rsid w:val="00A26E74"/>
    <w:rsid w:val="00A31503"/>
    <w:rsid w:val="00A330A8"/>
    <w:rsid w:val="00A345F6"/>
    <w:rsid w:val="00A4630E"/>
    <w:rsid w:val="00A472BA"/>
    <w:rsid w:val="00A47552"/>
    <w:rsid w:val="00A4791A"/>
    <w:rsid w:val="00A516E3"/>
    <w:rsid w:val="00A52B8B"/>
    <w:rsid w:val="00A579D2"/>
    <w:rsid w:val="00A60C53"/>
    <w:rsid w:val="00A62788"/>
    <w:rsid w:val="00A6394E"/>
    <w:rsid w:val="00A63EE2"/>
    <w:rsid w:val="00A667DF"/>
    <w:rsid w:val="00A71A3E"/>
    <w:rsid w:val="00A815C9"/>
    <w:rsid w:val="00A8279B"/>
    <w:rsid w:val="00A83537"/>
    <w:rsid w:val="00A83B99"/>
    <w:rsid w:val="00A9603D"/>
    <w:rsid w:val="00AA1792"/>
    <w:rsid w:val="00AA5E66"/>
    <w:rsid w:val="00AB0544"/>
    <w:rsid w:val="00AB4CF8"/>
    <w:rsid w:val="00AC4724"/>
    <w:rsid w:val="00AC6175"/>
    <w:rsid w:val="00AC74BF"/>
    <w:rsid w:val="00AD2141"/>
    <w:rsid w:val="00AE14E0"/>
    <w:rsid w:val="00AE3504"/>
    <w:rsid w:val="00AE3789"/>
    <w:rsid w:val="00AE5870"/>
    <w:rsid w:val="00AF4687"/>
    <w:rsid w:val="00B00193"/>
    <w:rsid w:val="00B03A34"/>
    <w:rsid w:val="00B05567"/>
    <w:rsid w:val="00B07A7D"/>
    <w:rsid w:val="00B07AF3"/>
    <w:rsid w:val="00B07F1B"/>
    <w:rsid w:val="00B13B31"/>
    <w:rsid w:val="00B14A28"/>
    <w:rsid w:val="00B14B27"/>
    <w:rsid w:val="00B20EC4"/>
    <w:rsid w:val="00B2143D"/>
    <w:rsid w:val="00B2189B"/>
    <w:rsid w:val="00B2385A"/>
    <w:rsid w:val="00B246A8"/>
    <w:rsid w:val="00B26478"/>
    <w:rsid w:val="00B27785"/>
    <w:rsid w:val="00B333D9"/>
    <w:rsid w:val="00B36EDC"/>
    <w:rsid w:val="00B371F3"/>
    <w:rsid w:val="00B37E30"/>
    <w:rsid w:val="00B40B68"/>
    <w:rsid w:val="00B413B4"/>
    <w:rsid w:val="00B447EF"/>
    <w:rsid w:val="00B57844"/>
    <w:rsid w:val="00B60BBF"/>
    <w:rsid w:val="00B6303E"/>
    <w:rsid w:val="00B6557B"/>
    <w:rsid w:val="00B739A1"/>
    <w:rsid w:val="00B768D2"/>
    <w:rsid w:val="00B805C8"/>
    <w:rsid w:val="00B8077C"/>
    <w:rsid w:val="00B8087F"/>
    <w:rsid w:val="00B832DE"/>
    <w:rsid w:val="00B92EF5"/>
    <w:rsid w:val="00BA3CE1"/>
    <w:rsid w:val="00BA5EF4"/>
    <w:rsid w:val="00BA669F"/>
    <w:rsid w:val="00BB0C41"/>
    <w:rsid w:val="00BB1868"/>
    <w:rsid w:val="00BB2CD3"/>
    <w:rsid w:val="00BB59B5"/>
    <w:rsid w:val="00BC7416"/>
    <w:rsid w:val="00BD17E3"/>
    <w:rsid w:val="00BE037C"/>
    <w:rsid w:val="00BE0654"/>
    <w:rsid w:val="00BE24F2"/>
    <w:rsid w:val="00BF20CC"/>
    <w:rsid w:val="00BF2B04"/>
    <w:rsid w:val="00BF2D48"/>
    <w:rsid w:val="00BF2F03"/>
    <w:rsid w:val="00BF5931"/>
    <w:rsid w:val="00BF7614"/>
    <w:rsid w:val="00BF761C"/>
    <w:rsid w:val="00C0194F"/>
    <w:rsid w:val="00C0437C"/>
    <w:rsid w:val="00C100AB"/>
    <w:rsid w:val="00C12E0F"/>
    <w:rsid w:val="00C13042"/>
    <w:rsid w:val="00C138CA"/>
    <w:rsid w:val="00C1458D"/>
    <w:rsid w:val="00C162C1"/>
    <w:rsid w:val="00C25BBD"/>
    <w:rsid w:val="00C27CB9"/>
    <w:rsid w:val="00C3688F"/>
    <w:rsid w:val="00C51638"/>
    <w:rsid w:val="00C60DFB"/>
    <w:rsid w:val="00C64059"/>
    <w:rsid w:val="00C65512"/>
    <w:rsid w:val="00C73F1C"/>
    <w:rsid w:val="00C74FE8"/>
    <w:rsid w:val="00C768B9"/>
    <w:rsid w:val="00C82DB4"/>
    <w:rsid w:val="00C82DEF"/>
    <w:rsid w:val="00C8504D"/>
    <w:rsid w:val="00C904CE"/>
    <w:rsid w:val="00C90A9E"/>
    <w:rsid w:val="00C94B84"/>
    <w:rsid w:val="00CA3250"/>
    <w:rsid w:val="00CA3FE1"/>
    <w:rsid w:val="00CA6326"/>
    <w:rsid w:val="00CB1AAA"/>
    <w:rsid w:val="00CB27E8"/>
    <w:rsid w:val="00CB6B1D"/>
    <w:rsid w:val="00CB7B89"/>
    <w:rsid w:val="00CD4912"/>
    <w:rsid w:val="00CD5CF5"/>
    <w:rsid w:val="00CE0A42"/>
    <w:rsid w:val="00CF0207"/>
    <w:rsid w:val="00CF18BE"/>
    <w:rsid w:val="00CF18C5"/>
    <w:rsid w:val="00CF4C72"/>
    <w:rsid w:val="00CF4DE6"/>
    <w:rsid w:val="00D20061"/>
    <w:rsid w:val="00D267A1"/>
    <w:rsid w:val="00D31C20"/>
    <w:rsid w:val="00D32C8D"/>
    <w:rsid w:val="00D35AC8"/>
    <w:rsid w:val="00D40257"/>
    <w:rsid w:val="00D410BE"/>
    <w:rsid w:val="00D41C0E"/>
    <w:rsid w:val="00D41FC5"/>
    <w:rsid w:val="00D476CC"/>
    <w:rsid w:val="00D6171E"/>
    <w:rsid w:val="00D62B23"/>
    <w:rsid w:val="00D63E47"/>
    <w:rsid w:val="00D70330"/>
    <w:rsid w:val="00D812CD"/>
    <w:rsid w:val="00D848C7"/>
    <w:rsid w:val="00D873BC"/>
    <w:rsid w:val="00D87D34"/>
    <w:rsid w:val="00D92F7A"/>
    <w:rsid w:val="00DA3BDF"/>
    <w:rsid w:val="00DB10D3"/>
    <w:rsid w:val="00DB3CAF"/>
    <w:rsid w:val="00DB526E"/>
    <w:rsid w:val="00DB7490"/>
    <w:rsid w:val="00DC368A"/>
    <w:rsid w:val="00DC54BD"/>
    <w:rsid w:val="00DD103D"/>
    <w:rsid w:val="00DD3F40"/>
    <w:rsid w:val="00DE0D02"/>
    <w:rsid w:val="00DE7AF3"/>
    <w:rsid w:val="00DF0E0D"/>
    <w:rsid w:val="00DF3997"/>
    <w:rsid w:val="00DF4A12"/>
    <w:rsid w:val="00E01D0C"/>
    <w:rsid w:val="00E070C4"/>
    <w:rsid w:val="00E07625"/>
    <w:rsid w:val="00E120D2"/>
    <w:rsid w:val="00E129D7"/>
    <w:rsid w:val="00E12A58"/>
    <w:rsid w:val="00E14E0D"/>
    <w:rsid w:val="00E2028A"/>
    <w:rsid w:val="00E23CFD"/>
    <w:rsid w:val="00E40BF4"/>
    <w:rsid w:val="00E41692"/>
    <w:rsid w:val="00E42629"/>
    <w:rsid w:val="00E555A1"/>
    <w:rsid w:val="00E6151B"/>
    <w:rsid w:val="00E62569"/>
    <w:rsid w:val="00E63CEC"/>
    <w:rsid w:val="00E64B15"/>
    <w:rsid w:val="00E6608F"/>
    <w:rsid w:val="00E6760E"/>
    <w:rsid w:val="00E7055F"/>
    <w:rsid w:val="00E7322B"/>
    <w:rsid w:val="00E73EC2"/>
    <w:rsid w:val="00E75D0F"/>
    <w:rsid w:val="00E7689C"/>
    <w:rsid w:val="00E81ACC"/>
    <w:rsid w:val="00E81FE9"/>
    <w:rsid w:val="00E925A6"/>
    <w:rsid w:val="00E9281F"/>
    <w:rsid w:val="00E96DBF"/>
    <w:rsid w:val="00EA1531"/>
    <w:rsid w:val="00EA215F"/>
    <w:rsid w:val="00EA571F"/>
    <w:rsid w:val="00EA6A56"/>
    <w:rsid w:val="00EB63AF"/>
    <w:rsid w:val="00EC1865"/>
    <w:rsid w:val="00EC73D4"/>
    <w:rsid w:val="00EC7F84"/>
    <w:rsid w:val="00ED577E"/>
    <w:rsid w:val="00ED66B1"/>
    <w:rsid w:val="00F02DF3"/>
    <w:rsid w:val="00F06398"/>
    <w:rsid w:val="00F07E93"/>
    <w:rsid w:val="00F10548"/>
    <w:rsid w:val="00F11100"/>
    <w:rsid w:val="00F16AAA"/>
    <w:rsid w:val="00F206B5"/>
    <w:rsid w:val="00F34BEA"/>
    <w:rsid w:val="00F4127C"/>
    <w:rsid w:val="00F43714"/>
    <w:rsid w:val="00F4381F"/>
    <w:rsid w:val="00F457C5"/>
    <w:rsid w:val="00F5501C"/>
    <w:rsid w:val="00F555C2"/>
    <w:rsid w:val="00F56406"/>
    <w:rsid w:val="00F61CAF"/>
    <w:rsid w:val="00F648D9"/>
    <w:rsid w:val="00F66C3C"/>
    <w:rsid w:val="00F7328E"/>
    <w:rsid w:val="00F77A12"/>
    <w:rsid w:val="00F94971"/>
    <w:rsid w:val="00F94A0E"/>
    <w:rsid w:val="00F94D18"/>
    <w:rsid w:val="00FA06CE"/>
    <w:rsid w:val="00FA1987"/>
    <w:rsid w:val="00FA3ABC"/>
    <w:rsid w:val="00FA43E2"/>
    <w:rsid w:val="00FB2C3C"/>
    <w:rsid w:val="00FB658D"/>
    <w:rsid w:val="00FD07E3"/>
    <w:rsid w:val="00FD113B"/>
    <w:rsid w:val="00FD237C"/>
    <w:rsid w:val="00FD2430"/>
    <w:rsid w:val="00FD5CED"/>
    <w:rsid w:val="00FD7F5B"/>
    <w:rsid w:val="00FE002D"/>
    <w:rsid w:val="00FE4C63"/>
    <w:rsid w:val="00FF0769"/>
    <w:rsid w:val="00FF0A16"/>
    <w:rsid w:val="00FF259B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BC3165"/>
  <w15:chartTrackingRefBased/>
  <w15:docId w15:val="{7F8C1AD2-3EB4-478B-B3CF-FE3C0BD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E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C7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57E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5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57E"/>
    <w:rPr>
      <w:rFonts w:ascii="Calibri" w:hAnsi="Calibri" w:cs="Calibri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F5501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61651"/>
    <w:rPr>
      <w:color w:val="954F72"/>
      <w:u w:val="single"/>
    </w:rPr>
  </w:style>
  <w:style w:type="character" w:customStyle="1" w:styleId="czeinternetowe">
    <w:name w:val="Łącze internetowe"/>
    <w:uiPriority w:val="99"/>
    <w:unhideWhenUsed/>
    <w:rsid w:val="008F160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00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ojtysiak@fnp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np.org.pl/component/fnp_pages/page/program-dla-ukrainy-wspieramy-polsko-ukrainskie-projekty-naukow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3371E17A40B40BBC3E85E6A4FFE32" ma:contentTypeVersion="10" ma:contentTypeDescription="Utwórz nowy dokument." ma:contentTypeScope="" ma:versionID="feb4575e85ec496c74918fe9ee0b233f">
  <xsd:schema xmlns:xsd="http://www.w3.org/2001/XMLSchema" xmlns:xs="http://www.w3.org/2001/XMLSchema" xmlns:p="http://schemas.microsoft.com/office/2006/metadata/properties" xmlns:ns3="da8b1117-54ea-47c5-b104-a6a0bde0b615" xmlns:ns4="dd08e0fb-b511-411e-afd5-00d0fae3fb83" targetNamespace="http://schemas.microsoft.com/office/2006/metadata/properties" ma:root="true" ma:fieldsID="193722a8dcb09679aebc10102a98f868" ns3:_="" ns4:_="">
    <xsd:import namespace="da8b1117-54ea-47c5-b104-a6a0bde0b615"/>
    <xsd:import namespace="dd08e0fb-b511-411e-afd5-00d0fae3f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1117-54ea-47c5-b104-a6a0bde0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e0fb-b511-411e-afd5-00d0fae3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BA643-C4F9-4858-B802-B51D15EB2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D7A92-1D0F-426C-9525-BBA1CF967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015A4-DB2D-442E-9BE1-830F36FA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1117-54ea-47c5-b104-a6a0bde0b615"/>
    <ds:schemaRef ds:uri="dd08e0fb-b511-411e-afd5-00d0fae3f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E472C-760D-4882-A732-C931159CEF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6197</CharactersWithSpaces>
  <SharedDoc>false</SharedDoc>
  <HLinks>
    <vt:vector size="18" baseType="variant">
      <vt:variant>
        <vt:i4>6946847</vt:i4>
      </vt:variant>
      <vt:variant>
        <vt:i4>6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  <vt:variant>
        <vt:i4>4849705</vt:i4>
      </vt:variant>
      <vt:variant>
        <vt:i4>3</vt:i4>
      </vt:variant>
      <vt:variant>
        <vt:i4>0</vt:i4>
      </vt:variant>
      <vt:variant>
        <vt:i4>5</vt:i4>
      </vt:variant>
      <vt:variant>
        <vt:lpwstr>https://www.fnp.org.pl/component/fnp_pages/page/program-dla-ukrainy-wspieramy-polsko-ukrainskie-projekty-naukowe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Dominika Wojtysiak</cp:lastModifiedBy>
  <cp:revision>2</cp:revision>
  <cp:lastPrinted>2017-11-03T13:14:00Z</cp:lastPrinted>
  <dcterms:created xsi:type="dcterms:W3CDTF">2025-09-11T11:01:00Z</dcterms:created>
  <dcterms:modified xsi:type="dcterms:W3CDTF">2025-09-11T11:01:00Z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0x0101007F13371E17A40B40BBC3E85E6A4FFE32</vt:lpwstr>
  </property>
</Properties>
</file>