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75FC7" w14:textId="70654E5A" w:rsidR="00015AA2" w:rsidRPr="00015AA2" w:rsidRDefault="00015AA2" w:rsidP="00015AA2">
      <w:pPr>
        <w:spacing w:after="0"/>
        <w:jc w:val="both"/>
        <w:rPr>
          <w:i/>
          <w:sz w:val="18"/>
          <w:lang w:val="pl-PL"/>
        </w:rPr>
      </w:pPr>
      <w:r w:rsidRPr="00015AA2">
        <w:rPr>
          <w:i/>
          <w:sz w:val="18"/>
          <w:lang w:val="pl-PL"/>
        </w:rPr>
        <w:t xml:space="preserve">Warszawa, </w:t>
      </w:r>
      <w:r>
        <w:rPr>
          <w:i/>
          <w:sz w:val="18"/>
          <w:lang w:val="pl-PL"/>
        </w:rPr>
        <w:t>23 grudnia 2024</w:t>
      </w:r>
      <w:r w:rsidRPr="00015AA2">
        <w:rPr>
          <w:i/>
          <w:sz w:val="18"/>
          <w:lang w:val="pl-PL"/>
        </w:rPr>
        <w:t xml:space="preserve"> r.   </w:t>
      </w:r>
    </w:p>
    <w:p w14:paraId="252242D7" w14:textId="77777777" w:rsidR="00015AA2" w:rsidRPr="00015AA2" w:rsidRDefault="00015AA2" w:rsidP="00015AA2">
      <w:pPr>
        <w:spacing w:after="0"/>
        <w:jc w:val="both"/>
        <w:rPr>
          <w:lang w:val="pl-PL"/>
        </w:rPr>
      </w:pPr>
      <w:r w:rsidRPr="00015AA2">
        <w:rPr>
          <w:i/>
          <w:sz w:val="18"/>
          <w:lang w:val="pl-PL"/>
        </w:rPr>
        <w:t>Informacja prasowa</w:t>
      </w:r>
      <w:r w:rsidRPr="00015AA2">
        <w:rPr>
          <w:sz w:val="18"/>
          <w:lang w:val="pl-PL"/>
        </w:rPr>
        <w:t xml:space="preserve"> </w:t>
      </w:r>
    </w:p>
    <w:p w14:paraId="1E00572F" w14:textId="77777777" w:rsidR="00015AA2" w:rsidRDefault="00015AA2" w:rsidP="00015AA2">
      <w:pPr>
        <w:spacing w:line="276" w:lineRule="auto"/>
        <w:jc w:val="center"/>
        <w:rPr>
          <w:rFonts w:ascii="Calibri" w:hAnsi="Calibri" w:cs="Calibri"/>
          <w:b/>
          <w:bCs/>
          <w:sz w:val="28"/>
          <w:lang w:val="pl-PL"/>
        </w:rPr>
      </w:pPr>
    </w:p>
    <w:p w14:paraId="6F9DBF64" w14:textId="797BD0A6" w:rsidR="00015AA2" w:rsidRPr="00015AA2" w:rsidRDefault="00015AA2" w:rsidP="00015AA2">
      <w:pPr>
        <w:spacing w:line="276" w:lineRule="auto"/>
        <w:jc w:val="center"/>
        <w:rPr>
          <w:rFonts w:ascii="Calibri" w:hAnsi="Calibri" w:cs="Calibri"/>
          <w:b/>
          <w:bCs/>
          <w:sz w:val="28"/>
          <w:szCs w:val="22"/>
          <w:lang w:val="pl-PL"/>
        </w:rPr>
      </w:pPr>
      <w:r w:rsidRPr="00015AA2">
        <w:rPr>
          <w:rFonts w:ascii="Calibri" w:hAnsi="Calibri" w:cs="Calibri"/>
          <w:b/>
          <w:bCs/>
          <w:sz w:val="28"/>
          <w:szCs w:val="22"/>
          <w:lang w:val="pl-PL"/>
        </w:rPr>
        <w:t>Fundacja na rzecz Nauki Polskiej ogłasza pierwszy nabór w nowym działaniu: PRIME – wsparcie komercjalizacji nauki</w:t>
      </w:r>
    </w:p>
    <w:p w14:paraId="11C45831" w14:textId="5E28A0E5" w:rsidR="00015AA2" w:rsidRPr="00015AA2" w:rsidRDefault="00015AA2" w:rsidP="00015AA2">
      <w:pPr>
        <w:spacing w:line="276" w:lineRule="auto"/>
        <w:jc w:val="both"/>
        <w:rPr>
          <w:rFonts w:ascii="Calibri" w:hAnsi="Calibri" w:cs="Calibri"/>
          <w:b/>
          <w:bCs/>
          <w:szCs w:val="22"/>
          <w:lang w:val="pl-PL"/>
        </w:rPr>
      </w:pPr>
      <w:r w:rsidRPr="00015AA2">
        <w:rPr>
          <w:rFonts w:ascii="Calibri" w:hAnsi="Calibri" w:cs="Calibri"/>
          <w:b/>
          <w:bCs/>
          <w:szCs w:val="22"/>
          <w:lang w:val="pl-PL"/>
        </w:rPr>
        <w:t>Aby dobrze wykorzystać potencjał kapitału intelektualnego Polski i przekuć go w innowacje oraz korzyści gospodarcze i społeczne, niezbędna jest komercjalizacja wyników badań naukowych. Chcąc wesprzeć te procesy, Fundacja na rzecz Nauki Polskiej (FNP) uruchamia Projekt PRIME - jedyny w Polsce program akceleracyjny transferu wiedzy i technologii „szyty na miarę” dla naukowców, który będzie pomagał im we wprowadzaniu ich osiągnięć naukowych na rynek. PRIME, którego łączny budżet wynosi 146 mln zł, jest finansowany z programu Fundusze Europejskie dla Nowoczesnej Gospodarki (FENG). FNP właśnie ogłosiła szczegóły dotyczące pierwszego naboru</w:t>
      </w:r>
      <w:r w:rsidR="005146D7">
        <w:rPr>
          <w:rFonts w:ascii="Calibri" w:hAnsi="Calibri" w:cs="Calibri"/>
          <w:b/>
          <w:bCs/>
          <w:szCs w:val="22"/>
          <w:lang w:val="pl-PL"/>
        </w:rPr>
        <w:t>, który będzie prowadzony od 13 stycznia do 13 lutego 2025.</w:t>
      </w:r>
    </w:p>
    <w:p w14:paraId="347802D4" w14:textId="77777777" w:rsidR="00015AA2" w:rsidRPr="00015AA2" w:rsidRDefault="00015AA2" w:rsidP="00015AA2">
      <w:pPr>
        <w:spacing w:line="276" w:lineRule="auto"/>
        <w:jc w:val="both"/>
        <w:rPr>
          <w:rFonts w:ascii="Calibri" w:hAnsi="Calibri" w:cs="Calibri"/>
          <w:szCs w:val="22"/>
          <w:lang w:val="pl-PL"/>
        </w:rPr>
      </w:pPr>
      <w:r w:rsidRPr="00015AA2">
        <w:rPr>
          <w:rFonts w:ascii="Calibri" w:hAnsi="Calibri" w:cs="Calibri"/>
          <w:szCs w:val="22"/>
          <w:lang w:val="pl-PL"/>
        </w:rPr>
        <w:t>FNP od ponad 30 lat realizuje misję wspierania nauki, między innymi poprzez programy nakierowane na wsparcie różnych aspektów komercjalizacji i przedsiębiorczości akademickiej. Wychodząc naprzeciw aktualnym potrzebom i wyzwaniom stojącym przed sektorem nauki i gospodarki w Polsce, organizacja będzie prowadzić</w:t>
      </w:r>
      <w:r w:rsidRPr="00015AA2">
        <w:rPr>
          <w:rFonts w:ascii="Calibri" w:hAnsi="Calibri" w:cs="Calibri"/>
          <w:szCs w:val="22"/>
          <w:lang w:val="pl-PL"/>
        </w:rPr>
        <w:t xml:space="preserve"> </w:t>
      </w:r>
      <w:r w:rsidRPr="00015AA2">
        <w:rPr>
          <w:rFonts w:ascii="Calibri" w:hAnsi="Calibri" w:cs="Calibri"/>
          <w:szCs w:val="22"/>
          <w:lang w:val="pl-PL"/>
        </w:rPr>
        <w:t>Projekt PRIME</w:t>
      </w:r>
      <w:r w:rsidRPr="00015AA2">
        <w:rPr>
          <w:rFonts w:ascii="Calibri" w:hAnsi="Calibri" w:cs="Calibri"/>
          <w:b/>
          <w:bCs/>
          <w:szCs w:val="22"/>
          <w:lang w:val="pl-PL"/>
        </w:rPr>
        <w:t xml:space="preserve"> - </w:t>
      </w:r>
      <w:r w:rsidRPr="00015AA2">
        <w:rPr>
          <w:rFonts w:ascii="Calibri" w:hAnsi="Calibri" w:cs="Calibri"/>
          <w:szCs w:val="22"/>
          <w:lang w:val="pl-PL"/>
        </w:rPr>
        <w:t xml:space="preserve">wsparcie komercjalizacji nauki. Jest on skierowany do </w:t>
      </w:r>
      <w:proofErr w:type="spellStart"/>
      <w:r w:rsidRPr="00015AA2">
        <w:rPr>
          <w:rFonts w:ascii="Calibri" w:hAnsi="Calibri" w:cs="Calibri"/>
          <w:szCs w:val="22"/>
          <w:lang w:val="pl-PL"/>
        </w:rPr>
        <w:t>naukowczyń</w:t>
      </w:r>
      <w:proofErr w:type="spellEnd"/>
      <w:r w:rsidRPr="00015AA2">
        <w:rPr>
          <w:rFonts w:ascii="Calibri" w:hAnsi="Calibri" w:cs="Calibri"/>
          <w:szCs w:val="22"/>
          <w:lang w:val="pl-PL"/>
        </w:rPr>
        <w:t xml:space="preserve"> i naukowców pracujących w polskich organizacjach badawczych, którzy chcą zweryfikować potencjał rynkowy wyników swoich badań naukowych, a także opracować i wdrożyć najbardziej adekwatną strategię i ścieżkę ich komercjalizacji, np. poprzez założenie spółki typu </w:t>
      </w:r>
      <w:proofErr w:type="spellStart"/>
      <w:r w:rsidRPr="00015AA2">
        <w:rPr>
          <w:rFonts w:ascii="Calibri" w:hAnsi="Calibri" w:cs="Calibri"/>
          <w:szCs w:val="22"/>
          <w:lang w:val="pl-PL"/>
        </w:rPr>
        <w:t>spin</w:t>
      </w:r>
      <w:proofErr w:type="spellEnd"/>
      <w:r w:rsidRPr="00015AA2">
        <w:rPr>
          <w:rFonts w:ascii="Calibri" w:hAnsi="Calibri" w:cs="Calibri"/>
          <w:szCs w:val="22"/>
          <w:lang w:val="pl-PL"/>
        </w:rPr>
        <w:t xml:space="preserve">-off. </w:t>
      </w:r>
    </w:p>
    <w:p w14:paraId="7B114D3D" w14:textId="77777777" w:rsidR="00015AA2" w:rsidRPr="00015AA2" w:rsidRDefault="00015AA2" w:rsidP="00015AA2">
      <w:pPr>
        <w:spacing w:line="276" w:lineRule="auto"/>
        <w:jc w:val="both"/>
        <w:rPr>
          <w:rFonts w:ascii="Calibri" w:hAnsi="Calibri" w:cs="Calibri"/>
          <w:szCs w:val="22"/>
          <w:lang w:val="pl-PL"/>
        </w:rPr>
      </w:pPr>
      <w:r w:rsidRPr="00015AA2">
        <w:rPr>
          <w:rFonts w:ascii="Calibri" w:hAnsi="Calibri" w:cs="Calibri"/>
          <w:szCs w:val="22"/>
          <w:lang w:val="pl-PL"/>
        </w:rPr>
        <w:t xml:space="preserve">Program, składający się z 3 faz, będzie oferował wsparcie w tworzeniu zespołów projektowych działających w obszarze komercjalizacji, w których będą pracować liderzy naukowi, liderzy biznesowi oraz opiekunowie transferu technologii. Na każdym etapie towarzyszyć im będą mentorzy biznesowi oraz eksperci branżowi, wspierający weryfikację rynkowego dopasowania produktów, poszukiwanie odbiorców i partnerów strategicznych. Kompetencje uczestników projektu zwiększą dopasowane szkolenia, warsztaty oraz </w:t>
      </w:r>
      <w:proofErr w:type="spellStart"/>
      <w:r w:rsidRPr="00015AA2">
        <w:rPr>
          <w:rFonts w:ascii="Calibri" w:hAnsi="Calibri" w:cs="Calibri"/>
          <w:szCs w:val="22"/>
          <w:lang w:val="pl-PL"/>
        </w:rPr>
        <w:t>bootcampy</w:t>
      </w:r>
      <w:proofErr w:type="spellEnd"/>
      <w:r w:rsidRPr="00015AA2">
        <w:rPr>
          <w:rFonts w:ascii="Calibri" w:hAnsi="Calibri" w:cs="Calibri"/>
          <w:szCs w:val="22"/>
          <w:lang w:val="pl-PL"/>
        </w:rPr>
        <w:t xml:space="preserve"> i wyjazdy studyjne. </w:t>
      </w:r>
    </w:p>
    <w:p w14:paraId="61CD0F46" w14:textId="77777777" w:rsidR="00015AA2" w:rsidRPr="00015AA2" w:rsidRDefault="00015AA2" w:rsidP="00015AA2">
      <w:pPr>
        <w:spacing w:line="276" w:lineRule="auto"/>
        <w:jc w:val="both"/>
        <w:rPr>
          <w:rFonts w:ascii="Calibri" w:hAnsi="Calibri" w:cs="Calibri"/>
          <w:szCs w:val="22"/>
          <w:lang w:val="pl-PL"/>
        </w:rPr>
      </w:pPr>
      <w:r w:rsidRPr="00015AA2">
        <w:rPr>
          <w:rFonts w:ascii="Calibri" w:hAnsi="Calibri" w:cs="Calibri"/>
          <w:szCs w:val="22"/>
          <w:lang w:val="pl-PL"/>
        </w:rPr>
        <w:t>W swoim</w:t>
      </w:r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t xml:space="preserve"> nowym programie FNP proponuje m.in. wielopoziomowy, przedmiotowy i zindywidualizowany proces szkoleniowy, który uwzględnia konkretne zagadnienia w oparciu o specyfikę produktu, jaki zespół zamierza rozwijać w ramach Projektu. </w:t>
      </w:r>
      <w:r w:rsidRPr="00015AA2">
        <w:rPr>
          <w:rFonts w:ascii="Calibri" w:hAnsi="Calibri" w:cs="Calibri"/>
          <w:szCs w:val="22"/>
          <w:lang w:val="pl-PL"/>
        </w:rPr>
        <w:t>Każdy z członków zespołu będzie posiadał w Projekcie własną (choć nie wyłączną) ścieżkę szkoleniową, skonstruowaną pod kątem realizowanych przez niego zadań i zawierającą certyfikowane szkolenia o wysokiej wartości rynkowej.</w:t>
      </w:r>
    </w:p>
    <w:p w14:paraId="12CFE2D9" w14:textId="77777777" w:rsidR="00015AA2" w:rsidRPr="00015AA2" w:rsidRDefault="00015AA2" w:rsidP="00015AA2">
      <w:pPr>
        <w:spacing w:line="276" w:lineRule="auto"/>
        <w:jc w:val="both"/>
        <w:rPr>
          <w:rFonts w:ascii="Calibri" w:hAnsi="Calibri" w:cs="Calibri"/>
          <w:szCs w:val="22"/>
          <w:lang w:val="pl-PL"/>
        </w:rPr>
      </w:pPr>
      <w:r w:rsidRPr="00015AA2">
        <w:rPr>
          <w:rFonts w:ascii="Calibri" w:hAnsi="Calibri" w:cs="Calibri"/>
          <w:szCs w:val="22"/>
          <w:lang w:val="pl-PL"/>
        </w:rPr>
        <w:t xml:space="preserve">Za mentoring i szkolenia uczestników odpowiadać będą eksperci-praktycy z brytyjskiej firmy doradczej </w:t>
      </w:r>
      <w:proofErr w:type="spellStart"/>
      <w:r w:rsidRPr="00015AA2">
        <w:rPr>
          <w:rFonts w:ascii="Calibri" w:hAnsi="Calibri" w:cs="Calibri"/>
          <w:szCs w:val="22"/>
          <w:lang w:val="pl-PL"/>
        </w:rPr>
        <w:t>Oxentia</w:t>
      </w:r>
      <w:proofErr w:type="spellEnd"/>
      <w:r w:rsidRPr="00015AA2">
        <w:rPr>
          <w:rFonts w:ascii="Calibri" w:hAnsi="Calibri" w:cs="Calibri"/>
          <w:szCs w:val="22"/>
          <w:lang w:val="pl-PL"/>
        </w:rPr>
        <w:t xml:space="preserve"> – partnera projektu –</w:t>
      </w:r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t xml:space="preserve"> mającej swoje korzenie w </w:t>
      </w:r>
      <w:r w:rsidRPr="00015AA2">
        <w:rPr>
          <w:rFonts w:ascii="Calibri" w:hAnsi="Calibri" w:cs="Calibri"/>
          <w:szCs w:val="22"/>
          <w:lang w:val="pl-PL"/>
        </w:rPr>
        <w:t>oxfordzkim środowisku komercjalizacji nauki i wnoszącej bogate, praktyczne doświadczenie międzynarodowe w tym zakresie.</w:t>
      </w:r>
    </w:p>
    <w:p w14:paraId="4C3E6052" w14:textId="35D2A6A5" w:rsidR="00015AA2" w:rsidRPr="00015AA2" w:rsidRDefault="00015AA2" w:rsidP="00015AA2">
      <w:pPr>
        <w:spacing w:line="276" w:lineRule="auto"/>
        <w:jc w:val="both"/>
        <w:rPr>
          <w:rFonts w:ascii="Calibri" w:hAnsi="Calibri" w:cs="Calibri"/>
          <w:szCs w:val="22"/>
          <w:lang w:val="pl-PL"/>
        </w:rPr>
      </w:pPr>
      <w:r w:rsidRPr="00015AA2">
        <w:rPr>
          <w:rFonts w:ascii="Calibri" w:hAnsi="Calibri" w:cs="Calibri"/>
          <w:szCs w:val="22"/>
          <w:lang w:val="pl-PL"/>
        </w:rPr>
        <w:t xml:space="preserve">„W FNP wierzymy, że </w:t>
      </w:r>
      <w:r w:rsidR="009A39E4">
        <w:rPr>
          <w:rFonts w:ascii="Calibri" w:hAnsi="Calibri" w:cs="Calibri"/>
          <w:szCs w:val="22"/>
          <w:lang w:val="pl-PL"/>
        </w:rPr>
        <w:t xml:space="preserve">wykorzystanie </w:t>
      </w:r>
      <w:r w:rsidRPr="00015AA2">
        <w:rPr>
          <w:rFonts w:ascii="Calibri" w:hAnsi="Calibri" w:cs="Calibri"/>
          <w:szCs w:val="22"/>
          <w:lang w:val="pl-PL"/>
        </w:rPr>
        <w:t>potencjał</w:t>
      </w:r>
      <w:r w:rsidR="009A39E4">
        <w:rPr>
          <w:rFonts w:ascii="Calibri" w:hAnsi="Calibri" w:cs="Calibri"/>
          <w:szCs w:val="22"/>
          <w:lang w:val="pl-PL"/>
        </w:rPr>
        <w:t>u</w:t>
      </w:r>
      <w:r w:rsidRPr="00015AA2">
        <w:rPr>
          <w:rFonts w:ascii="Calibri" w:hAnsi="Calibri" w:cs="Calibri"/>
          <w:szCs w:val="22"/>
          <w:lang w:val="pl-PL"/>
        </w:rPr>
        <w:t xml:space="preserve"> środowiska naukowego to klucz dla rozwoju gospodarczego. </w:t>
      </w:r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t xml:space="preserve">Chcemy, by efektem Projektu PRIME było zwiększenie świadomości rynkowej i </w:t>
      </w:r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lastRenderedPageBreak/>
        <w:t xml:space="preserve">efektywna współpraca uczestników Projektu z biznesem, a w rezultacie – opracowanie obiecujących rozwiązań gotowych do licencjonowania lub sprzedaży. Mamy nadzieję, że PRIME zaowocuje powstaniem przemyślanych spółek typu </w:t>
      </w:r>
      <w:proofErr w:type="spellStart"/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t>spin</w:t>
      </w:r>
      <w:proofErr w:type="spellEnd"/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t>-off, które będą w przyszłości wdrażać produkty opracowane w ramach Projektu. Jednak najważniejszym – i najbardziej trwałym – efektem programu będzie zbudowanie w Polsce wyedukowanych kadr jednostek naukowych, również w ośrodkach, które nie mogą liczyć na profesjonalne wsparcie centrów transferu technologii. Te efekt</w:t>
      </w:r>
      <w:r w:rsidR="009A39E4">
        <w:rPr>
          <w:rFonts w:ascii="Calibri" w:eastAsia="Calibri" w:hAnsi="Calibri" w:cs="Calibri"/>
          <w:color w:val="000000" w:themeColor="text1"/>
          <w:szCs w:val="22"/>
          <w:lang w:val="pl-PL"/>
        </w:rPr>
        <w:t>y</w:t>
      </w:r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t xml:space="preserve"> programu ma</w:t>
      </w:r>
      <w:r w:rsidR="009A39E4">
        <w:rPr>
          <w:rFonts w:ascii="Calibri" w:eastAsia="Calibri" w:hAnsi="Calibri" w:cs="Calibri"/>
          <w:color w:val="000000" w:themeColor="text1"/>
          <w:szCs w:val="22"/>
          <w:lang w:val="pl-PL"/>
        </w:rPr>
        <w:t>ją</w:t>
      </w:r>
      <w:r w:rsidRPr="00015AA2">
        <w:rPr>
          <w:rFonts w:ascii="Calibri" w:eastAsia="Calibri" w:hAnsi="Calibri" w:cs="Calibri"/>
          <w:color w:val="000000" w:themeColor="text1"/>
          <w:szCs w:val="22"/>
          <w:lang w:val="pl-PL"/>
        </w:rPr>
        <w:t xml:space="preserve"> szansę przyczynić się do zwiększenia poziomu innowacyjności naszego kraju” – wyjaśnia </w:t>
      </w:r>
      <w:r w:rsidRPr="00015AA2">
        <w:rPr>
          <w:rFonts w:ascii="Calibri" w:eastAsia="Calibri" w:hAnsi="Calibri" w:cs="Calibri"/>
          <w:b/>
          <w:bCs/>
          <w:color w:val="000000" w:themeColor="text1"/>
          <w:szCs w:val="22"/>
          <w:lang w:val="pl-PL"/>
        </w:rPr>
        <w:t xml:space="preserve">dr Marcelina Firkowska, kierowniczka projektu PRIME w Fundacji na rzecz Nauki Polskiej. </w:t>
      </w:r>
    </w:p>
    <w:p w14:paraId="1001FA31" w14:textId="306FEDF9" w:rsidR="00015AA2" w:rsidRPr="00015AA2" w:rsidRDefault="00015AA2" w:rsidP="00015AA2">
      <w:pPr>
        <w:spacing w:after="0" w:line="276" w:lineRule="auto"/>
        <w:jc w:val="both"/>
        <w:rPr>
          <w:rFonts w:ascii="Calibri" w:hAnsi="Calibri" w:cs="Calibri"/>
          <w:szCs w:val="22"/>
          <w:lang w:val="pl-PL"/>
        </w:rPr>
      </w:pPr>
      <w:r w:rsidRPr="00015AA2">
        <w:rPr>
          <w:rFonts w:ascii="Calibri" w:hAnsi="Calibri" w:cs="Calibri"/>
          <w:szCs w:val="22"/>
          <w:lang w:val="pl-PL"/>
        </w:rPr>
        <w:t xml:space="preserve">O dotację w programie PRIME ubiegać się mogą badaczki i badacze na każdym etapie kariery naukowej, również przed uzyskaniem stopnia naukowego. W fazie I wnioskodawcami są organizacje badawcze, w ramach których do projektu aplikują zespoły projektowe. Do PRIME może zostać zakwalifikowanych do 170 zespołów. Jeden projekt Wnioskodawcy w ramach Fazy I </w:t>
      </w:r>
      <w:proofErr w:type="spellStart"/>
      <w:r w:rsidRPr="00015AA2">
        <w:rPr>
          <w:rFonts w:ascii="Calibri" w:hAnsi="Calibri" w:cs="Calibri"/>
          <w:szCs w:val="22"/>
          <w:lang w:val="pl-PL"/>
        </w:rPr>
        <w:t>i</w:t>
      </w:r>
      <w:proofErr w:type="spellEnd"/>
      <w:r w:rsidRPr="00015AA2">
        <w:rPr>
          <w:rFonts w:ascii="Calibri" w:hAnsi="Calibri" w:cs="Calibri"/>
          <w:szCs w:val="22"/>
          <w:lang w:val="pl-PL"/>
        </w:rPr>
        <w:t xml:space="preserve"> II może otrzymać finansowanie w maksymalnej wysokości ok. 313 ty</w:t>
      </w:r>
      <w:r w:rsidR="009A39E4">
        <w:rPr>
          <w:rFonts w:ascii="Calibri" w:hAnsi="Calibri" w:cs="Calibri"/>
          <w:szCs w:val="22"/>
          <w:lang w:val="pl-PL"/>
        </w:rPr>
        <w:t>s</w:t>
      </w:r>
      <w:r w:rsidRPr="00015AA2">
        <w:rPr>
          <w:rFonts w:ascii="Calibri" w:hAnsi="Calibri" w:cs="Calibri"/>
          <w:szCs w:val="22"/>
          <w:lang w:val="pl-PL"/>
        </w:rPr>
        <w:t>. zł, a jeden Wnioskodawca, jako organizacja badawcza, może w ramach całego Projektu PRIME skumulować wsparcie grantowe do limitu ok. 942 ty</w:t>
      </w:r>
      <w:r w:rsidR="009A39E4">
        <w:rPr>
          <w:rFonts w:ascii="Calibri" w:hAnsi="Calibri" w:cs="Calibri"/>
          <w:szCs w:val="22"/>
          <w:lang w:val="pl-PL"/>
        </w:rPr>
        <w:t>s</w:t>
      </w:r>
      <w:r w:rsidRPr="00015AA2">
        <w:rPr>
          <w:rFonts w:ascii="Calibri" w:hAnsi="Calibri" w:cs="Calibri"/>
          <w:szCs w:val="22"/>
          <w:lang w:val="pl-PL"/>
        </w:rPr>
        <w:t xml:space="preserve">. zł. </w:t>
      </w:r>
      <w:bookmarkStart w:id="0" w:name="_Hlk185323073"/>
      <w:r w:rsidRPr="00015AA2">
        <w:rPr>
          <w:rFonts w:ascii="Calibri" w:hAnsi="Calibri" w:cs="Calibri"/>
          <w:szCs w:val="22"/>
          <w:lang w:val="pl-PL"/>
        </w:rPr>
        <w:t>Łączny budżet programu to 146 mln zł</w:t>
      </w:r>
      <w:bookmarkEnd w:id="0"/>
      <w:r w:rsidRPr="00015AA2">
        <w:rPr>
          <w:rFonts w:ascii="Calibri" w:hAnsi="Calibri" w:cs="Calibri"/>
          <w:szCs w:val="22"/>
          <w:lang w:val="pl-PL"/>
        </w:rPr>
        <w:t>, przy czym połowa tej kwoty stanowi wsparcie w postaci mentoringu, warsztatów, wyjazdów, wizyt studyjnych i certyfikowanych szkoleń.</w:t>
      </w:r>
    </w:p>
    <w:p w14:paraId="36E7D975" w14:textId="20E1E1A1" w:rsidR="00015AA2" w:rsidRDefault="00015AA2" w:rsidP="00015AA2">
      <w:pPr>
        <w:spacing w:before="240" w:line="276" w:lineRule="auto"/>
        <w:jc w:val="both"/>
        <w:rPr>
          <w:rFonts w:ascii="Calibri" w:hAnsi="Calibri" w:cs="Calibri"/>
          <w:szCs w:val="22"/>
          <w:lang w:val="pl-PL"/>
        </w:rPr>
      </w:pPr>
      <w:r w:rsidRPr="00015AA2">
        <w:rPr>
          <w:rFonts w:ascii="Calibri" w:hAnsi="Calibri" w:cs="Calibri"/>
          <w:szCs w:val="22"/>
          <w:lang w:val="pl-PL"/>
        </w:rPr>
        <w:t xml:space="preserve">Wnioski o dofinansowanie w ramach Projektu PRIME można składać wyłącznie w formie elektronicznej, za pośrednictwem systemu informatycznego FNP. Pierwszy nabór do projektu potrwa </w:t>
      </w:r>
      <w:r w:rsidRPr="005146D7">
        <w:rPr>
          <w:rFonts w:ascii="Calibri" w:hAnsi="Calibri" w:cs="Calibri"/>
          <w:b/>
          <w:szCs w:val="22"/>
          <w:lang w:val="pl-PL"/>
        </w:rPr>
        <w:t>w dniach 13 stycznia – 13 lutego 2025</w:t>
      </w:r>
      <w:r w:rsidRPr="00015AA2">
        <w:rPr>
          <w:rFonts w:ascii="Calibri" w:hAnsi="Calibri" w:cs="Calibri"/>
          <w:szCs w:val="22"/>
          <w:lang w:val="pl-PL"/>
        </w:rPr>
        <w:t xml:space="preserve">. Szczegóły dotyczące naboru oraz więcej informacji o projekcie można już teraz znaleźć na stronie internetowej Fundacji na rzecz Nauki Polskiej - </w:t>
      </w:r>
      <w:hyperlink r:id="rId7" w:history="1">
        <w:r w:rsidRPr="00E91AA3">
          <w:rPr>
            <w:rStyle w:val="Hipercze"/>
            <w:rFonts w:ascii="Calibri" w:hAnsi="Calibri" w:cs="Calibri"/>
            <w:szCs w:val="22"/>
            <w:lang w:val="pl-PL"/>
          </w:rPr>
          <w:t>www.fnp.org.pl</w:t>
        </w:r>
      </w:hyperlink>
      <w:r w:rsidRPr="00015AA2">
        <w:rPr>
          <w:rFonts w:ascii="Calibri" w:hAnsi="Calibri" w:cs="Calibri"/>
          <w:szCs w:val="22"/>
          <w:lang w:val="pl-PL"/>
        </w:rPr>
        <w:t xml:space="preserve">. </w:t>
      </w:r>
    </w:p>
    <w:p w14:paraId="25F1E4E3" w14:textId="77777777" w:rsidR="00015AA2" w:rsidRPr="005146D7" w:rsidRDefault="00015AA2" w:rsidP="00015AA2">
      <w:pPr>
        <w:spacing w:after="0"/>
        <w:rPr>
          <w:rFonts w:ascii="Calibri" w:hAnsi="Calibri" w:cs="Calibri"/>
          <w:b/>
          <w:szCs w:val="20"/>
          <w:lang w:val="pl-PL"/>
        </w:rPr>
      </w:pPr>
      <w:r w:rsidRPr="005146D7">
        <w:rPr>
          <w:rFonts w:ascii="Calibri" w:hAnsi="Calibri" w:cs="Calibri"/>
          <w:b/>
          <w:szCs w:val="20"/>
          <w:lang w:val="pl-PL"/>
        </w:rPr>
        <w:t>Kontakt prasowy:</w:t>
      </w:r>
    </w:p>
    <w:p w14:paraId="4BE6A99D" w14:textId="77777777" w:rsidR="00015AA2" w:rsidRPr="005146D7" w:rsidRDefault="00015AA2" w:rsidP="00015AA2">
      <w:pPr>
        <w:rPr>
          <w:rFonts w:ascii="Calibri" w:hAnsi="Calibri" w:cs="Calibri"/>
          <w:szCs w:val="20"/>
          <w:lang w:val="pl-PL"/>
        </w:rPr>
      </w:pPr>
      <w:r w:rsidRPr="005146D7">
        <w:rPr>
          <w:rFonts w:ascii="Calibri" w:hAnsi="Calibri" w:cs="Calibri"/>
          <w:szCs w:val="20"/>
          <w:lang w:val="pl-PL"/>
        </w:rPr>
        <w:t>Dominika Wojtysiak, Fu</w:t>
      </w:r>
      <w:bookmarkStart w:id="1" w:name="_GoBack"/>
      <w:bookmarkEnd w:id="1"/>
      <w:r w:rsidRPr="005146D7">
        <w:rPr>
          <w:rFonts w:ascii="Calibri" w:hAnsi="Calibri" w:cs="Calibri"/>
          <w:szCs w:val="20"/>
          <w:lang w:val="pl-PL"/>
        </w:rPr>
        <w:t xml:space="preserve">ndacja na rzecz Nauki Polskiej:  698 931 944, </w:t>
      </w:r>
      <w:hyperlink r:id="rId8" w:history="1">
        <w:r w:rsidRPr="005146D7">
          <w:rPr>
            <w:rStyle w:val="Hipercze"/>
            <w:rFonts w:ascii="Calibri" w:hAnsi="Calibri" w:cs="Calibri"/>
            <w:szCs w:val="20"/>
            <w:lang w:val="pl-PL"/>
          </w:rPr>
          <w:t>wojtysiak@fnp.org.pl</w:t>
        </w:r>
      </w:hyperlink>
    </w:p>
    <w:p w14:paraId="778E250F" w14:textId="77777777" w:rsidR="00015AA2" w:rsidRPr="00015AA2" w:rsidRDefault="00015AA2" w:rsidP="00015AA2">
      <w:pPr>
        <w:spacing w:line="276" w:lineRule="auto"/>
        <w:jc w:val="center"/>
        <w:rPr>
          <w:rFonts w:ascii="Calibri" w:hAnsi="Calibri" w:cs="Calibri"/>
          <w:lang w:val="pl-PL"/>
        </w:rPr>
      </w:pPr>
      <w:r w:rsidRPr="00015AA2">
        <w:rPr>
          <w:rFonts w:ascii="Calibri" w:hAnsi="Calibri" w:cs="Calibri"/>
          <w:b/>
          <w:bCs/>
          <w:lang w:val="pl-PL"/>
        </w:rPr>
        <w:t>***</w:t>
      </w:r>
    </w:p>
    <w:p w14:paraId="23309C33" w14:textId="77777777" w:rsidR="00015AA2" w:rsidRPr="00015AA2" w:rsidRDefault="00015AA2" w:rsidP="00015AA2">
      <w:pPr>
        <w:spacing w:line="276" w:lineRule="auto"/>
        <w:jc w:val="both"/>
        <w:rPr>
          <w:rFonts w:ascii="Calibri" w:hAnsi="Calibri" w:cs="Calibri"/>
          <w:sz w:val="20"/>
          <w:lang w:val="pl-PL"/>
        </w:rPr>
      </w:pPr>
      <w:r w:rsidRPr="00015AA2">
        <w:rPr>
          <w:rFonts w:ascii="Calibri" w:hAnsi="Calibri" w:cs="Calibri"/>
          <w:b/>
          <w:bCs/>
          <w:sz w:val="20"/>
          <w:lang w:val="pl-PL"/>
        </w:rPr>
        <w:t>Fundacja na rzecz Nauki Polskiej</w:t>
      </w:r>
      <w:r w:rsidRPr="00015AA2">
        <w:rPr>
          <w:rFonts w:ascii="Calibri" w:hAnsi="Calibri" w:cs="Calibri"/>
          <w:sz w:val="20"/>
          <w:lang w:val="pl-PL"/>
        </w:rPr>
        <w:t> istnieje od 1991 r. i jest niezależną instytucją pozarządową typu non-profit, która realizuje misję wspierania nauki. Do statutowych celów FNP należą: wspieranie wybitnych naukowców i zespołów badawczych i działanie na rzecz transferu osiągnięć naukowych do praktyki gospodarczej. Fundacja realizuje je poprzez przyznawanie indywidualnych nagród i stypendiów dla naukowców, przyznawanie subwencji na wdrażanie osiągnięć naukowych do praktyki gospodarczej, inne formy wspierania ważnych przedsięwzięć służących nauce (jak np.: programy wydawnicze). Fundacja angażuje się także we wspieranie międzynarodowej współpracy naukowej oraz zwiększanie samodzielności naukowej młodego pokolenia.</w:t>
      </w:r>
    </w:p>
    <w:p w14:paraId="0FB3B98B" w14:textId="77777777" w:rsidR="00740FE8" w:rsidRPr="00015AA2" w:rsidRDefault="00740FE8" w:rsidP="00E8178B">
      <w:pPr>
        <w:rPr>
          <w:rFonts w:asciiTheme="majorHAnsi" w:hAnsiTheme="majorHAnsi" w:cs="Times New Roman"/>
          <w:lang w:val="pl-PL"/>
        </w:rPr>
      </w:pPr>
    </w:p>
    <w:p w14:paraId="6C63B893" w14:textId="77777777" w:rsidR="00C64441" w:rsidRPr="00015AA2" w:rsidRDefault="00C64441" w:rsidP="00740FE8">
      <w:pPr>
        <w:jc w:val="both"/>
        <w:rPr>
          <w:rFonts w:asciiTheme="majorHAnsi" w:hAnsiTheme="majorHAnsi" w:cs="Times New Roman"/>
          <w:lang w:val="pl-PL"/>
        </w:rPr>
      </w:pPr>
    </w:p>
    <w:sectPr w:rsidR="00C64441" w:rsidRPr="00015AA2" w:rsidSect="00015A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843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E950" w14:textId="77777777" w:rsidR="00A0165F" w:rsidRDefault="00A0165F" w:rsidP="00494007">
      <w:pPr>
        <w:spacing w:after="0"/>
      </w:pPr>
      <w:r>
        <w:separator/>
      </w:r>
    </w:p>
  </w:endnote>
  <w:endnote w:type="continuationSeparator" w:id="0">
    <w:p w14:paraId="58EB6E4F" w14:textId="77777777" w:rsidR="00A0165F" w:rsidRDefault="00A0165F" w:rsidP="00494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AEFEA" w14:textId="77777777" w:rsidR="00794BD8" w:rsidRDefault="00794BD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4A0E0" w14:textId="4C5B5547" w:rsidR="00D34F51" w:rsidRDefault="00D34F51">
    <w:pPr>
      <w:pStyle w:val="Stopka"/>
    </w:pPr>
    <w:r>
      <w:rPr>
        <w:noProof/>
        <w:lang w:val="pl-PL"/>
      </w:rPr>
      <w:drawing>
        <wp:anchor distT="0" distB="0" distL="114300" distR="114300" simplePos="0" relativeHeight="251661312" behindDoc="1" locked="0" layoutInCell="1" allowOverlap="1" wp14:anchorId="2F2FECAA" wp14:editId="30DBF526">
          <wp:simplePos x="0" y="0"/>
          <wp:positionH relativeFrom="column">
            <wp:posOffset>-701040</wp:posOffset>
          </wp:positionH>
          <wp:positionV relativeFrom="paragraph">
            <wp:posOffset>-624840</wp:posOffset>
          </wp:positionV>
          <wp:extent cx="6176645" cy="56959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664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3"/>
      <w:gridCol w:w="5568"/>
    </w:tblGrid>
    <w:tr w:rsidR="00FB2187" w:rsidRPr="00015AA2" w14:paraId="185B676B" w14:textId="77777777" w:rsidTr="002C7F2F">
      <w:tc>
        <w:tcPr>
          <w:tcW w:w="3085" w:type="dxa"/>
          <w:tcMar>
            <w:left w:w="0" w:type="dxa"/>
            <w:right w:w="0" w:type="dxa"/>
          </w:tcMar>
        </w:tcPr>
        <w:p w14:paraId="0E6FE915" w14:textId="77777777" w:rsidR="00FB2187" w:rsidRPr="00740FE8" w:rsidRDefault="00FB2187" w:rsidP="002C7F2F">
          <w:pPr>
            <w:pStyle w:val="Stopka"/>
            <w:rPr>
              <w:color w:val="0062B0"/>
              <w:sz w:val="16"/>
              <w:szCs w:val="16"/>
              <w:lang w:val="pl-PL"/>
            </w:rPr>
          </w:pPr>
          <w:r w:rsidRPr="00740FE8">
            <w:rPr>
              <w:color w:val="0062B0"/>
              <w:sz w:val="16"/>
              <w:szCs w:val="16"/>
              <w:lang w:val="pl-PL"/>
            </w:rPr>
            <w:t>ul. I. Krasickiego 20/22</w:t>
          </w:r>
          <w:r w:rsidRPr="00740FE8">
            <w:rPr>
              <w:color w:val="0062B0"/>
              <w:sz w:val="16"/>
              <w:szCs w:val="16"/>
              <w:lang w:val="pl-PL"/>
            </w:rPr>
            <w:br/>
            <w:t>02-611 Warszawa</w:t>
          </w:r>
          <w:r w:rsidRPr="00740FE8">
            <w:rPr>
              <w:color w:val="0062B0"/>
              <w:sz w:val="16"/>
              <w:szCs w:val="16"/>
              <w:lang w:val="pl-PL"/>
            </w:rPr>
            <w:br/>
            <w:t>tel.: 22 845 95 00, fax: 22 845 95 05</w:t>
          </w:r>
          <w:r w:rsidRPr="00740FE8">
            <w:rPr>
              <w:color w:val="0062B0"/>
              <w:sz w:val="16"/>
              <w:szCs w:val="16"/>
              <w:lang w:val="pl-PL"/>
            </w:rPr>
            <w:br/>
            <w:t>fnp@fnp.org.pl, www.fnp.org.pl</w:t>
          </w:r>
        </w:p>
      </w:tc>
      <w:tc>
        <w:tcPr>
          <w:tcW w:w="5666" w:type="dxa"/>
          <w:tcMar>
            <w:left w:w="0" w:type="dxa"/>
            <w:right w:w="0" w:type="dxa"/>
          </w:tcMar>
        </w:tcPr>
        <w:p w14:paraId="764D8E5C" w14:textId="77777777" w:rsidR="00FB2187" w:rsidRPr="00740FE8" w:rsidRDefault="00FB2187" w:rsidP="002C7F2F">
          <w:pPr>
            <w:pStyle w:val="Stopka"/>
            <w:rPr>
              <w:color w:val="0062B0"/>
              <w:sz w:val="16"/>
              <w:szCs w:val="16"/>
              <w:lang w:val="pl-PL"/>
            </w:rPr>
          </w:pPr>
          <w:r w:rsidRPr="00740FE8">
            <w:rPr>
              <w:color w:val="0062B0"/>
              <w:sz w:val="16"/>
              <w:szCs w:val="16"/>
              <w:lang w:val="pl-PL"/>
            </w:rPr>
            <w:t>Organizacja pożytku publicznego</w:t>
          </w:r>
          <w:r w:rsidRPr="00740FE8">
            <w:rPr>
              <w:color w:val="0062B0"/>
              <w:sz w:val="16"/>
              <w:szCs w:val="16"/>
              <w:lang w:val="pl-PL"/>
            </w:rPr>
            <w:br/>
            <w:t>KRS: 0000109744</w:t>
          </w:r>
          <w:r w:rsidRPr="00740FE8">
            <w:rPr>
              <w:color w:val="0062B0"/>
              <w:sz w:val="16"/>
              <w:szCs w:val="16"/>
              <w:lang w:val="pl-PL"/>
            </w:rPr>
            <w:br/>
            <w:t xml:space="preserve">Konto dla darowizn i 1% odpisów podatkowych na cele statutowe: </w:t>
          </w:r>
          <w:r w:rsidRPr="00740FE8">
            <w:rPr>
              <w:color w:val="0062B0"/>
              <w:sz w:val="16"/>
              <w:szCs w:val="16"/>
              <w:lang w:val="pl-PL"/>
            </w:rPr>
            <w:br/>
            <w:t>29 1500 1272 1212 7004 4667 0000</w:t>
          </w:r>
        </w:p>
      </w:tc>
    </w:tr>
  </w:tbl>
  <w:p w14:paraId="059B416D" w14:textId="77777777" w:rsidR="00FB2187" w:rsidRPr="00740FE8" w:rsidRDefault="00FB218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C83A8" w14:textId="77777777" w:rsidR="00A0165F" w:rsidRDefault="00A0165F" w:rsidP="00494007">
      <w:pPr>
        <w:spacing w:after="0"/>
      </w:pPr>
      <w:r>
        <w:separator/>
      </w:r>
    </w:p>
  </w:footnote>
  <w:footnote w:type="continuationSeparator" w:id="0">
    <w:p w14:paraId="7397BF2A" w14:textId="77777777" w:rsidR="00A0165F" w:rsidRDefault="00A0165F" w:rsidP="0049400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8E24A" w14:textId="77777777" w:rsidR="00794BD8" w:rsidRDefault="00794BD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64DB2" w14:textId="0FE56FEF" w:rsidR="005B1A51" w:rsidRDefault="00494007" w:rsidP="005B1A51">
    <w:pPr>
      <w:pStyle w:val="Nagwek"/>
      <w:tabs>
        <w:tab w:val="clear" w:pos="4703"/>
        <w:tab w:val="clear" w:pos="9406"/>
        <w:tab w:val="left" w:pos="1200"/>
      </w:tabs>
    </w:pPr>
    <w:r>
      <w:rPr>
        <w:noProof/>
        <w:lang w:val="pl-PL"/>
      </w:rPr>
      <w:drawing>
        <wp:anchor distT="0" distB="0" distL="114300" distR="114300" simplePos="0" relativeHeight="251658752" behindDoc="1" locked="0" layoutInCell="1" allowOverlap="1" wp14:anchorId="4165B1D7" wp14:editId="2B409CAD">
          <wp:simplePos x="0" y="0"/>
          <wp:positionH relativeFrom="page">
            <wp:posOffset>247650</wp:posOffset>
          </wp:positionH>
          <wp:positionV relativeFrom="page">
            <wp:posOffset>142875</wp:posOffset>
          </wp:positionV>
          <wp:extent cx="2465832" cy="819912"/>
          <wp:effectExtent l="0" t="0" r="0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_logo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819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  <w:r w:rsidR="005B1A51">
      <w:tab/>
    </w:r>
  </w:p>
  <w:p w14:paraId="0746C906" w14:textId="77777777" w:rsidR="005B1A51" w:rsidRDefault="005B1A51" w:rsidP="005B1A51">
    <w:pPr>
      <w:pStyle w:val="Nagwek"/>
      <w:tabs>
        <w:tab w:val="clear" w:pos="4703"/>
        <w:tab w:val="clear" w:pos="9406"/>
        <w:tab w:val="left" w:pos="12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01464" w14:textId="77777777" w:rsidR="00FB2187" w:rsidRDefault="00FB218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279DEFF3" wp14:editId="710AFD0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465832" cy="819912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NP_logo-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81991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B9C"/>
    <w:rsid w:val="00015AA2"/>
    <w:rsid w:val="00115AA3"/>
    <w:rsid w:val="00135EF0"/>
    <w:rsid w:val="002B438D"/>
    <w:rsid w:val="002F37F0"/>
    <w:rsid w:val="00385313"/>
    <w:rsid w:val="00494007"/>
    <w:rsid w:val="004C1A85"/>
    <w:rsid w:val="004F03D3"/>
    <w:rsid w:val="005146D7"/>
    <w:rsid w:val="00596B9C"/>
    <w:rsid w:val="005A72C4"/>
    <w:rsid w:val="005B1A51"/>
    <w:rsid w:val="005C7AC9"/>
    <w:rsid w:val="005D7EB5"/>
    <w:rsid w:val="006647D0"/>
    <w:rsid w:val="006875F5"/>
    <w:rsid w:val="00695C6B"/>
    <w:rsid w:val="006C3946"/>
    <w:rsid w:val="00740FE8"/>
    <w:rsid w:val="007520D2"/>
    <w:rsid w:val="00794BD8"/>
    <w:rsid w:val="00995514"/>
    <w:rsid w:val="009A39E4"/>
    <w:rsid w:val="009F5B54"/>
    <w:rsid w:val="009F7AAC"/>
    <w:rsid w:val="00A0165F"/>
    <w:rsid w:val="00A26FE9"/>
    <w:rsid w:val="00A7032E"/>
    <w:rsid w:val="00BB41FD"/>
    <w:rsid w:val="00C618A8"/>
    <w:rsid w:val="00C64441"/>
    <w:rsid w:val="00D34F51"/>
    <w:rsid w:val="00D918F0"/>
    <w:rsid w:val="00DC20B6"/>
    <w:rsid w:val="00E11CA3"/>
    <w:rsid w:val="00E8178B"/>
    <w:rsid w:val="00F37654"/>
    <w:rsid w:val="00F55064"/>
    <w:rsid w:val="00FA6AD0"/>
    <w:rsid w:val="00FB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3E0ED78"/>
  <w15:docId w15:val="{46563881-058F-424B-B44F-DB319A7B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007"/>
    <w:pPr>
      <w:spacing w:after="240"/>
    </w:pPr>
    <w:rPr>
      <w:rFonts w:ascii="Source Sans Pro" w:hAnsi="Source Sans Pro"/>
      <w:sz w:val="22"/>
    </w:rPr>
  </w:style>
  <w:style w:type="paragraph" w:styleId="Nagwek1">
    <w:name w:val="heading 1"/>
    <w:aliases w:val="SzP"/>
    <w:next w:val="Normalny"/>
    <w:link w:val="Nagwek1Znak"/>
    <w:uiPriority w:val="9"/>
    <w:qFormat/>
    <w:rsid w:val="00A26FE9"/>
    <w:pPr>
      <w:widowControl w:val="0"/>
      <w:autoSpaceDE w:val="0"/>
      <w:autoSpaceDN w:val="0"/>
      <w:adjustRightInd w:val="0"/>
      <w:spacing w:line="320" w:lineRule="exact"/>
      <w:ind w:left="4253"/>
      <w:outlineLvl w:val="0"/>
    </w:pPr>
    <w:rPr>
      <w:rFonts w:ascii="Arial" w:hAnsi="Arial" w:cs="Arial"/>
      <w:color w:val="000000" w:themeColor="text1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uiPriority w:val="1"/>
    <w:qFormat/>
    <w:rsid w:val="006875F5"/>
    <w:rPr>
      <w:b/>
    </w:rPr>
  </w:style>
  <w:style w:type="character" w:customStyle="1" w:styleId="Nagwek1Znak">
    <w:name w:val="Nagłówek 1 Znak"/>
    <w:aliases w:val="SzP Znak"/>
    <w:basedOn w:val="Domylnaczcionkaakapitu"/>
    <w:link w:val="Nagwek1"/>
    <w:uiPriority w:val="9"/>
    <w:rsid w:val="00A26FE9"/>
    <w:rPr>
      <w:rFonts w:ascii="Arial" w:hAnsi="Arial" w:cs="Arial"/>
      <w:color w:val="000000" w:themeColor="text1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494007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007"/>
  </w:style>
  <w:style w:type="paragraph" w:styleId="Stopka">
    <w:name w:val="footer"/>
    <w:basedOn w:val="Normalny"/>
    <w:link w:val="StopkaZnak"/>
    <w:uiPriority w:val="99"/>
    <w:unhideWhenUsed/>
    <w:rsid w:val="00494007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4007"/>
  </w:style>
  <w:style w:type="paragraph" w:styleId="Tekstdymka">
    <w:name w:val="Balloon Text"/>
    <w:basedOn w:val="Normalny"/>
    <w:link w:val="TekstdymkaZnak"/>
    <w:uiPriority w:val="99"/>
    <w:semiHidden/>
    <w:unhideWhenUsed/>
    <w:rsid w:val="00494007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007"/>
    <w:rPr>
      <w:rFonts w:ascii="Lucida Grande" w:hAnsi="Lucida Grande" w:cs="Lucida Grande"/>
      <w:sz w:val="18"/>
      <w:szCs w:val="18"/>
    </w:rPr>
  </w:style>
  <w:style w:type="paragraph" w:styleId="Bezodstpw">
    <w:name w:val="No Spacing"/>
    <w:aliases w:val="Adres"/>
    <w:basedOn w:val="Normalny"/>
    <w:uiPriority w:val="1"/>
    <w:qFormat/>
    <w:rsid w:val="00494007"/>
    <w:pPr>
      <w:ind w:left="5245"/>
    </w:pPr>
  </w:style>
  <w:style w:type="table" w:styleId="Tabela-Siatka">
    <w:name w:val="Table Grid"/>
    <w:basedOn w:val="Standardowy"/>
    <w:uiPriority w:val="59"/>
    <w:rsid w:val="00FB2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15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ysiak@fnp.org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fnp.or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FB475-F25C-4CA5-A26C-E2F1ED13C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819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Kotbury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Budek</dc:creator>
  <cp:lastModifiedBy>Dominika Wojtysiak</cp:lastModifiedBy>
  <cp:revision>4</cp:revision>
  <cp:lastPrinted>2024-02-23T11:58:00Z</cp:lastPrinted>
  <dcterms:created xsi:type="dcterms:W3CDTF">2024-12-20T16:09:00Z</dcterms:created>
  <dcterms:modified xsi:type="dcterms:W3CDTF">2024-12-20T16:15:00Z</dcterms:modified>
</cp:coreProperties>
</file>